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F71A5" w14:textId="56F4A5E1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610B50">
        <w:rPr>
          <w:rFonts w:ascii="Times New Roman" w:eastAsia="Arial" w:hAnsi="Times New Roman" w:cs="Times New Roman"/>
          <w:sz w:val="24"/>
        </w:rPr>
        <w:t>30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610B50">
        <w:rPr>
          <w:rFonts w:ascii="Times New Roman" w:eastAsia="Arial" w:hAnsi="Times New Roman" w:cs="Times New Roman"/>
          <w:sz w:val="24"/>
        </w:rPr>
        <w:t>lipca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20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2FC236DD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610B50">
        <w:rPr>
          <w:rFonts w:ascii="Times New Roman" w:eastAsia="Arial" w:hAnsi="Times New Roman" w:cs="Times New Roman"/>
          <w:sz w:val="24"/>
        </w:rPr>
        <w:t>8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20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0A76CC45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20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B651EE">
        <w:rPr>
          <w:rFonts w:ascii="Times New Roman" w:hAnsi="Times New Roman" w:cs="Times New Roman"/>
          <w:sz w:val="24"/>
          <w:szCs w:val="24"/>
        </w:rPr>
        <w:t>293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8F4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8F45D4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2E7B3C" w14:textId="66D1BE49" w:rsidR="00610B50" w:rsidRDefault="00DB0B46" w:rsidP="00610B5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1933FC" w:rsidRPr="008F45D4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610B50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1933FC" w:rsidRPr="008A6252">
        <w:rPr>
          <w:rFonts w:ascii="Times New Roman" w:hAnsi="Times New Roman" w:cs="Times New Roman"/>
          <w:sz w:val="24"/>
          <w:szCs w:val="24"/>
        </w:rPr>
        <w:t xml:space="preserve"> </w:t>
      </w:r>
      <w:r w:rsidR="00610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oświetlenia drogowego w ulicy Czereśniowej w m. Kaźmierz, </w:t>
      </w:r>
      <w:r w:rsidR="00610B50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1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działce </w:t>
      </w:r>
      <w:r w:rsidR="00610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="00610B50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61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 895 obręb Kaźmierz, </w:t>
      </w:r>
      <w:r w:rsidR="00610B50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 w:rsidR="00610B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6CA2A2" w14:textId="77777777" w:rsidR="00610B50" w:rsidRPr="008A6252" w:rsidRDefault="00610B50" w:rsidP="008A625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AD9B4B6" w14:textId="77777777" w:rsidR="008A6252" w:rsidRPr="002D2AF1" w:rsidRDefault="00DB0B46" w:rsidP="008A6252">
      <w:pPr>
        <w:pStyle w:val="Tekstpodstawowy"/>
        <w:spacing w:after="0" w:line="360" w:lineRule="auto"/>
        <w:jc w:val="both"/>
        <w:rPr>
          <w:sz w:val="24"/>
          <w:szCs w:val="24"/>
          <w:lang w:eastAsia="pl-PL"/>
        </w:rPr>
      </w:pPr>
      <w:r w:rsidRPr="00AB78FE">
        <w:rPr>
          <w:sz w:val="24"/>
          <w:szCs w:val="24"/>
          <w:lang w:eastAsia="pl-PL"/>
        </w:rPr>
        <w:tab/>
      </w:r>
      <w:r w:rsidR="008A6252" w:rsidRPr="002D2AF1">
        <w:rPr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2D2AF1">
        <w:rPr>
          <w:sz w:val="24"/>
          <w:szCs w:val="24"/>
          <w:lang w:eastAsia="pl-PL"/>
        </w:rPr>
        <w:br/>
        <w:t>w Urzędzie Gminy Kaźmierz,  ul. Szamotulska nr 20, pokój nr 29, w godzinach pracy urzędu.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77777777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4919DB7A" w14:textId="77777777"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5ABD8" w14:textId="2C8D8076" w:rsidR="008B5C15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E2CBF" w14:textId="687C9DB0" w:rsidR="000624D9" w:rsidRPr="00AB78FE" w:rsidRDefault="005A19EA" w:rsidP="000624D9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134F8AED" w14:textId="400BAECB" w:rsidR="004A63CA" w:rsidRDefault="00F5289E" w:rsidP="008A6252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Janusz Stróżyk</w:t>
      </w:r>
    </w:p>
    <w:p w14:paraId="22FA5A0B" w14:textId="316D42F5" w:rsidR="00F5289E" w:rsidRDefault="00F5289E" w:rsidP="008A6252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 Kaźmierz</w:t>
      </w:r>
    </w:p>
    <w:p w14:paraId="7ED52F29" w14:textId="77777777" w:rsidR="004A63CA" w:rsidRDefault="004A63CA" w:rsidP="008A6252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906D4" w14:textId="1777C42A" w:rsidR="004A63CA" w:rsidRDefault="004A63CA" w:rsidP="008A6252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D4E3B" w14:textId="77777777" w:rsidR="004A63CA" w:rsidRDefault="004A63CA" w:rsidP="008A6252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709E4" w14:textId="537F443C" w:rsidR="006F34E1" w:rsidRDefault="002F205A" w:rsidP="008A6252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B0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</w:p>
    <w:p w14:paraId="44633224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2C875F67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6063C177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6E01E445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599F1670" w14:textId="77777777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77DDB9A" w:rsidR="00B651EE" w:rsidRPr="00525A3A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B651EE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1D9C"/>
    <w:rsid w:val="00373AD7"/>
    <w:rsid w:val="00395191"/>
    <w:rsid w:val="003A4D74"/>
    <w:rsid w:val="003B280A"/>
    <w:rsid w:val="003B46ED"/>
    <w:rsid w:val="003C7C1D"/>
    <w:rsid w:val="004428C9"/>
    <w:rsid w:val="00462C07"/>
    <w:rsid w:val="004A1284"/>
    <w:rsid w:val="004A63CA"/>
    <w:rsid w:val="004B05B8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10B50"/>
    <w:rsid w:val="00621939"/>
    <w:rsid w:val="00641A66"/>
    <w:rsid w:val="00642A90"/>
    <w:rsid w:val="00672F88"/>
    <w:rsid w:val="00685344"/>
    <w:rsid w:val="0068574D"/>
    <w:rsid w:val="006C43C3"/>
    <w:rsid w:val="006F34E1"/>
    <w:rsid w:val="00712CE6"/>
    <w:rsid w:val="00745A44"/>
    <w:rsid w:val="00752678"/>
    <w:rsid w:val="007561C4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A6252"/>
    <w:rsid w:val="008B1AA3"/>
    <w:rsid w:val="008B5C15"/>
    <w:rsid w:val="008C4510"/>
    <w:rsid w:val="008E414E"/>
    <w:rsid w:val="008F10F9"/>
    <w:rsid w:val="008F45D4"/>
    <w:rsid w:val="009421D6"/>
    <w:rsid w:val="00953B81"/>
    <w:rsid w:val="0096020C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D7287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A1829"/>
    <w:rsid w:val="00DB0B46"/>
    <w:rsid w:val="00DB14D9"/>
    <w:rsid w:val="00DF7B5C"/>
    <w:rsid w:val="00E02C9A"/>
    <w:rsid w:val="00E1231A"/>
    <w:rsid w:val="00E20A95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20646"/>
    <w:rsid w:val="00F24E0E"/>
    <w:rsid w:val="00F33381"/>
    <w:rsid w:val="00F5289E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2020-07-31T08:14:00Z</cp:lastPrinted>
  <dcterms:created xsi:type="dcterms:W3CDTF">2020-07-31T08:16:00Z</dcterms:created>
  <dcterms:modified xsi:type="dcterms:W3CDTF">2020-07-31T08:16:00Z</dcterms:modified>
</cp:coreProperties>
</file>