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605" w14:textId="15895861" w:rsidR="00220335" w:rsidRDefault="00060723" w:rsidP="00D04C88">
      <w:pPr>
        <w:jc w:val="center"/>
        <w:rPr>
          <w:rFonts w:ascii="Times New Roman" w:hAnsi="Times New Roman" w:cs="Times New Roman"/>
          <w:b/>
          <w:bCs/>
        </w:rPr>
      </w:pPr>
      <w:r w:rsidRPr="005A5470">
        <w:rPr>
          <w:rFonts w:ascii="Times New Roman" w:hAnsi="Times New Roman" w:cs="Times New Roman"/>
          <w:b/>
          <w:bCs/>
        </w:rPr>
        <w:t xml:space="preserve">Protokół z LXIII Sesji </w:t>
      </w:r>
      <w:r w:rsidR="005A5470" w:rsidRPr="005A5470">
        <w:rPr>
          <w:rFonts w:ascii="Times New Roman" w:hAnsi="Times New Roman" w:cs="Times New Roman"/>
          <w:b/>
          <w:bCs/>
        </w:rPr>
        <w:t>Rady Gminy Kaźmierz z dnia 2 października 2023 r.</w:t>
      </w:r>
    </w:p>
    <w:p w14:paraId="1D56031A" w14:textId="77777777" w:rsidR="005A5470" w:rsidRDefault="005A5470">
      <w:pPr>
        <w:rPr>
          <w:rFonts w:ascii="Times New Roman" w:hAnsi="Times New Roman" w:cs="Times New Roman"/>
          <w:b/>
          <w:bCs/>
        </w:rPr>
      </w:pPr>
    </w:p>
    <w:p w14:paraId="2EF0DD9B" w14:textId="537E6046" w:rsidR="005A5470" w:rsidRDefault="005A54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</w:t>
      </w:r>
      <w:r w:rsidR="002B0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SPRAWY ORGANIZACYJNE</w:t>
      </w:r>
    </w:p>
    <w:p w14:paraId="61B2F047" w14:textId="1A1E3FFC" w:rsidR="005A5470" w:rsidRDefault="005A5470" w:rsidP="00B577CD">
      <w:pPr>
        <w:jc w:val="both"/>
        <w:rPr>
          <w:rFonts w:ascii="Times New Roman" w:hAnsi="Times New Roman" w:cs="Times New Roman"/>
        </w:rPr>
      </w:pPr>
      <w:r w:rsidRPr="005A5470">
        <w:rPr>
          <w:rFonts w:ascii="Times New Roman" w:hAnsi="Times New Roman" w:cs="Times New Roman"/>
        </w:rPr>
        <w:t>Dnia 2 paźdz</w:t>
      </w:r>
      <w:r>
        <w:rPr>
          <w:rFonts w:ascii="Times New Roman" w:hAnsi="Times New Roman" w:cs="Times New Roman"/>
        </w:rPr>
        <w:t>iernika 2023 r. Przewodnicząca A. Wojciechowska o godzinie 16.30 w Pałacu w Kaźmierzu przy ul. Nowowiejskiej 15 rozpoczęła LXIII Sesję Rady Gminy Kaźmierz w obecności czternastu radnych (lista obecności załącznik nr 1 do protokołu). Porządek obrad jest załącznikiem nr 2 do protokołu.</w:t>
      </w:r>
    </w:p>
    <w:p w14:paraId="68EA4709" w14:textId="1D1C1390" w:rsidR="005A5470" w:rsidRDefault="005A5470" w:rsidP="00B577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wyrażeniu przez radnego T. Kaczmarka zgody radni głosowali nad wyborem jego na Sekretarza LXIII Sesji.</w:t>
      </w:r>
    </w:p>
    <w:p w14:paraId="4F0FAEFE" w14:textId="2D330BB0" w:rsidR="005A5470" w:rsidRDefault="009B6255" w:rsidP="00B577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głosowania na</w:t>
      </w:r>
      <w:r w:rsidR="00BE336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kandydaturą radnego T. Kaczmarka na Sekretarza Sesji.</w:t>
      </w:r>
    </w:p>
    <w:p w14:paraId="079ADB75" w14:textId="2C80370D" w:rsidR="009B6255" w:rsidRPr="009B6255" w:rsidRDefault="009B6255" w:rsidP="009B6255">
      <w:pPr>
        <w:rPr>
          <w:rFonts w:ascii="Times New Roman" w:hAnsi="Times New Roman" w:cs="Times New Roman"/>
        </w:rPr>
      </w:pPr>
      <w:r w:rsidRPr="00BE3363">
        <w:rPr>
          <w:rFonts w:ascii="Times New Roman" w:hAnsi="Times New Roman" w:cs="Times New Roman"/>
          <w:b/>
          <w:bCs/>
        </w:rPr>
        <w:t>Wyniki głosowania</w:t>
      </w:r>
      <w:r w:rsidR="00BE336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9B6255">
        <w:rPr>
          <w:rFonts w:ascii="Times New Roman" w:hAnsi="Times New Roman" w:cs="Times New Roman"/>
        </w:rPr>
        <w:t>ZA 14, PRZECIW: 0, WSTRZYMUJĘ SIĘ: 0, BRAK GŁOSU: 0, NIEOBECNI: 1</w:t>
      </w:r>
    </w:p>
    <w:p w14:paraId="1B6F5B7B" w14:textId="38BEC116" w:rsidR="009B6255" w:rsidRPr="009B6255" w:rsidRDefault="009B6255" w:rsidP="009B6255">
      <w:pPr>
        <w:rPr>
          <w:rFonts w:ascii="Times New Roman" w:hAnsi="Times New Roman" w:cs="Times New Roman"/>
        </w:rPr>
      </w:pPr>
      <w:r w:rsidRPr="00BE3363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9B6255">
        <w:rPr>
          <w:rFonts w:ascii="Times New Roman" w:hAnsi="Times New Roman" w:cs="Times New Roman"/>
        </w:rPr>
        <w:t>ZA (14)</w:t>
      </w:r>
      <w:r>
        <w:rPr>
          <w:rFonts w:ascii="Times New Roman" w:hAnsi="Times New Roman" w:cs="Times New Roman"/>
        </w:rPr>
        <w:t xml:space="preserve"> </w:t>
      </w:r>
      <w:r w:rsidRPr="009B6255">
        <w:rPr>
          <w:rFonts w:ascii="Times New Roman" w:hAnsi="Times New Roman" w:cs="Times New Roman"/>
        </w:rPr>
        <w:t xml:space="preserve">Adam </w:t>
      </w:r>
      <w:proofErr w:type="spellStart"/>
      <w:r w:rsidRPr="009B6255">
        <w:rPr>
          <w:rFonts w:ascii="Times New Roman" w:hAnsi="Times New Roman" w:cs="Times New Roman"/>
        </w:rPr>
        <w:t>Gidaszewski</w:t>
      </w:r>
      <w:proofErr w:type="spellEnd"/>
      <w:r w:rsidRPr="009B6255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9B6255">
        <w:rPr>
          <w:rFonts w:ascii="Times New Roman" w:hAnsi="Times New Roman" w:cs="Times New Roman"/>
        </w:rPr>
        <w:t>Hałaszkiewicz</w:t>
      </w:r>
      <w:proofErr w:type="spellEnd"/>
      <w:r w:rsidRPr="009B6255">
        <w:rPr>
          <w:rFonts w:ascii="Times New Roman" w:hAnsi="Times New Roman" w:cs="Times New Roman"/>
        </w:rPr>
        <w:t xml:space="preserve">, Tadeusz Kaczmarek, Sylwia Maria Kubala, Katarzyna Anna Lachowicz, Andrzej Marciniak, Paweł Ratajczak, Grzegorz </w:t>
      </w:r>
      <w:proofErr w:type="spellStart"/>
      <w:r w:rsidRPr="009B6255">
        <w:rPr>
          <w:rFonts w:ascii="Times New Roman" w:hAnsi="Times New Roman" w:cs="Times New Roman"/>
        </w:rPr>
        <w:t>Skabara</w:t>
      </w:r>
      <w:proofErr w:type="spellEnd"/>
      <w:r w:rsidRPr="009B6255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9B6255">
        <w:rPr>
          <w:rFonts w:ascii="Times New Roman" w:hAnsi="Times New Roman" w:cs="Times New Roman"/>
        </w:rPr>
        <w:t>Wurst</w:t>
      </w:r>
      <w:proofErr w:type="spellEnd"/>
    </w:p>
    <w:p w14:paraId="0B6A1FAA" w14:textId="222EB230" w:rsidR="009B6255" w:rsidRDefault="00BE3363" w:rsidP="009B6255">
      <w:pPr>
        <w:rPr>
          <w:rFonts w:ascii="Times New Roman" w:hAnsi="Times New Roman" w:cs="Times New Roman"/>
        </w:rPr>
      </w:pPr>
      <w:r w:rsidRPr="00BE3363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="009B6255" w:rsidRPr="009B6255">
        <w:rPr>
          <w:rFonts w:ascii="Times New Roman" w:hAnsi="Times New Roman" w:cs="Times New Roman"/>
        </w:rPr>
        <w:t xml:space="preserve"> (1)</w:t>
      </w:r>
      <w:r w:rsidR="009B6255">
        <w:rPr>
          <w:rFonts w:ascii="Times New Roman" w:hAnsi="Times New Roman" w:cs="Times New Roman"/>
        </w:rPr>
        <w:t xml:space="preserve"> </w:t>
      </w:r>
      <w:r w:rsidR="009B6255" w:rsidRPr="009B6255">
        <w:rPr>
          <w:rFonts w:ascii="Times New Roman" w:hAnsi="Times New Roman" w:cs="Times New Roman"/>
        </w:rPr>
        <w:t>Szymon Sobkowski</w:t>
      </w:r>
    </w:p>
    <w:p w14:paraId="3283141C" w14:textId="4148FE72" w:rsidR="009B6255" w:rsidRDefault="009B6255" w:rsidP="009B6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 Kaczmarek jednogłośnie został wybrany Sekretarzem LXIII Sesji.</w:t>
      </w:r>
    </w:p>
    <w:p w14:paraId="6726FFE5" w14:textId="3A3D6D78" w:rsidR="003100E6" w:rsidRDefault="003100E6" w:rsidP="009B6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głosowali nad przyjęciem protokołu z LXII Sesji.</w:t>
      </w:r>
    </w:p>
    <w:p w14:paraId="0F7765A8" w14:textId="24286837" w:rsidR="002B0F51" w:rsidRPr="002B0F51" w:rsidRDefault="002B0F51" w:rsidP="002B0F51">
      <w:pPr>
        <w:rPr>
          <w:rFonts w:ascii="Times New Roman" w:hAnsi="Times New Roman" w:cs="Times New Roman"/>
        </w:rPr>
      </w:pPr>
      <w:r w:rsidRPr="002B0F51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2B0F51">
        <w:rPr>
          <w:rFonts w:ascii="Times New Roman" w:hAnsi="Times New Roman" w:cs="Times New Roman"/>
        </w:rPr>
        <w:t>ZA: 14, PRZECIW: 0, WSTRZYMUJĘ SIĘ: 0, BRAK GŁOSU: 0, NIEOBECNI: 1</w:t>
      </w:r>
    </w:p>
    <w:p w14:paraId="75BF2C51" w14:textId="0DAE83B3" w:rsidR="002B0F51" w:rsidRPr="002B0F51" w:rsidRDefault="002B0F51" w:rsidP="002B0F51">
      <w:pPr>
        <w:rPr>
          <w:rFonts w:ascii="Times New Roman" w:hAnsi="Times New Roman" w:cs="Times New Roman"/>
        </w:rPr>
      </w:pPr>
      <w:r w:rsidRPr="002B0F51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2B0F51">
        <w:rPr>
          <w:rFonts w:ascii="Times New Roman" w:hAnsi="Times New Roman" w:cs="Times New Roman"/>
        </w:rPr>
        <w:t>ZA (14)</w:t>
      </w:r>
      <w:r>
        <w:rPr>
          <w:rFonts w:ascii="Times New Roman" w:hAnsi="Times New Roman" w:cs="Times New Roman"/>
        </w:rPr>
        <w:t xml:space="preserve"> </w:t>
      </w:r>
      <w:r w:rsidRPr="002B0F51">
        <w:rPr>
          <w:rFonts w:ascii="Times New Roman" w:hAnsi="Times New Roman" w:cs="Times New Roman"/>
        </w:rPr>
        <w:t xml:space="preserve">Adam </w:t>
      </w:r>
      <w:proofErr w:type="spellStart"/>
      <w:r w:rsidRPr="002B0F51">
        <w:rPr>
          <w:rFonts w:ascii="Times New Roman" w:hAnsi="Times New Roman" w:cs="Times New Roman"/>
        </w:rPr>
        <w:t>Gidaszewski</w:t>
      </w:r>
      <w:proofErr w:type="spellEnd"/>
      <w:r w:rsidRPr="002B0F51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2B0F51">
        <w:rPr>
          <w:rFonts w:ascii="Times New Roman" w:hAnsi="Times New Roman" w:cs="Times New Roman"/>
        </w:rPr>
        <w:t>Hałaszkiewicz</w:t>
      </w:r>
      <w:proofErr w:type="spellEnd"/>
      <w:r w:rsidRPr="002B0F51">
        <w:rPr>
          <w:rFonts w:ascii="Times New Roman" w:hAnsi="Times New Roman" w:cs="Times New Roman"/>
        </w:rPr>
        <w:t xml:space="preserve">, Tadeusz Kaczmarek, Sylwia Maria Kubala, Katarzyna Anna Lachowicz, Andrzej Marciniak, Paweł Ratajczak, Grzegorz </w:t>
      </w:r>
      <w:proofErr w:type="spellStart"/>
      <w:r w:rsidRPr="002B0F51">
        <w:rPr>
          <w:rFonts w:ascii="Times New Roman" w:hAnsi="Times New Roman" w:cs="Times New Roman"/>
        </w:rPr>
        <w:t>Skabara</w:t>
      </w:r>
      <w:proofErr w:type="spellEnd"/>
      <w:r w:rsidRPr="002B0F51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2B0F51">
        <w:rPr>
          <w:rFonts w:ascii="Times New Roman" w:hAnsi="Times New Roman" w:cs="Times New Roman"/>
        </w:rPr>
        <w:t>Wurst</w:t>
      </w:r>
      <w:proofErr w:type="spellEnd"/>
    </w:p>
    <w:p w14:paraId="5C78205B" w14:textId="1A1989FB" w:rsidR="002B0F51" w:rsidRDefault="002B0F51" w:rsidP="002B0F51">
      <w:pPr>
        <w:rPr>
          <w:rFonts w:ascii="Times New Roman" w:hAnsi="Times New Roman" w:cs="Times New Roman"/>
        </w:rPr>
      </w:pPr>
      <w:r w:rsidRPr="002B0F51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</w:rPr>
        <w:t>:</w:t>
      </w:r>
      <w:r w:rsidRPr="002B0F51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</w:t>
      </w:r>
      <w:r w:rsidRPr="002B0F51">
        <w:rPr>
          <w:rFonts w:ascii="Times New Roman" w:hAnsi="Times New Roman" w:cs="Times New Roman"/>
        </w:rPr>
        <w:t>Szymon Sobkowski</w:t>
      </w:r>
    </w:p>
    <w:p w14:paraId="07027D97" w14:textId="35F3F52B" w:rsidR="002B0F51" w:rsidRDefault="002B0F51" w:rsidP="002B0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LXII sesji został przyjęty jednogłośnie.</w:t>
      </w:r>
    </w:p>
    <w:p w14:paraId="7E81C563" w14:textId="77777777" w:rsidR="002B0F51" w:rsidRDefault="002B0F51" w:rsidP="002B0F51">
      <w:pPr>
        <w:rPr>
          <w:rFonts w:ascii="Times New Roman" w:hAnsi="Times New Roman" w:cs="Times New Roman"/>
        </w:rPr>
      </w:pPr>
    </w:p>
    <w:p w14:paraId="1002CFD0" w14:textId="67211D99" w:rsidR="002B0F51" w:rsidRDefault="002B0F51" w:rsidP="002B0F51">
      <w:pPr>
        <w:rPr>
          <w:rFonts w:ascii="Times New Roman" w:hAnsi="Times New Roman" w:cs="Times New Roman"/>
          <w:b/>
          <w:bCs/>
        </w:rPr>
      </w:pPr>
      <w:r w:rsidRPr="002B0F51">
        <w:rPr>
          <w:rFonts w:ascii="Times New Roman" w:hAnsi="Times New Roman" w:cs="Times New Roman"/>
          <w:b/>
          <w:bCs/>
        </w:rPr>
        <w:t>II</w:t>
      </w:r>
      <w:r w:rsidRPr="002B0F51">
        <w:rPr>
          <w:rFonts w:ascii="Times New Roman" w:hAnsi="Times New Roman" w:cs="Times New Roman"/>
          <w:b/>
          <w:bCs/>
        </w:rPr>
        <w:tab/>
        <w:t>DYSKUSJE I DECYZJE</w:t>
      </w:r>
    </w:p>
    <w:p w14:paraId="3ADA351E" w14:textId="77777777" w:rsidR="00F50A3B" w:rsidRDefault="00F50A3B" w:rsidP="002B0F51">
      <w:pPr>
        <w:rPr>
          <w:rFonts w:ascii="Times New Roman" w:hAnsi="Times New Roman" w:cs="Times New Roman"/>
          <w:b/>
          <w:bCs/>
        </w:rPr>
      </w:pPr>
    </w:p>
    <w:p w14:paraId="0FB8013F" w14:textId="75994C0E" w:rsidR="00490948" w:rsidRDefault="00F50A3B" w:rsidP="00D31E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0" w:name="_Hlk147388433"/>
      <w:r w:rsidRPr="00223528">
        <w:rPr>
          <w:rFonts w:ascii="Times New Roman" w:hAnsi="Times New Roman" w:cs="Times New Roman"/>
          <w:b/>
          <w:bCs/>
        </w:rPr>
        <w:t>E. Grabowska – Stelmaszyk – Skarbnik Gminy przedstawiła projekt uchwały</w:t>
      </w:r>
      <w:r w:rsidR="00490948" w:rsidRPr="00223528">
        <w:rPr>
          <w:rFonts w:ascii="Times New Roman" w:hAnsi="Times New Roman" w:cs="Times New Roman"/>
          <w:b/>
          <w:bCs/>
        </w:rPr>
        <w:t xml:space="preserve"> w sprawie zmiany</w:t>
      </w:r>
      <w:bookmarkEnd w:id="0"/>
      <w:r w:rsidR="00490948" w:rsidRPr="00223528">
        <w:rPr>
          <w:rFonts w:ascii="Times New Roman" w:hAnsi="Times New Roman" w:cs="Times New Roman"/>
          <w:b/>
          <w:bCs/>
        </w:rPr>
        <w:t xml:space="preserve"> budżetu Gminy Kaźmierz na </w:t>
      </w:r>
      <w:r w:rsidR="008D30B8" w:rsidRPr="00223528">
        <w:rPr>
          <w:rFonts w:ascii="Times New Roman" w:hAnsi="Times New Roman" w:cs="Times New Roman"/>
          <w:b/>
          <w:bCs/>
        </w:rPr>
        <w:t>2023 r.</w:t>
      </w:r>
    </w:p>
    <w:p w14:paraId="465F5223" w14:textId="77777777" w:rsidR="007B1CCC" w:rsidRPr="00223528" w:rsidRDefault="007B1CCC" w:rsidP="007B1CCC">
      <w:pPr>
        <w:pStyle w:val="Akapitzlist"/>
        <w:ind w:left="786"/>
        <w:jc w:val="both"/>
        <w:rPr>
          <w:rFonts w:ascii="Times New Roman" w:hAnsi="Times New Roman" w:cs="Times New Roman"/>
          <w:b/>
          <w:bCs/>
        </w:rPr>
      </w:pPr>
    </w:p>
    <w:p w14:paraId="0A3F833B" w14:textId="7042239B" w:rsidR="00D31E1D" w:rsidRPr="00223528" w:rsidRDefault="00D31E1D" w:rsidP="00D31E1D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</w:pPr>
      <w:r w:rsidRPr="00223528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t>Plan finansowy dochodów zwiększa  się o 41.332,79 zł</w:t>
      </w:r>
      <w:r w:rsidRPr="00223528">
        <w:rPr>
          <w:rFonts w:ascii="Times New Roman" w:hAnsi="Times New Roman" w:cs="Times New Roman"/>
          <w:bCs/>
          <w:color w:val="000000"/>
          <w:shd w:val="clear" w:color="auto" w:fill="FFFFFF"/>
        </w:rPr>
        <w:t>, a p</w:t>
      </w:r>
      <w:proofErr w:type="spellStart"/>
      <w:r w:rsidRPr="00223528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t>lan</w:t>
      </w:r>
      <w:proofErr w:type="spellEnd"/>
      <w:r w:rsidRPr="00223528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t xml:space="preserve"> finansowy wydatków zwiększa się</w:t>
      </w:r>
      <w:r w:rsidRPr="00223528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br/>
        <w:t>o 681.046,55 zł.</w:t>
      </w:r>
    </w:p>
    <w:p w14:paraId="7686F91A" w14:textId="3D81F07C" w:rsidR="00D31E1D" w:rsidRPr="00223528" w:rsidRDefault="00D31E1D" w:rsidP="00D31E1D">
      <w:pPr>
        <w:rPr>
          <w:rFonts w:ascii="Times New Roman" w:hAnsi="Times New Roman" w:cs="Times New Roman"/>
          <w:bCs/>
        </w:rPr>
      </w:pPr>
      <w:r w:rsidRPr="00223528">
        <w:rPr>
          <w:rFonts w:ascii="Times New Roman" w:hAnsi="Times New Roman" w:cs="Times New Roman"/>
          <w:bCs/>
        </w:rPr>
        <w:t xml:space="preserve">Głosowano nad projektem uchwały w sprawie zmiany budżetu Gminy Kaźmierz na 2023 rok. </w:t>
      </w:r>
    </w:p>
    <w:p w14:paraId="116C2588" w14:textId="52F77919" w:rsidR="00D31E1D" w:rsidRPr="00223528" w:rsidRDefault="00D31E1D" w:rsidP="00D31E1D">
      <w:pPr>
        <w:rPr>
          <w:rFonts w:ascii="Times New Roman" w:hAnsi="Times New Roman" w:cs="Times New Roman"/>
          <w:bCs/>
        </w:rPr>
      </w:pPr>
      <w:r w:rsidRPr="00223528">
        <w:rPr>
          <w:rFonts w:ascii="Times New Roman" w:hAnsi="Times New Roman" w:cs="Times New Roman"/>
          <w:b/>
        </w:rPr>
        <w:t>Wyniki głosowania:</w:t>
      </w:r>
      <w:r w:rsidRPr="00223528">
        <w:rPr>
          <w:rFonts w:ascii="Times New Roman" w:hAnsi="Times New Roman" w:cs="Times New Roman"/>
          <w:bCs/>
        </w:rPr>
        <w:t xml:space="preserve"> ZA: 14, PRZECIW: 0, WSTRZYMUJĘ SIĘ: 0, BRAK GŁOSU: 0, NIEOBECNI: 1</w:t>
      </w:r>
    </w:p>
    <w:p w14:paraId="02D7BA9B" w14:textId="3117BEA1" w:rsidR="00D31E1D" w:rsidRPr="00223528" w:rsidRDefault="00D31E1D" w:rsidP="00D31E1D">
      <w:pPr>
        <w:rPr>
          <w:rFonts w:ascii="Times New Roman" w:hAnsi="Times New Roman" w:cs="Times New Roman"/>
          <w:bCs/>
        </w:rPr>
      </w:pPr>
      <w:r w:rsidRPr="00223528">
        <w:rPr>
          <w:rFonts w:ascii="Times New Roman" w:hAnsi="Times New Roman" w:cs="Times New Roman"/>
          <w:b/>
        </w:rPr>
        <w:lastRenderedPageBreak/>
        <w:t>Wyniki imienne:</w:t>
      </w:r>
      <w:r w:rsidRPr="00223528">
        <w:rPr>
          <w:rFonts w:ascii="Times New Roman" w:hAnsi="Times New Roman" w:cs="Times New Roman"/>
          <w:bCs/>
        </w:rPr>
        <w:t xml:space="preserve"> ZA (14) Adam </w:t>
      </w:r>
      <w:proofErr w:type="spellStart"/>
      <w:r w:rsidRPr="00223528">
        <w:rPr>
          <w:rFonts w:ascii="Times New Roman" w:hAnsi="Times New Roman" w:cs="Times New Roman"/>
          <w:bCs/>
        </w:rPr>
        <w:t>Gidaszewski</w:t>
      </w:r>
      <w:proofErr w:type="spellEnd"/>
      <w:r w:rsidRPr="00223528">
        <w:rPr>
          <w:rFonts w:ascii="Times New Roman" w:hAnsi="Times New Roman" w:cs="Times New Roman"/>
          <w:bCs/>
        </w:rPr>
        <w:t xml:space="preserve">, Paweł Grenda, Bogdan Kazimierz </w:t>
      </w:r>
      <w:proofErr w:type="spellStart"/>
      <w:r w:rsidRPr="00223528">
        <w:rPr>
          <w:rFonts w:ascii="Times New Roman" w:hAnsi="Times New Roman" w:cs="Times New Roman"/>
          <w:bCs/>
        </w:rPr>
        <w:t>Hałaszkiewicz</w:t>
      </w:r>
      <w:proofErr w:type="spellEnd"/>
      <w:r w:rsidRPr="00223528">
        <w:rPr>
          <w:rFonts w:ascii="Times New Roman" w:hAnsi="Times New Roman" w:cs="Times New Roman"/>
          <w:bCs/>
        </w:rPr>
        <w:t xml:space="preserve">, Tadeusz Kaczmarek, Sylwia Maria Kubala, Katarzyna Anna Lachowicz, Andrzej Marciniak, Paweł Ratajczak, Grzegorz </w:t>
      </w:r>
      <w:proofErr w:type="spellStart"/>
      <w:r w:rsidRPr="00223528">
        <w:rPr>
          <w:rFonts w:ascii="Times New Roman" w:hAnsi="Times New Roman" w:cs="Times New Roman"/>
          <w:bCs/>
        </w:rPr>
        <w:t>Skabara</w:t>
      </w:r>
      <w:proofErr w:type="spellEnd"/>
      <w:r w:rsidRPr="00223528">
        <w:rPr>
          <w:rFonts w:ascii="Times New Roman" w:hAnsi="Times New Roman" w:cs="Times New Roman"/>
          <w:bCs/>
        </w:rPr>
        <w:t xml:space="preserve">, Andrzej Roman Szulc, Leszek Szymkowiak, Zdzisława Maria Śmieszek, Arleta Maria Wojciechowska, Bogusław </w:t>
      </w:r>
      <w:proofErr w:type="spellStart"/>
      <w:r w:rsidRPr="00223528">
        <w:rPr>
          <w:rFonts w:ascii="Times New Roman" w:hAnsi="Times New Roman" w:cs="Times New Roman"/>
          <w:bCs/>
        </w:rPr>
        <w:t>Wurst</w:t>
      </w:r>
      <w:proofErr w:type="spellEnd"/>
    </w:p>
    <w:p w14:paraId="5E1A2C66" w14:textId="3B9F31CA" w:rsidR="00F50A3B" w:rsidRPr="00223528" w:rsidRDefault="00D31E1D" w:rsidP="00D31E1D">
      <w:pPr>
        <w:rPr>
          <w:rFonts w:ascii="Times New Roman" w:hAnsi="Times New Roman" w:cs="Times New Roman"/>
          <w:bCs/>
        </w:rPr>
      </w:pPr>
      <w:r w:rsidRPr="00223528">
        <w:rPr>
          <w:rFonts w:ascii="Times New Roman" w:hAnsi="Times New Roman" w:cs="Times New Roman"/>
          <w:b/>
        </w:rPr>
        <w:t>Nieobecni:</w:t>
      </w:r>
      <w:r w:rsidRPr="00223528">
        <w:rPr>
          <w:rFonts w:ascii="Times New Roman" w:hAnsi="Times New Roman" w:cs="Times New Roman"/>
          <w:bCs/>
        </w:rPr>
        <w:t xml:space="preserve"> (1) Szymon Sobkowski</w:t>
      </w:r>
    </w:p>
    <w:p w14:paraId="42E86A50" w14:textId="17EDF349" w:rsidR="00EA49AC" w:rsidRPr="00223528" w:rsidRDefault="008D30B8" w:rsidP="00EA49AC">
      <w:pPr>
        <w:rPr>
          <w:rFonts w:ascii="Times New Roman" w:hAnsi="Times New Roman" w:cs="Times New Roman"/>
          <w:bCs/>
        </w:rPr>
      </w:pPr>
      <w:r w:rsidRPr="00223528">
        <w:rPr>
          <w:rFonts w:ascii="Times New Roman" w:hAnsi="Times New Roman" w:cs="Times New Roman"/>
          <w:b/>
        </w:rPr>
        <w:t>Radni jednogłośnie podjęli Uchwałę nr LXIII/520/2023 Rady Gminy Kaźmierz</w:t>
      </w:r>
      <w:r w:rsidR="00EA49AC" w:rsidRPr="00223528">
        <w:rPr>
          <w:rFonts w:ascii="Times New Roman" w:hAnsi="Times New Roman" w:cs="Times New Roman"/>
          <w:b/>
        </w:rPr>
        <w:br/>
      </w:r>
      <w:r w:rsidRPr="00223528">
        <w:rPr>
          <w:rFonts w:ascii="Times New Roman" w:hAnsi="Times New Roman" w:cs="Times New Roman"/>
          <w:b/>
        </w:rPr>
        <w:t>z dnia</w:t>
      </w:r>
      <w:r w:rsidR="00EA49AC" w:rsidRPr="00223528">
        <w:rPr>
          <w:rFonts w:ascii="Times New Roman" w:hAnsi="Times New Roman" w:cs="Times New Roman"/>
          <w:b/>
        </w:rPr>
        <w:t xml:space="preserve"> </w:t>
      </w:r>
      <w:r w:rsidRPr="00223528">
        <w:rPr>
          <w:rFonts w:ascii="Times New Roman" w:hAnsi="Times New Roman" w:cs="Times New Roman"/>
          <w:b/>
        </w:rPr>
        <w:t xml:space="preserve">2 października 2023 r. w sprawie </w:t>
      </w:r>
      <w:r w:rsidR="00EA49AC" w:rsidRPr="00223528">
        <w:rPr>
          <w:rFonts w:ascii="Times New Roman" w:hAnsi="Times New Roman" w:cs="Times New Roman"/>
          <w:b/>
        </w:rPr>
        <w:t xml:space="preserve">zmiany budżetu Gminy Kaźmierz na 2023 rok. </w:t>
      </w:r>
      <w:r w:rsidR="00EB5F56" w:rsidRPr="00223528">
        <w:rPr>
          <w:rFonts w:ascii="Times New Roman" w:hAnsi="Times New Roman" w:cs="Times New Roman"/>
          <w:bCs/>
        </w:rPr>
        <w:t>(załącznik nr 3 do protokołu)</w:t>
      </w:r>
    </w:p>
    <w:p w14:paraId="389D85A7" w14:textId="77777777" w:rsidR="00EB5F56" w:rsidRDefault="00EB5F56" w:rsidP="00EA49AC">
      <w:pPr>
        <w:rPr>
          <w:rFonts w:ascii="Times New Roman" w:hAnsi="Times New Roman" w:cs="Times New Roman"/>
          <w:bCs/>
        </w:rPr>
      </w:pPr>
    </w:p>
    <w:p w14:paraId="5270A98F" w14:textId="1CC54BDB" w:rsidR="00EB5F56" w:rsidRPr="00223528" w:rsidRDefault="00EB5F56" w:rsidP="00EB5F56">
      <w:pPr>
        <w:pStyle w:val="Akapitzlist"/>
        <w:widowControl w:val="0"/>
        <w:numPr>
          <w:ilvl w:val="0"/>
          <w:numId w:val="2"/>
        </w:numPr>
        <w:tabs>
          <w:tab w:val="left" w:pos="3525"/>
        </w:tabs>
        <w:spacing w:before="120" w:line="276" w:lineRule="auto"/>
        <w:ind w:right="17"/>
        <w:jc w:val="both"/>
        <w:rPr>
          <w:rFonts w:ascii="Times New Roman" w:hAnsi="Times New Roman" w:cs="Times New Roman"/>
          <w:b/>
          <w:bCs/>
        </w:rPr>
      </w:pPr>
      <w:r w:rsidRPr="00223528">
        <w:rPr>
          <w:rFonts w:ascii="Times New Roman" w:hAnsi="Times New Roman" w:cs="Times New Roman"/>
          <w:b/>
          <w:bCs/>
        </w:rPr>
        <w:t>E. Grabowska – Stelmaszyk – Skarbnik Gminy przedstawiła projekt uchwały w sprawie zmiany Wieloletniej Prognozy Finansowej Gminy Kaźmierz na lata 2023 – 2030.</w:t>
      </w:r>
    </w:p>
    <w:p w14:paraId="11B351E2" w14:textId="4725C178" w:rsidR="00EB5F56" w:rsidRPr="00223528" w:rsidRDefault="00EB5F56" w:rsidP="00EB5F56">
      <w:pPr>
        <w:pStyle w:val="Akapitzlist"/>
        <w:rPr>
          <w:rFonts w:ascii="Times New Roman" w:hAnsi="Times New Roman" w:cs="Times New Roman"/>
          <w:bCs/>
        </w:rPr>
      </w:pPr>
    </w:p>
    <w:p w14:paraId="6266F840" w14:textId="2E0B3220" w:rsidR="00C119DA" w:rsidRPr="00223528" w:rsidRDefault="004D2F4B" w:rsidP="00C1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W załączniku Nr 1 </w:t>
      </w:r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przedmiotowej uchwały </w:t>
      </w:r>
      <w:r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dokonuje się zmian w związku ze zmianami budżetu na 2023 rok wprowadzonymi </w:t>
      </w:r>
      <w:r w:rsidRPr="00223528">
        <w:rPr>
          <w:rFonts w:ascii="Times New Roman" w:hAnsi="Times New Roman" w:cs="Times New Roman"/>
          <w:lang w:val="x-none"/>
        </w:rPr>
        <w:t>Zarządzeni</w:t>
      </w:r>
      <w:r w:rsidRPr="00223528">
        <w:rPr>
          <w:rFonts w:ascii="Times New Roman" w:hAnsi="Times New Roman" w:cs="Times New Roman"/>
        </w:rPr>
        <w:t>ami</w:t>
      </w:r>
      <w:r w:rsidRPr="00223528">
        <w:rPr>
          <w:rFonts w:ascii="Times New Roman" w:hAnsi="Times New Roman" w:cs="Times New Roman"/>
          <w:lang w:val="x-none"/>
        </w:rPr>
        <w:t xml:space="preserve"> Nr 465/2023</w:t>
      </w:r>
      <w:r w:rsidRPr="00223528">
        <w:rPr>
          <w:rFonts w:ascii="Times New Roman" w:hAnsi="Times New Roman" w:cs="Times New Roman"/>
        </w:rPr>
        <w:t xml:space="preserve">, 466/2023, 467/2023, </w:t>
      </w:r>
      <w:r w:rsidRPr="00223528">
        <w:rPr>
          <w:rFonts w:ascii="Times New Roman" w:hAnsi="Times New Roman" w:cs="Times New Roman"/>
          <w:lang w:val="x-none"/>
        </w:rPr>
        <w:t xml:space="preserve"> Wójta Gminy Kaźmierz</w:t>
      </w:r>
      <w:r w:rsidRPr="00223528">
        <w:rPr>
          <w:rFonts w:ascii="Times New Roman" w:hAnsi="Times New Roman" w:cs="Times New Roman"/>
        </w:rPr>
        <w:t xml:space="preserve">  oraz </w:t>
      </w:r>
      <w:r w:rsidRPr="00223528">
        <w:rPr>
          <w:rFonts w:ascii="Times New Roman" w:hAnsi="Times New Roman" w:cs="Times New Roman"/>
          <w:lang w:val="x-none"/>
        </w:rPr>
        <w:t>Uchwałą Nr LXIII/520/2023 Rady Gminy Kaźmierz z dnia 2 października 2023 r.</w:t>
      </w:r>
      <w:r w:rsidR="00C119DA" w:rsidRPr="00223528">
        <w:rPr>
          <w:rFonts w:ascii="Times New Roman" w:hAnsi="Times New Roman" w:cs="Times New Roman"/>
        </w:rPr>
        <w:t xml:space="preserve"> </w:t>
      </w:r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W załączniku Nr 2 Przedsięwzięcia WPF </w:t>
      </w:r>
      <w:r w:rsidR="00C119DA" w:rsidRPr="00223528">
        <w:rPr>
          <w:rFonts w:ascii="Times New Roman" w:hAnsi="Times New Roman" w:cs="Times New Roman"/>
          <w:bCs/>
          <w:color w:val="000000"/>
          <w:shd w:val="clear" w:color="auto" w:fill="FFFFFF"/>
          <w:lang w:val="x-none"/>
        </w:rPr>
        <w:t>w zakresie wydatków bieżących</w:t>
      </w:r>
      <w:r w:rsidR="00C119DA" w:rsidRPr="00223528">
        <w:rPr>
          <w:rFonts w:ascii="Times New Roman" w:hAnsi="Times New Roman" w:cs="Times New Roman"/>
          <w:b/>
          <w:color w:val="000000"/>
          <w:shd w:val="clear" w:color="auto" w:fill="FFFFFF"/>
          <w:lang w:val="x-none"/>
        </w:rPr>
        <w:t xml:space="preserve"> </w:t>
      </w:r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wprowadzono nowe przedsięwzięcia</w:t>
      </w:r>
      <w:r w:rsidR="00395FD9"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 tj. </w:t>
      </w:r>
      <w:r w:rsidR="00C119DA" w:rsidRPr="00223528">
        <w:rPr>
          <w:rFonts w:ascii="Times New Roman" w:hAnsi="Times New Roman" w:cs="Times New Roman"/>
          <w:color w:val="000000"/>
          <w:shd w:val="clear" w:color="auto" w:fill="FFFFFF"/>
        </w:rPr>
        <w:t>u</w:t>
      </w:r>
      <w:proofErr w:type="spellStart"/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bezpieczenie</w:t>
      </w:r>
      <w:proofErr w:type="spellEnd"/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</w:t>
      </w:r>
      <w:proofErr w:type="spellStart"/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ryzyk</w:t>
      </w:r>
      <w:proofErr w:type="spellEnd"/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związanych z naruszeniem </w:t>
      </w:r>
      <w:proofErr w:type="spellStart"/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cyberbezpieczeństwa</w:t>
      </w:r>
      <w:proofErr w:type="spellEnd"/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- na łączną wartość 15.700,00 zł, obejmującą okres od 2023 r do 2024 r.</w:t>
      </w:r>
      <w:r w:rsidR="00C119DA"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limit na 2023 rok – 7.850,00 zł</w:t>
      </w:r>
      <w:r w:rsidR="00C119DA"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119DA" w:rsidRPr="00223528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limit na 2024 rok - 7.850,00 zł</w:t>
      </w:r>
      <w:r w:rsidR="00C855F4" w:rsidRPr="0022352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8F1AA5A" w14:textId="22397672" w:rsidR="00826052" w:rsidRPr="00223528" w:rsidRDefault="00826052" w:rsidP="00826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Radni głosowali nad projektem uchwały w sprawie zmiany Wieloletniej Prognozy Finansowej Gminy Kaźmierz na lata 2023 – 2030. </w:t>
      </w:r>
    </w:p>
    <w:p w14:paraId="1A770DA7" w14:textId="08777320" w:rsidR="00826052" w:rsidRPr="00223528" w:rsidRDefault="00826052" w:rsidP="00826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352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Wyniki głosowania:</w:t>
      </w:r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 ZA: 14, PRZECIW: 0, WSTRZYMUJĘ SIĘ: 0, BRAK GŁOSU: 0, NIEOBECNI: 1</w:t>
      </w:r>
    </w:p>
    <w:p w14:paraId="2D3E6D12" w14:textId="169B1D30" w:rsidR="00826052" w:rsidRPr="00223528" w:rsidRDefault="00826052" w:rsidP="00826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352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Wyniki imienne: </w:t>
      </w:r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ZA (14) Adam </w:t>
      </w:r>
      <w:proofErr w:type="spellStart"/>
      <w:r w:rsidRPr="00223528">
        <w:rPr>
          <w:rFonts w:ascii="Times New Roman" w:hAnsi="Times New Roman" w:cs="Times New Roman"/>
          <w:color w:val="000000"/>
          <w:shd w:val="clear" w:color="auto" w:fill="FFFFFF"/>
        </w:rPr>
        <w:t>Gidaszewski</w:t>
      </w:r>
      <w:proofErr w:type="spellEnd"/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, Paweł Grenda, Bogdan Kazimierz </w:t>
      </w:r>
      <w:proofErr w:type="spellStart"/>
      <w:r w:rsidRPr="00223528">
        <w:rPr>
          <w:rFonts w:ascii="Times New Roman" w:hAnsi="Times New Roman" w:cs="Times New Roman"/>
          <w:color w:val="000000"/>
          <w:shd w:val="clear" w:color="auto" w:fill="FFFFFF"/>
        </w:rPr>
        <w:t>Hałaszkiewicz</w:t>
      </w:r>
      <w:proofErr w:type="spellEnd"/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, Tadeusz Kaczmarek, Sylwia Maria Kubala, Katarzyna Anna Lachowicz, Andrzej Marciniak, Paweł Ratajczak, Grzegorz </w:t>
      </w:r>
      <w:proofErr w:type="spellStart"/>
      <w:r w:rsidRPr="00223528">
        <w:rPr>
          <w:rFonts w:ascii="Times New Roman" w:hAnsi="Times New Roman" w:cs="Times New Roman"/>
          <w:color w:val="000000"/>
          <w:shd w:val="clear" w:color="auto" w:fill="FFFFFF"/>
        </w:rPr>
        <w:t>Skabara</w:t>
      </w:r>
      <w:proofErr w:type="spellEnd"/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, Andrzej Roman Szulc, Leszek Szymkowiak, Zdzisława Maria Śmieszek, Arleta Maria Wojciechowska, Bogusław </w:t>
      </w:r>
      <w:proofErr w:type="spellStart"/>
      <w:r w:rsidRPr="00223528">
        <w:rPr>
          <w:rFonts w:ascii="Times New Roman" w:hAnsi="Times New Roman" w:cs="Times New Roman"/>
          <w:color w:val="000000"/>
          <w:shd w:val="clear" w:color="auto" w:fill="FFFFFF"/>
        </w:rPr>
        <w:t>Wurst</w:t>
      </w:r>
      <w:proofErr w:type="spellEnd"/>
    </w:p>
    <w:p w14:paraId="44869EC3" w14:textId="43B615CD" w:rsidR="00C855F4" w:rsidRPr="00223528" w:rsidRDefault="00826052" w:rsidP="00826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352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Nieobecni:</w:t>
      </w:r>
      <w:r w:rsidRPr="00223528">
        <w:rPr>
          <w:rFonts w:ascii="Times New Roman" w:hAnsi="Times New Roman" w:cs="Times New Roman"/>
          <w:color w:val="000000"/>
          <w:shd w:val="clear" w:color="auto" w:fill="FFFFFF"/>
        </w:rPr>
        <w:t xml:space="preserve"> (1) Szymon Sobkowski</w:t>
      </w:r>
    </w:p>
    <w:p w14:paraId="32F35AF9" w14:textId="7D9C278A" w:rsidR="00B577CD" w:rsidRPr="00223528" w:rsidRDefault="00B577CD" w:rsidP="00B577CD">
      <w:pPr>
        <w:rPr>
          <w:rFonts w:ascii="Times New Roman" w:hAnsi="Times New Roman" w:cs="Times New Roman"/>
          <w:bCs/>
        </w:rPr>
      </w:pPr>
      <w:r w:rsidRPr="00223528">
        <w:rPr>
          <w:rFonts w:ascii="Times New Roman" w:hAnsi="Times New Roman" w:cs="Times New Roman"/>
          <w:b/>
        </w:rPr>
        <w:t>Radni jednogłośnie podjęli Uchwałę nr LXIII/521/2023 Rady Gminy Kaźmierz</w:t>
      </w:r>
      <w:r w:rsidRPr="00223528">
        <w:rPr>
          <w:rFonts w:ascii="Times New Roman" w:hAnsi="Times New Roman" w:cs="Times New Roman"/>
          <w:b/>
        </w:rPr>
        <w:br/>
        <w:t xml:space="preserve">z dnia 2 października 2023 r. w sprawie zmiany </w:t>
      </w:r>
      <w:r w:rsidRPr="00223528">
        <w:rPr>
          <w:rFonts w:ascii="Times New Roman" w:hAnsi="Times New Roman" w:cs="Times New Roman"/>
          <w:b/>
          <w:bCs/>
        </w:rPr>
        <w:t xml:space="preserve">Wieloletniej Prognozy Finansowej Gminy Kaźmierz na lata 2023 – 2030. </w:t>
      </w:r>
      <w:r w:rsidRPr="00223528">
        <w:rPr>
          <w:rFonts w:ascii="Times New Roman" w:hAnsi="Times New Roman" w:cs="Times New Roman"/>
          <w:bCs/>
        </w:rPr>
        <w:t>(załącznik nr 4 do protokołu)</w:t>
      </w:r>
    </w:p>
    <w:p w14:paraId="58BD6162" w14:textId="3CF5D780" w:rsidR="00B577CD" w:rsidRPr="00223528" w:rsidRDefault="00B577CD" w:rsidP="00B577CD">
      <w:pPr>
        <w:widowControl w:val="0"/>
        <w:tabs>
          <w:tab w:val="left" w:pos="3525"/>
        </w:tabs>
        <w:spacing w:before="120" w:line="276" w:lineRule="auto"/>
        <w:ind w:right="17"/>
        <w:jc w:val="both"/>
        <w:rPr>
          <w:rFonts w:ascii="Times New Roman" w:hAnsi="Times New Roman" w:cs="Times New Roman"/>
          <w:b/>
          <w:bCs/>
        </w:rPr>
      </w:pPr>
    </w:p>
    <w:p w14:paraId="44840C1C" w14:textId="7C3043A6" w:rsidR="008509FF" w:rsidRPr="00223528" w:rsidRDefault="0090598D" w:rsidP="00F10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23528">
        <w:rPr>
          <w:rFonts w:ascii="Times New Roman" w:hAnsi="Times New Roman" w:cs="Times New Roman"/>
          <w:b/>
          <w:bCs/>
        </w:rPr>
        <w:t xml:space="preserve">Sekretarz Gminy – J. Stróżyk przedstawił projekt uchwały </w:t>
      </w:r>
      <w:r w:rsidR="008509FF" w:rsidRPr="0022352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w sprawie </w:t>
      </w:r>
      <w:r w:rsidR="008509FF" w:rsidRPr="00223528">
        <w:rPr>
          <w:rFonts w:ascii="Times New Roman" w:hAnsi="Times New Roman" w:cs="Times New Roman"/>
          <w:b/>
          <w:bCs/>
        </w:rPr>
        <w:t>określenia, zasad,</w:t>
      </w:r>
      <w:r w:rsidR="00B20347" w:rsidRPr="00223528">
        <w:rPr>
          <w:rFonts w:ascii="Times New Roman" w:hAnsi="Times New Roman" w:cs="Times New Roman"/>
          <w:b/>
          <w:bCs/>
        </w:rPr>
        <w:t> </w:t>
      </w:r>
      <w:r w:rsidR="00F1080B" w:rsidRPr="00223528">
        <w:rPr>
          <w:rFonts w:ascii="Times New Roman" w:hAnsi="Times New Roman" w:cs="Times New Roman"/>
          <w:b/>
          <w:bCs/>
        </w:rPr>
        <w:t>t</w:t>
      </w:r>
      <w:r w:rsidR="008509FF" w:rsidRPr="00223528">
        <w:rPr>
          <w:rFonts w:ascii="Times New Roman" w:hAnsi="Times New Roman" w:cs="Times New Roman"/>
          <w:b/>
          <w:bCs/>
        </w:rPr>
        <w:t>rybu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przyznawania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i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wysokości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stypendiów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sportowych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za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osiągnięcia</w:t>
      </w:r>
      <w:r w:rsidR="00DC22AE" w:rsidRPr="00223528">
        <w:rPr>
          <w:rFonts w:ascii="Times New Roman" w:hAnsi="Times New Roman" w:cs="Times New Roman"/>
          <w:b/>
          <w:bCs/>
        </w:rPr>
        <w:br/>
      </w:r>
      <w:r w:rsidR="008509FF" w:rsidRPr="00223528">
        <w:rPr>
          <w:rFonts w:ascii="Times New Roman" w:hAnsi="Times New Roman" w:cs="Times New Roman"/>
          <w:b/>
          <w:bCs/>
        </w:rPr>
        <w:t>w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dziedzinie kultury fizycznej i sportu oraz przyznawania nagród rzeczowych, nagród</w:t>
      </w:r>
      <w:r w:rsidR="00F1080B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pieniężnych</w:t>
      </w:r>
      <w:r w:rsidR="00F1080B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i</w:t>
      </w:r>
      <w:r w:rsidR="00F1080B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wyróżnień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dla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trenerów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i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innych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osób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wyróżniających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się</w:t>
      </w:r>
      <w:r w:rsidR="00DC22AE" w:rsidRPr="00223528">
        <w:rPr>
          <w:rFonts w:ascii="Times New Roman" w:hAnsi="Times New Roman" w:cs="Times New Roman"/>
          <w:b/>
          <w:bCs/>
        </w:rPr>
        <w:br/>
        <w:t xml:space="preserve">i </w:t>
      </w:r>
      <w:r w:rsidR="008509FF" w:rsidRPr="00223528">
        <w:rPr>
          <w:rFonts w:ascii="Times New Roman" w:hAnsi="Times New Roman" w:cs="Times New Roman"/>
          <w:b/>
          <w:bCs/>
        </w:rPr>
        <w:t>osiągnięciami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w</w:t>
      </w:r>
      <w:r w:rsidR="00692198" w:rsidRPr="00223528">
        <w:rPr>
          <w:rFonts w:ascii="Times New Roman" w:hAnsi="Times New Roman" w:cs="Times New Roman"/>
          <w:b/>
          <w:bCs/>
        </w:rPr>
        <w:t> </w:t>
      </w:r>
      <w:r w:rsidR="008509FF" w:rsidRPr="00223528">
        <w:rPr>
          <w:rFonts w:ascii="Times New Roman" w:hAnsi="Times New Roman" w:cs="Times New Roman"/>
          <w:b/>
          <w:bCs/>
        </w:rPr>
        <w:t>działalności sportowej.</w:t>
      </w:r>
    </w:p>
    <w:p w14:paraId="00CAEFBC" w14:textId="77777777" w:rsidR="00E0209B" w:rsidRPr="00223528" w:rsidRDefault="00E0209B" w:rsidP="00954F29">
      <w:pPr>
        <w:keepLines/>
        <w:spacing w:before="120" w:after="120"/>
        <w:jc w:val="both"/>
        <w:rPr>
          <w:rFonts w:ascii="Times New Roman" w:hAnsi="Times New Roman" w:cs="Times New Roman"/>
          <w:shd w:val="clear" w:color="auto" w:fill="FFFFFF"/>
        </w:rPr>
      </w:pPr>
    </w:p>
    <w:p w14:paraId="39B42C52" w14:textId="0EF24EEF" w:rsidR="00954F29" w:rsidRPr="00223528" w:rsidRDefault="00954F29" w:rsidP="00954F29">
      <w:pPr>
        <w:keepLines/>
        <w:spacing w:before="120" w:after="120"/>
        <w:jc w:val="both"/>
        <w:rPr>
          <w:color w:val="000000"/>
          <w:u w:color="000000"/>
        </w:rPr>
      </w:pPr>
      <w:r w:rsidRPr="00223528">
        <w:rPr>
          <w:rFonts w:ascii="Times New Roman" w:hAnsi="Times New Roman" w:cs="Times New Roman"/>
          <w:shd w:val="clear" w:color="auto" w:fill="FFFFFF"/>
        </w:rPr>
        <w:lastRenderedPageBreak/>
        <w:t xml:space="preserve">W przedkładanym Radzie projekcie uchwały uwzględnione zostały uwagi Nadzoru Wielkopolskiego Urzędu Wojewódzkiego poprzez doprecyzowanie  priorytetowych dla gminy dyscyplin sportowych. </w:t>
      </w:r>
      <w:r w:rsidRPr="00223528">
        <w:rPr>
          <w:rFonts w:ascii="Times New Roman" w:eastAsia="Times New Roman" w:hAnsi="Times New Roman" w:cs="Times New Roman"/>
          <w:color w:val="000000"/>
          <w:u w:color="000000"/>
        </w:rPr>
        <w:t>Stypendia mogą być przyznane osobom fizycznym, członkom klubów sportowych mających siedzibę i działających na terenie Gminy Kaźmierz oraz osobom fizycznym - mieszkańcom Gminy Kaźmierz trenującym w klubach sportowych, zarejestrowanych poza Gminą, pod warunkiem, że dana dyscyplina sportowa jest dyscypliną lekkoatletyczną albo kolarską, jako znaczących dla prestiżu Gminy Kaźmierz z uwagi na ich popularność i osiągnięcia sportowe lokalnych zawodników.</w:t>
      </w:r>
    </w:p>
    <w:p w14:paraId="50152A0B" w14:textId="77777777" w:rsidR="00954F29" w:rsidRPr="00223528" w:rsidRDefault="00954F29" w:rsidP="00954F29">
      <w:pPr>
        <w:keepLines/>
        <w:spacing w:before="120" w:after="120"/>
        <w:rPr>
          <w:rFonts w:ascii="Times New Roman" w:eastAsia="Times New Roman" w:hAnsi="Times New Roman" w:cs="Times New Roman"/>
          <w:color w:val="000000"/>
          <w:u w:color="000000"/>
        </w:rPr>
      </w:pPr>
      <w:r w:rsidRPr="00223528">
        <w:rPr>
          <w:rFonts w:ascii="Times New Roman" w:eastAsia="Times New Roman" w:hAnsi="Times New Roman" w:cs="Times New Roman"/>
          <w:color w:val="000000"/>
          <w:u w:color="000000"/>
        </w:rPr>
        <w:t>Ponadto wprowadzony został zapis, że stypendia, wyróżnienia, nagrody rzeczowe i nagrody pieniężne przyznaje Wójt z własnej inicjatywy lub na wniosek uprawnionych oraz samego zainteresowanego zawodnika.</w:t>
      </w:r>
    </w:p>
    <w:p w14:paraId="7663485F" w14:textId="449C8FFC" w:rsidR="00826052" w:rsidRPr="00223528" w:rsidRDefault="00826052" w:rsidP="00826052">
      <w:pPr>
        <w:widowControl w:val="0"/>
        <w:tabs>
          <w:tab w:val="left" w:pos="3525"/>
        </w:tabs>
        <w:spacing w:before="120" w:line="276" w:lineRule="auto"/>
        <w:ind w:right="17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</w:rPr>
        <w:t xml:space="preserve">Radni przegłosowali projekt uchwały w sprawie określenia, zasad, trybu przyznawania i wysokości stypendiów sportowych za osiągnięcia w dziedzinie kultury fizycznej i sportu oraz przyznawania nagród rzeczowych, nagród pieniężnych i wyróżnień dla trenerów i innych osób wyróżniających się osiągnięciami w działalności sportowej. </w:t>
      </w:r>
    </w:p>
    <w:p w14:paraId="0A279BD8" w14:textId="00AD216D" w:rsidR="00826052" w:rsidRPr="00223528" w:rsidRDefault="00826052" w:rsidP="00826052">
      <w:pPr>
        <w:widowControl w:val="0"/>
        <w:tabs>
          <w:tab w:val="left" w:pos="3525"/>
        </w:tabs>
        <w:spacing w:before="120" w:line="276" w:lineRule="auto"/>
        <w:ind w:right="17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  <w:b/>
          <w:bCs/>
        </w:rPr>
        <w:t>Wyniki głosowania:</w:t>
      </w:r>
      <w:r w:rsidRPr="00223528">
        <w:rPr>
          <w:rFonts w:ascii="Times New Roman" w:hAnsi="Times New Roman" w:cs="Times New Roman"/>
        </w:rPr>
        <w:t xml:space="preserve"> ZA: 14, PRZECIW: 0, WSTRZYMUJĘ SIĘ: 0, BRAK GŁOSU: 0, NIEOBECNI: 1</w:t>
      </w:r>
    </w:p>
    <w:p w14:paraId="559460EA" w14:textId="452D2A8A" w:rsidR="00826052" w:rsidRPr="00223528" w:rsidRDefault="00826052" w:rsidP="00826052">
      <w:pPr>
        <w:widowControl w:val="0"/>
        <w:tabs>
          <w:tab w:val="left" w:pos="3525"/>
        </w:tabs>
        <w:spacing w:before="120" w:line="276" w:lineRule="auto"/>
        <w:ind w:right="17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  <w:b/>
          <w:bCs/>
        </w:rPr>
        <w:t>Wyniki imienne:</w:t>
      </w:r>
      <w:r w:rsidRPr="00223528">
        <w:rPr>
          <w:rFonts w:ascii="Times New Roman" w:hAnsi="Times New Roman" w:cs="Times New Roman"/>
        </w:rPr>
        <w:t xml:space="preserve"> ZA (14) Adam </w:t>
      </w:r>
      <w:proofErr w:type="spellStart"/>
      <w:r w:rsidRPr="00223528">
        <w:rPr>
          <w:rFonts w:ascii="Times New Roman" w:hAnsi="Times New Roman" w:cs="Times New Roman"/>
        </w:rPr>
        <w:t>Gidaszewski</w:t>
      </w:r>
      <w:proofErr w:type="spellEnd"/>
      <w:r w:rsidRPr="00223528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223528">
        <w:rPr>
          <w:rFonts w:ascii="Times New Roman" w:hAnsi="Times New Roman" w:cs="Times New Roman"/>
        </w:rPr>
        <w:t>Hałaszkiewicz</w:t>
      </w:r>
      <w:proofErr w:type="spellEnd"/>
      <w:r w:rsidRPr="00223528">
        <w:rPr>
          <w:rFonts w:ascii="Times New Roman" w:hAnsi="Times New Roman" w:cs="Times New Roman"/>
        </w:rPr>
        <w:t xml:space="preserve">, Tadeusz Kaczmarek, Sylwia Maria Kubala, Katarzyna Anna Lachowicz, Andrzej Marciniak, Paweł Ratajczak, Grzegorz </w:t>
      </w:r>
      <w:proofErr w:type="spellStart"/>
      <w:r w:rsidRPr="00223528">
        <w:rPr>
          <w:rFonts w:ascii="Times New Roman" w:hAnsi="Times New Roman" w:cs="Times New Roman"/>
        </w:rPr>
        <w:t>Skabara</w:t>
      </w:r>
      <w:proofErr w:type="spellEnd"/>
      <w:r w:rsidRPr="00223528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223528">
        <w:rPr>
          <w:rFonts w:ascii="Times New Roman" w:hAnsi="Times New Roman" w:cs="Times New Roman"/>
        </w:rPr>
        <w:t>Wurst</w:t>
      </w:r>
      <w:proofErr w:type="spellEnd"/>
    </w:p>
    <w:p w14:paraId="2DD2D56E" w14:textId="743C4A43" w:rsidR="0090598D" w:rsidRPr="00223528" w:rsidRDefault="00826052" w:rsidP="00826052">
      <w:pPr>
        <w:widowControl w:val="0"/>
        <w:tabs>
          <w:tab w:val="left" w:pos="3525"/>
        </w:tabs>
        <w:spacing w:before="120" w:line="276" w:lineRule="auto"/>
        <w:ind w:right="17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  <w:b/>
          <w:bCs/>
        </w:rPr>
        <w:t xml:space="preserve">Nieobecni: (1) </w:t>
      </w:r>
      <w:r w:rsidRPr="00223528">
        <w:rPr>
          <w:rFonts w:ascii="Times New Roman" w:hAnsi="Times New Roman" w:cs="Times New Roman"/>
        </w:rPr>
        <w:t>Szymon Sobkowski</w:t>
      </w:r>
    </w:p>
    <w:p w14:paraId="5B198238" w14:textId="116DBC97" w:rsidR="00884607" w:rsidRPr="00223528" w:rsidRDefault="00E0209B" w:rsidP="00C772E7">
      <w:pPr>
        <w:widowControl w:val="0"/>
        <w:tabs>
          <w:tab w:val="left" w:pos="3525"/>
        </w:tabs>
        <w:spacing w:before="120" w:line="276" w:lineRule="auto"/>
        <w:ind w:right="17"/>
        <w:jc w:val="both"/>
        <w:rPr>
          <w:rFonts w:ascii="Times New Roman" w:hAnsi="Times New Roman" w:cs="Times New Roman"/>
          <w:bCs/>
        </w:rPr>
      </w:pPr>
      <w:r w:rsidRPr="00223528">
        <w:rPr>
          <w:rFonts w:ascii="Times New Roman" w:hAnsi="Times New Roman" w:cs="Times New Roman"/>
          <w:b/>
        </w:rPr>
        <w:t>Radni jednogłośnie podjęli Uchwałę nr LXIII/522/2023 Rady Gminy Kaźmierz z dnia </w:t>
      </w:r>
      <w:r w:rsidRPr="00223528">
        <w:rPr>
          <w:rFonts w:ascii="Times New Roman" w:hAnsi="Times New Roman" w:cs="Times New Roman"/>
          <w:b/>
        </w:rPr>
        <w:br/>
        <w:t>2 października 2023 r. w sprawie </w:t>
      </w:r>
      <w:r w:rsidR="00C772E7">
        <w:rPr>
          <w:rFonts w:ascii="Times New Roman" w:hAnsi="Times New Roman" w:cs="Times New Roman"/>
          <w:b/>
          <w:bCs/>
        </w:rPr>
        <w:t xml:space="preserve"> </w:t>
      </w:r>
      <w:r w:rsidR="00C772E7" w:rsidRPr="00C772E7">
        <w:rPr>
          <w:rFonts w:ascii="Times New Roman" w:hAnsi="Times New Roman" w:cs="Times New Roman"/>
          <w:b/>
          <w:bCs/>
        </w:rPr>
        <w:t xml:space="preserve">określenia, zasad, trybu przyznawania i wysokości stypendiów sportowych za osiągnięcia w dziedzinie kultury fizycznej i sportu oraz przyznawania nagród rzeczowych, nagród pieniężnych i wyróżnień dla trenerów i innych osób wyróżniających się osiągnięciami w działalności sportowej. </w:t>
      </w:r>
      <w:bookmarkStart w:id="1" w:name="_Hlk147395687"/>
      <w:r w:rsidR="00884607" w:rsidRPr="00223528">
        <w:rPr>
          <w:rFonts w:ascii="Times New Roman" w:hAnsi="Times New Roman" w:cs="Times New Roman"/>
          <w:bCs/>
        </w:rPr>
        <w:t>(załącznik nr 5 do protokołu)</w:t>
      </w:r>
      <w:bookmarkEnd w:id="1"/>
    </w:p>
    <w:p w14:paraId="30921A47" w14:textId="7CA57A94" w:rsidR="00E0209B" w:rsidRPr="00223528" w:rsidRDefault="00E0209B" w:rsidP="00E02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C4E2677" w14:textId="77777777" w:rsidR="008707F4" w:rsidRPr="00223528" w:rsidRDefault="008707F4" w:rsidP="008707F4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223528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>4</w:t>
      </w:r>
      <w:r w:rsidRPr="00223528">
        <w:rPr>
          <w:rFonts w:ascii="Times New Roman" w:eastAsia="Times New Roman" w:hAnsi="Times New Roman" w:cs="Times New Roman"/>
          <w:color w:val="000000"/>
          <w:u w:color="000000"/>
        </w:rPr>
        <w:t xml:space="preserve">. </w:t>
      </w:r>
      <w:r w:rsidRPr="0022352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Sekretarz Gminy – J. Stróżyk omówił projekt uchwały </w:t>
      </w:r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sprawie </w:t>
      </w:r>
      <w:bookmarkStart w:id="2" w:name="_Hlk147394258"/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przyjęcia „Programu współpracy Gminy Kaźmierz z organizacjami pozarządowymi na 2024 rok.”</w:t>
      </w:r>
    </w:p>
    <w:bookmarkEnd w:id="2"/>
    <w:p w14:paraId="5D26902D" w14:textId="5A0A3BD2" w:rsidR="008707F4" w:rsidRPr="00223528" w:rsidRDefault="008707F4" w:rsidP="008707F4">
      <w:pPr>
        <w:keepLines/>
        <w:spacing w:after="0" w:line="240" w:lineRule="auto"/>
        <w:jc w:val="both"/>
        <w:rPr>
          <w:color w:val="000000"/>
          <w:u w:color="000000"/>
        </w:rPr>
      </w:pPr>
      <w:r w:rsidRPr="00223528">
        <w:rPr>
          <w:rFonts w:ascii="Times New Roman" w:eastAsia="Times New Roman" w:hAnsi="Times New Roman" w:cs="Times New Roman"/>
          <w:color w:val="000000"/>
          <w:u w:color="000000"/>
        </w:rPr>
        <w:t xml:space="preserve">Na 2024 rok ustala się priorytetowe zadania publiczne </w:t>
      </w:r>
      <w:r w:rsidR="00536B4F">
        <w:rPr>
          <w:rFonts w:ascii="Times New Roman" w:eastAsia="Times New Roman" w:hAnsi="Times New Roman" w:cs="Times New Roman"/>
          <w:color w:val="000000"/>
          <w:u w:color="000000"/>
        </w:rPr>
        <w:t>obejmujące</w:t>
      </w:r>
      <w:r w:rsidRPr="00223528">
        <w:rPr>
          <w:rFonts w:ascii="Times New Roman" w:eastAsia="Times New Roman" w:hAnsi="Times New Roman" w:cs="Times New Roman"/>
          <w:color w:val="000000"/>
          <w:u w:color="000000"/>
        </w:rPr>
        <w:t>:</w:t>
      </w:r>
    </w:p>
    <w:p w14:paraId="2B75EC62" w14:textId="4E9702B0" w:rsidR="008707F4" w:rsidRPr="00223528" w:rsidRDefault="008707F4" w:rsidP="008707F4">
      <w:pPr>
        <w:spacing w:after="0" w:line="240" w:lineRule="auto"/>
        <w:jc w:val="both"/>
        <w:rPr>
          <w:color w:val="000000"/>
          <w:u w:color="000000"/>
        </w:rPr>
      </w:pPr>
      <w:r w:rsidRPr="00223528">
        <w:rPr>
          <w:rFonts w:ascii="Times New Roman" w:eastAsia="Times New Roman" w:hAnsi="Times New Roman" w:cs="Times New Roman"/>
          <w:color w:val="000000"/>
          <w:u w:color="000000"/>
        </w:rPr>
        <w:t>wspieranie i upowszechnianie kultury fizycznej,</w:t>
      </w:r>
    </w:p>
    <w:p w14:paraId="65FA43DD" w14:textId="77777777" w:rsidR="008707F4" w:rsidRPr="00223528" w:rsidRDefault="008707F4" w:rsidP="008707F4">
      <w:pPr>
        <w:spacing w:after="0" w:line="240" w:lineRule="auto"/>
        <w:jc w:val="both"/>
        <w:rPr>
          <w:color w:val="000000"/>
          <w:u w:color="000000"/>
        </w:rPr>
      </w:pPr>
      <w:r w:rsidRPr="00223528">
        <w:rPr>
          <w:rFonts w:ascii="Times New Roman" w:eastAsia="Times New Roman" w:hAnsi="Times New Roman" w:cs="Times New Roman"/>
          <w:color w:val="000000"/>
          <w:u w:color="000000"/>
        </w:rPr>
        <w:t>działalność na rzecz kultury, sztuki, ochrony dóbr kultury i dziedzictwa narodowego,</w:t>
      </w:r>
    </w:p>
    <w:p w14:paraId="4D0A7470" w14:textId="58901A02" w:rsidR="008707F4" w:rsidRPr="00223528" w:rsidRDefault="008707F4" w:rsidP="008707F4">
      <w:pPr>
        <w:spacing w:after="0" w:line="240" w:lineRule="auto"/>
        <w:jc w:val="both"/>
        <w:rPr>
          <w:color w:val="000000"/>
          <w:u w:color="000000"/>
        </w:rPr>
      </w:pPr>
      <w:r w:rsidRPr="00223528">
        <w:rPr>
          <w:rFonts w:ascii="Times New Roman" w:eastAsia="Times New Roman" w:hAnsi="Times New Roman" w:cs="Times New Roman"/>
          <w:color w:val="000000"/>
          <w:u w:color="000000"/>
        </w:rPr>
        <w:t>przeciwdziałania uzależnieniom i patologiom społecznym,</w:t>
      </w:r>
    </w:p>
    <w:p w14:paraId="2521CFE5" w14:textId="77777777" w:rsidR="008707F4" w:rsidRPr="00223528" w:rsidRDefault="008707F4" w:rsidP="008707F4">
      <w:pPr>
        <w:spacing w:after="0" w:line="240" w:lineRule="auto"/>
        <w:jc w:val="both"/>
        <w:rPr>
          <w:color w:val="000000"/>
          <w:u w:color="000000"/>
        </w:rPr>
      </w:pPr>
      <w:r w:rsidRPr="00223528">
        <w:rPr>
          <w:rFonts w:ascii="Times New Roman" w:eastAsia="Times New Roman" w:hAnsi="Times New Roman" w:cs="Times New Roman"/>
          <w:color w:val="000000"/>
          <w:u w:color="000000"/>
        </w:rPr>
        <w:t>działalność na rzecz osób niepełnosprawnych,</w:t>
      </w:r>
      <w:r w:rsidRPr="00223528">
        <w:rPr>
          <w:rFonts w:ascii="Times New Roman" w:eastAsia="Times New Roman" w:hAnsi="Times New Roman" w:cs="Times New Roman"/>
        </w:rPr>
        <w:br/>
      </w:r>
      <w:r w:rsidRPr="00223528">
        <w:rPr>
          <w:rFonts w:ascii="Times New Roman" w:eastAsia="Times New Roman" w:hAnsi="Times New Roman" w:cs="Times New Roman"/>
          <w:color w:val="000000"/>
          <w:u w:color="000000"/>
        </w:rPr>
        <w:t>działalność na rzecz osób w wieku emerytalnym.</w:t>
      </w:r>
    </w:p>
    <w:p w14:paraId="7006D674" w14:textId="7D4BCCC1" w:rsidR="00E0209B" w:rsidRPr="00223528" w:rsidRDefault="00E0209B" w:rsidP="008707F4">
      <w:pPr>
        <w:keepLines/>
        <w:spacing w:before="120" w:after="120"/>
        <w:jc w:val="both"/>
        <w:rPr>
          <w:rFonts w:ascii="Times New Roman" w:hAnsi="Times New Roman" w:cs="Times New Roman"/>
          <w:shd w:val="clear" w:color="auto" w:fill="FFFFFF"/>
        </w:rPr>
      </w:pPr>
    </w:p>
    <w:p w14:paraId="3446FE68" w14:textId="417BF212" w:rsidR="00325A6E" w:rsidRPr="00223528" w:rsidRDefault="00325A6E" w:rsidP="00325A6E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</w:rPr>
        <w:t>Radni głosowali projekt uchwały w sprawie przyjęcia „Programu współpracy Gminy Kaźmierz</w:t>
      </w:r>
      <w:r w:rsidRPr="00223528">
        <w:rPr>
          <w:rFonts w:ascii="Times New Roman" w:hAnsi="Times New Roman" w:cs="Times New Roman"/>
        </w:rPr>
        <w:br/>
        <w:t xml:space="preserve">z organizacjami pozarządowymi na 2024 rok.”. </w:t>
      </w:r>
    </w:p>
    <w:p w14:paraId="7F2C621F" w14:textId="43E753CF" w:rsidR="00325A6E" w:rsidRPr="00223528" w:rsidRDefault="00325A6E" w:rsidP="00325A6E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  <w:b/>
          <w:bCs/>
        </w:rPr>
        <w:t>Wyniki głosowania</w:t>
      </w:r>
      <w:r w:rsidR="000764CF" w:rsidRPr="00223528">
        <w:rPr>
          <w:rFonts w:ascii="Times New Roman" w:hAnsi="Times New Roman" w:cs="Times New Roman"/>
          <w:b/>
          <w:bCs/>
        </w:rPr>
        <w:t>:</w:t>
      </w:r>
      <w:r w:rsidR="000764CF" w:rsidRPr="00223528">
        <w:rPr>
          <w:rFonts w:ascii="Times New Roman" w:hAnsi="Times New Roman" w:cs="Times New Roman"/>
        </w:rPr>
        <w:t xml:space="preserve"> </w:t>
      </w:r>
      <w:r w:rsidRPr="00223528">
        <w:rPr>
          <w:rFonts w:ascii="Times New Roman" w:hAnsi="Times New Roman" w:cs="Times New Roman"/>
        </w:rPr>
        <w:t>ZA: 14, PRZECIW: 0, WSTRZYMUJĘ SIĘ: 0, BRAK GŁOSU: 0, NIEOBECNI: 1</w:t>
      </w:r>
    </w:p>
    <w:p w14:paraId="233F58EE" w14:textId="26DA36C6" w:rsidR="00325A6E" w:rsidRPr="00223528" w:rsidRDefault="00325A6E" w:rsidP="00325A6E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  <w:b/>
          <w:bCs/>
        </w:rPr>
        <w:t>Wyniki imienne:</w:t>
      </w:r>
      <w:r w:rsidR="000764CF" w:rsidRPr="00223528">
        <w:rPr>
          <w:rFonts w:ascii="Times New Roman" w:hAnsi="Times New Roman" w:cs="Times New Roman"/>
        </w:rPr>
        <w:t xml:space="preserve"> </w:t>
      </w:r>
      <w:r w:rsidRPr="00223528">
        <w:rPr>
          <w:rFonts w:ascii="Times New Roman" w:hAnsi="Times New Roman" w:cs="Times New Roman"/>
        </w:rPr>
        <w:t>ZA (14)</w:t>
      </w:r>
      <w:r w:rsidR="000764CF" w:rsidRPr="00223528">
        <w:rPr>
          <w:rFonts w:ascii="Times New Roman" w:hAnsi="Times New Roman" w:cs="Times New Roman"/>
        </w:rPr>
        <w:t xml:space="preserve"> </w:t>
      </w:r>
      <w:r w:rsidRPr="00223528">
        <w:rPr>
          <w:rFonts w:ascii="Times New Roman" w:hAnsi="Times New Roman" w:cs="Times New Roman"/>
        </w:rPr>
        <w:t xml:space="preserve">Adam </w:t>
      </w:r>
      <w:proofErr w:type="spellStart"/>
      <w:r w:rsidRPr="00223528">
        <w:rPr>
          <w:rFonts w:ascii="Times New Roman" w:hAnsi="Times New Roman" w:cs="Times New Roman"/>
        </w:rPr>
        <w:t>Gidaszewski</w:t>
      </w:r>
      <w:proofErr w:type="spellEnd"/>
      <w:r w:rsidRPr="00223528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223528">
        <w:rPr>
          <w:rFonts w:ascii="Times New Roman" w:hAnsi="Times New Roman" w:cs="Times New Roman"/>
        </w:rPr>
        <w:t>Hałaszkiewicz</w:t>
      </w:r>
      <w:proofErr w:type="spellEnd"/>
      <w:r w:rsidRPr="00223528">
        <w:rPr>
          <w:rFonts w:ascii="Times New Roman" w:hAnsi="Times New Roman" w:cs="Times New Roman"/>
        </w:rPr>
        <w:t xml:space="preserve">, Tadeusz Kaczmarek, Sylwia Maria Kubala, Katarzyna Anna Lachowicz, Andrzej Marciniak, Paweł </w:t>
      </w:r>
      <w:r w:rsidRPr="00223528">
        <w:rPr>
          <w:rFonts w:ascii="Times New Roman" w:hAnsi="Times New Roman" w:cs="Times New Roman"/>
        </w:rPr>
        <w:lastRenderedPageBreak/>
        <w:t xml:space="preserve">Ratajczak, Grzegorz </w:t>
      </w:r>
      <w:proofErr w:type="spellStart"/>
      <w:r w:rsidRPr="00223528">
        <w:rPr>
          <w:rFonts w:ascii="Times New Roman" w:hAnsi="Times New Roman" w:cs="Times New Roman"/>
        </w:rPr>
        <w:t>Skabara</w:t>
      </w:r>
      <w:proofErr w:type="spellEnd"/>
      <w:r w:rsidRPr="00223528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223528">
        <w:rPr>
          <w:rFonts w:ascii="Times New Roman" w:hAnsi="Times New Roman" w:cs="Times New Roman"/>
        </w:rPr>
        <w:t>Wurst</w:t>
      </w:r>
      <w:proofErr w:type="spellEnd"/>
    </w:p>
    <w:p w14:paraId="3EB9160E" w14:textId="6E9F4F75" w:rsidR="004D2F4B" w:rsidRPr="00223528" w:rsidRDefault="006D4B83" w:rsidP="00325A6E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Times New Roman" w:hAnsi="Times New Roman" w:cs="Times New Roman"/>
        </w:rPr>
      </w:pPr>
      <w:r w:rsidRPr="00223528">
        <w:rPr>
          <w:rFonts w:ascii="Times New Roman" w:hAnsi="Times New Roman" w:cs="Times New Roman"/>
          <w:b/>
          <w:bCs/>
        </w:rPr>
        <w:t>Nieobecni:</w:t>
      </w:r>
      <w:r w:rsidR="00325A6E" w:rsidRPr="00223528">
        <w:rPr>
          <w:rFonts w:ascii="Times New Roman" w:hAnsi="Times New Roman" w:cs="Times New Roman"/>
        </w:rPr>
        <w:t xml:space="preserve"> (1)</w:t>
      </w:r>
      <w:r w:rsidRPr="00223528">
        <w:rPr>
          <w:rFonts w:ascii="Times New Roman" w:hAnsi="Times New Roman" w:cs="Times New Roman"/>
        </w:rPr>
        <w:t xml:space="preserve"> </w:t>
      </w:r>
      <w:r w:rsidR="00325A6E" w:rsidRPr="00223528">
        <w:rPr>
          <w:rFonts w:ascii="Times New Roman" w:hAnsi="Times New Roman" w:cs="Times New Roman"/>
        </w:rPr>
        <w:t>Szymon Sobkowski</w:t>
      </w:r>
    </w:p>
    <w:p w14:paraId="5D8FF473" w14:textId="0C679C27" w:rsidR="004D2F4B" w:rsidRPr="00223528" w:rsidRDefault="004D2F4B" w:rsidP="004D2F4B">
      <w:p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="Times New Roman" w:hAnsi="Times New Roman" w:cs="Times New Roman"/>
          <w:lang w:val="x-none"/>
        </w:rPr>
      </w:pPr>
    </w:p>
    <w:p w14:paraId="67E63FEE" w14:textId="5AC0B249" w:rsidR="00477B2D" w:rsidRPr="00223528" w:rsidRDefault="00477B2D" w:rsidP="00477B2D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223528">
        <w:rPr>
          <w:rFonts w:ascii="Times New Roman" w:hAnsi="Times New Roman" w:cs="Times New Roman"/>
          <w:b/>
        </w:rPr>
        <w:t>Radni jednogłośnie podjęli Uchwałę nr LXIII/523/2023 Rady Gminy Kaźmierz z dnia </w:t>
      </w:r>
      <w:r w:rsidRPr="00223528">
        <w:rPr>
          <w:rFonts w:ascii="Times New Roman" w:hAnsi="Times New Roman" w:cs="Times New Roman"/>
          <w:b/>
        </w:rPr>
        <w:br/>
        <w:t>2 października 2023 r. w sprawie </w:t>
      </w:r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przyjęcia</w:t>
      </w:r>
      <w:r w:rsidR="00AC03D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 </w:t>
      </w:r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„Programu</w:t>
      </w:r>
      <w:r w:rsidR="00AC03D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 </w:t>
      </w:r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współpracy</w:t>
      </w:r>
      <w:r w:rsidR="00AC03D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 </w:t>
      </w:r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Gminy</w:t>
      </w:r>
      <w:r w:rsidR="00AC03D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 </w:t>
      </w:r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Kaźmierz</w:t>
      </w:r>
      <w:r w:rsidR="00AC03D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</w:r>
      <w:r w:rsidRPr="002235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 organizacjami pozarządowymi na 2024 rok.”</w:t>
      </w:r>
      <w:r w:rsidR="009F22C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="009F22C7" w:rsidRPr="00223528">
        <w:rPr>
          <w:rFonts w:ascii="Times New Roman" w:hAnsi="Times New Roman" w:cs="Times New Roman"/>
          <w:bCs/>
        </w:rPr>
        <w:t xml:space="preserve">(załącznik nr </w:t>
      </w:r>
      <w:r w:rsidR="009F22C7">
        <w:rPr>
          <w:rFonts w:ascii="Times New Roman" w:hAnsi="Times New Roman" w:cs="Times New Roman"/>
          <w:bCs/>
        </w:rPr>
        <w:t>6</w:t>
      </w:r>
      <w:r w:rsidR="009F22C7" w:rsidRPr="00223528">
        <w:rPr>
          <w:rFonts w:ascii="Times New Roman" w:hAnsi="Times New Roman" w:cs="Times New Roman"/>
          <w:bCs/>
        </w:rPr>
        <w:t xml:space="preserve"> do protokołu)</w:t>
      </w:r>
    </w:p>
    <w:p w14:paraId="6E30A7E5" w14:textId="5E192B26" w:rsidR="008D30B8" w:rsidRPr="00477B2D" w:rsidRDefault="00477B2D" w:rsidP="00D31E1D">
      <w:pPr>
        <w:rPr>
          <w:rFonts w:ascii="Times New Roman" w:hAnsi="Times New Roman" w:cs="Times New Roman"/>
          <w:b/>
        </w:rPr>
      </w:pPr>
      <w:r w:rsidRPr="00477B2D">
        <w:rPr>
          <w:rFonts w:ascii="Times New Roman" w:hAnsi="Times New Roman" w:cs="Times New Roman"/>
          <w:b/>
        </w:rPr>
        <w:t>III</w:t>
      </w:r>
      <w:r w:rsidRPr="00477B2D">
        <w:rPr>
          <w:rFonts w:ascii="Times New Roman" w:hAnsi="Times New Roman" w:cs="Times New Roman"/>
          <w:b/>
        </w:rPr>
        <w:tab/>
        <w:t>WOLNE GŁOSY</w:t>
      </w:r>
    </w:p>
    <w:p w14:paraId="3E505EBE" w14:textId="77777777" w:rsidR="00477B2D" w:rsidRDefault="00477B2D" w:rsidP="00D31E1D">
      <w:pPr>
        <w:rPr>
          <w:rFonts w:ascii="Times New Roman" w:hAnsi="Times New Roman" w:cs="Times New Roman"/>
          <w:bCs/>
        </w:rPr>
      </w:pPr>
    </w:p>
    <w:p w14:paraId="7DC30023" w14:textId="5571C3BE" w:rsidR="00477B2D" w:rsidRDefault="00477B2D" w:rsidP="00D31E1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 strony radnych brak było wolnych głosów.</w:t>
      </w:r>
    </w:p>
    <w:p w14:paraId="2F4EEACC" w14:textId="77777777" w:rsidR="00477B2D" w:rsidRDefault="00477B2D" w:rsidP="00D31E1D">
      <w:pPr>
        <w:rPr>
          <w:rFonts w:ascii="Times New Roman" w:hAnsi="Times New Roman" w:cs="Times New Roman"/>
          <w:bCs/>
        </w:rPr>
      </w:pPr>
    </w:p>
    <w:p w14:paraId="6962D704" w14:textId="7CA684AB" w:rsidR="00477B2D" w:rsidRDefault="00477B2D" w:rsidP="00D31E1D">
      <w:pPr>
        <w:rPr>
          <w:rFonts w:ascii="Times New Roman" w:hAnsi="Times New Roman" w:cs="Times New Roman"/>
          <w:b/>
        </w:rPr>
      </w:pPr>
      <w:r w:rsidRPr="00477B2D">
        <w:rPr>
          <w:rFonts w:ascii="Times New Roman" w:hAnsi="Times New Roman" w:cs="Times New Roman"/>
          <w:b/>
        </w:rPr>
        <w:t>IV</w:t>
      </w:r>
      <w:r w:rsidRPr="00477B2D">
        <w:rPr>
          <w:rFonts w:ascii="Times New Roman" w:hAnsi="Times New Roman" w:cs="Times New Roman"/>
          <w:b/>
        </w:rPr>
        <w:tab/>
        <w:t>ZAKOŃCZENI OBRAD RADY GMINY KAŹMIE</w:t>
      </w:r>
      <w:r>
        <w:rPr>
          <w:rFonts w:ascii="Times New Roman" w:hAnsi="Times New Roman" w:cs="Times New Roman"/>
          <w:b/>
        </w:rPr>
        <w:t>R</w:t>
      </w:r>
      <w:r w:rsidRPr="00477B2D">
        <w:rPr>
          <w:rFonts w:ascii="Times New Roman" w:hAnsi="Times New Roman" w:cs="Times New Roman"/>
          <w:b/>
        </w:rPr>
        <w:t>Z</w:t>
      </w:r>
    </w:p>
    <w:p w14:paraId="7DB14A4B" w14:textId="77777777" w:rsidR="00477B2D" w:rsidRDefault="00477B2D" w:rsidP="00D31E1D">
      <w:pPr>
        <w:rPr>
          <w:rFonts w:ascii="Times New Roman" w:hAnsi="Times New Roman" w:cs="Times New Roman"/>
          <w:b/>
        </w:rPr>
      </w:pPr>
    </w:p>
    <w:p w14:paraId="54C9BC38" w14:textId="7EE2F5E1" w:rsidR="00477B2D" w:rsidRPr="00477B2D" w:rsidRDefault="00477B2D" w:rsidP="00D31E1D">
      <w:pPr>
        <w:rPr>
          <w:rFonts w:ascii="Times New Roman" w:hAnsi="Times New Roman" w:cs="Times New Roman"/>
          <w:bCs/>
        </w:rPr>
      </w:pPr>
      <w:r w:rsidRPr="00477B2D">
        <w:rPr>
          <w:rFonts w:ascii="Times New Roman" w:hAnsi="Times New Roman" w:cs="Times New Roman"/>
          <w:bCs/>
        </w:rPr>
        <w:t>O godzinie 16.40 A. Wojciechowska po wyc</w:t>
      </w:r>
      <w:r>
        <w:rPr>
          <w:rFonts w:ascii="Times New Roman" w:hAnsi="Times New Roman" w:cs="Times New Roman"/>
          <w:bCs/>
        </w:rPr>
        <w:t>zerpaniu porządku obrad zakończyła LXIII Sesję Rady Gminy Kaźmierz.</w:t>
      </w:r>
    </w:p>
    <w:p w14:paraId="73E68DE8" w14:textId="14C989C3" w:rsidR="00477B2D" w:rsidRPr="00B629EA" w:rsidRDefault="00B629EA" w:rsidP="00D31E1D">
      <w:pPr>
        <w:rPr>
          <w:rFonts w:ascii="Times New Roman" w:hAnsi="Times New Roman" w:cs="Times New Roman"/>
          <w:bCs/>
          <w:sz w:val="16"/>
          <w:szCs w:val="16"/>
        </w:rPr>
      </w:pPr>
      <w:r w:rsidRPr="00B629EA">
        <w:rPr>
          <w:rFonts w:ascii="Times New Roman" w:hAnsi="Times New Roman" w:cs="Times New Roman"/>
          <w:bCs/>
          <w:sz w:val="16"/>
          <w:szCs w:val="16"/>
        </w:rPr>
        <w:t xml:space="preserve">Protokół sporządziła </w:t>
      </w:r>
    </w:p>
    <w:p w14:paraId="6BF10F6B" w14:textId="68BC244D" w:rsidR="00B629EA" w:rsidRPr="00B629EA" w:rsidRDefault="00B629EA" w:rsidP="00D31E1D">
      <w:pPr>
        <w:rPr>
          <w:rFonts w:ascii="Times New Roman" w:hAnsi="Times New Roman" w:cs="Times New Roman"/>
          <w:bCs/>
          <w:sz w:val="16"/>
          <w:szCs w:val="16"/>
        </w:rPr>
      </w:pPr>
      <w:r w:rsidRPr="00B629EA">
        <w:rPr>
          <w:rFonts w:ascii="Times New Roman" w:hAnsi="Times New Roman" w:cs="Times New Roman"/>
          <w:bCs/>
          <w:sz w:val="16"/>
          <w:szCs w:val="16"/>
        </w:rPr>
        <w:t>Iwona Krata</w:t>
      </w:r>
    </w:p>
    <w:sectPr w:rsidR="00B629EA" w:rsidRPr="00B6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BDA"/>
    <w:multiLevelType w:val="hybridMultilevel"/>
    <w:tmpl w:val="00000000"/>
    <w:lvl w:ilvl="0" w:tplc="678CD7DC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CB08ACE2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ED128B5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9DC45E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E48A1C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C7E6C3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D9029E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239C6B5C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16414D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254868CE"/>
    <w:multiLevelType w:val="hybridMultilevel"/>
    <w:tmpl w:val="FE0845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2CF"/>
    <w:multiLevelType w:val="hybridMultilevel"/>
    <w:tmpl w:val="26A2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1358"/>
    <w:multiLevelType w:val="hybridMultilevel"/>
    <w:tmpl w:val="D41A787A"/>
    <w:lvl w:ilvl="0" w:tplc="D714B9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4D5D"/>
    <w:multiLevelType w:val="hybridMultilevel"/>
    <w:tmpl w:val="2C70446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41092">
    <w:abstractNumId w:val="2"/>
  </w:num>
  <w:num w:numId="2" w16cid:durableId="1977418489">
    <w:abstractNumId w:val="3"/>
  </w:num>
  <w:num w:numId="3" w16cid:durableId="1019546381">
    <w:abstractNumId w:val="0"/>
  </w:num>
  <w:num w:numId="4" w16cid:durableId="1836991939">
    <w:abstractNumId w:val="1"/>
  </w:num>
  <w:num w:numId="5" w16cid:durableId="703141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60723"/>
    <w:rsid w:val="000764CF"/>
    <w:rsid w:val="000D74B4"/>
    <w:rsid w:val="00220335"/>
    <w:rsid w:val="00223528"/>
    <w:rsid w:val="002B0F51"/>
    <w:rsid w:val="003100E6"/>
    <w:rsid w:val="00325A6E"/>
    <w:rsid w:val="00370E4B"/>
    <w:rsid w:val="00395FD9"/>
    <w:rsid w:val="00477B2D"/>
    <w:rsid w:val="00490948"/>
    <w:rsid w:val="004D2F4B"/>
    <w:rsid w:val="00536B4F"/>
    <w:rsid w:val="005A5470"/>
    <w:rsid w:val="00692198"/>
    <w:rsid w:val="006D4B83"/>
    <w:rsid w:val="006D586C"/>
    <w:rsid w:val="007B1CCC"/>
    <w:rsid w:val="00826052"/>
    <w:rsid w:val="008509FF"/>
    <w:rsid w:val="008707F4"/>
    <w:rsid w:val="00884607"/>
    <w:rsid w:val="008D30B8"/>
    <w:rsid w:val="0090598D"/>
    <w:rsid w:val="00954F29"/>
    <w:rsid w:val="009B6255"/>
    <w:rsid w:val="009F22C7"/>
    <w:rsid w:val="00AC03D2"/>
    <w:rsid w:val="00B20347"/>
    <w:rsid w:val="00B577CD"/>
    <w:rsid w:val="00B629EA"/>
    <w:rsid w:val="00B719E6"/>
    <w:rsid w:val="00BE3363"/>
    <w:rsid w:val="00C119DA"/>
    <w:rsid w:val="00C772E7"/>
    <w:rsid w:val="00C855F4"/>
    <w:rsid w:val="00D04C88"/>
    <w:rsid w:val="00D31E1D"/>
    <w:rsid w:val="00DC22AE"/>
    <w:rsid w:val="00E0209B"/>
    <w:rsid w:val="00EA49AC"/>
    <w:rsid w:val="00EB5F56"/>
    <w:rsid w:val="00F1080B"/>
    <w:rsid w:val="00F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FF9"/>
  <w15:chartTrackingRefBased/>
  <w15:docId w15:val="{FB7A7752-145D-4D23-8957-F9008B4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42</cp:revision>
  <cp:lastPrinted>2023-10-09T10:26:00Z</cp:lastPrinted>
  <dcterms:created xsi:type="dcterms:W3CDTF">2023-10-05T06:28:00Z</dcterms:created>
  <dcterms:modified xsi:type="dcterms:W3CDTF">2023-10-09T10:29:00Z</dcterms:modified>
</cp:coreProperties>
</file>