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8557011"/>
        <w:docPartObj>
          <w:docPartGallery w:val="Cover Pages"/>
          <w:docPartUnique/>
        </w:docPartObj>
      </w:sdtPr>
      <w:sdtEndPr>
        <w:rPr>
          <w:rFonts w:cs="Times New Roman"/>
          <w:b/>
          <w:szCs w:val="24"/>
        </w:rPr>
      </w:sdtEndPr>
      <w:sdtContent>
        <w:p w14:paraId="5CDEE7A3" w14:textId="77777777" w:rsidR="006D2001" w:rsidRPr="00E2746C" w:rsidRDefault="006D2001"/>
        <w:p w14:paraId="6E693400" w14:textId="77777777" w:rsidR="00DF1930" w:rsidRPr="00E2746C" w:rsidRDefault="00DF1930">
          <w:pPr>
            <w:rPr>
              <w:rFonts w:cs="Times New Roman"/>
              <w:b/>
              <w:szCs w:val="24"/>
            </w:rPr>
          </w:pPr>
        </w:p>
        <w:p w14:paraId="54FCD165" w14:textId="77777777" w:rsidR="00DF1930" w:rsidRPr="00E2746C" w:rsidRDefault="00DF1930">
          <w:pPr>
            <w:rPr>
              <w:rFonts w:cs="Times New Roman"/>
              <w:b/>
              <w:szCs w:val="24"/>
            </w:rPr>
          </w:pPr>
        </w:p>
        <w:p w14:paraId="01F9F107" w14:textId="77777777" w:rsidR="00DF1930" w:rsidRPr="00E2746C" w:rsidRDefault="00DF1930">
          <w:pPr>
            <w:rPr>
              <w:rFonts w:cs="Times New Roman"/>
              <w:b/>
              <w:szCs w:val="24"/>
            </w:rPr>
          </w:pPr>
        </w:p>
        <w:p w14:paraId="6CA04B25" w14:textId="77777777" w:rsidR="00DF1930" w:rsidRPr="00E2746C" w:rsidRDefault="00DF1930">
          <w:pPr>
            <w:rPr>
              <w:rFonts w:cs="Times New Roman"/>
              <w:b/>
              <w:szCs w:val="24"/>
            </w:rPr>
          </w:pPr>
        </w:p>
        <w:p w14:paraId="5C6FADB9" w14:textId="77777777" w:rsidR="00DF1930" w:rsidRPr="00E2746C" w:rsidRDefault="00DF1930">
          <w:pPr>
            <w:rPr>
              <w:rFonts w:cs="Times New Roman"/>
              <w:b/>
              <w:szCs w:val="24"/>
            </w:rPr>
          </w:pPr>
        </w:p>
        <w:p w14:paraId="43687689" w14:textId="77777777" w:rsidR="00DF1930" w:rsidRPr="00E2746C" w:rsidRDefault="00DF1930">
          <w:pPr>
            <w:rPr>
              <w:rFonts w:cs="Times New Roman"/>
              <w:b/>
              <w:szCs w:val="24"/>
            </w:rPr>
          </w:pPr>
        </w:p>
        <w:p w14:paraId="199847EE" w14:textId="77777777" w:rsidR="00DF1930" w:rsidRPr="00E2746C" w:rsidRDefault="00DF1930">
          <w:pPr>
            <w:rPr>
              <w:rFonts w:cs="Times New Roman"/>
              <w:b/>
              <w:szCs w:val="24"/>
            </w:rPr>
          </w:pPr>
        </w:p>
        <w:p w14:paraId="020C26FE" w14:textId="77777777" w:rsidR="00DF1930" w:rsidRPr="00E2746C" w:rsidRDefault="00DF1930">
          <w:pPr>
            <w:rPr>
              <w:rFonts w:cs="Times New Roman"/>
              <w:b/>
              <w:szCs w:val="24"/>
            </w:rPr>
          </w:pPr>
        </w:p>
        <w:p w14:paraId="27409439" w14:textId="57EBD2A7" w:rsidR="00DF1930" w:rsidRPr="00E2746C" w:rsidRDefault="00DF1930" w:rsidP="00ED1D31">
          <w:pPr>
            <w:rPr>
              <w:rFonts w:cs="Times New Roman"/>
              <w:sz w:val="40"/>
              <w:szCs w:val="24"/>
            </w:rPr>
          </w:pPr>
        </w:p>
        <w:p w14:paraId="73832027" w14:textId="77777777" w:rsidR="00DF1930" w:rsidRPr="00E2746C" w:rsidRDefault="00DF1930" w:rsidP="00DF1930">
          <w:pPr>
            <w:jc w:val="center"/>
            <w:rPr>
              <w:rFonts w:cs="Times New Roman"/>
              <w:sz w:val="52"/>
              <w:szCs w:val="24"/>
            </w:rPr>
          </w:pPr>
          <w:r w:rsidRPr="00E2746C">
            <w:rPr>
              <w:rFonts w:cs="Times New Roman"/>
              <w:sz w:val="52"/>
              <w:szCs w:val="24"/>
            </w:rPr>
            <w:t>ANALIZA – SZACOWANIE RYZYKA</w:t>
          </w:r>
        </w:p>
        <w:p w14:paraId="08757A06" w14:textId="77777777" w:rsidR="00DF1930" w:rsidRPr="00E2746C" w:rsidRDefault="00DF1930" w:rsidP="00DF1930">
          <w:pPr>
            <w:jc w:val="center"/>
            <w:rPr>
              <w:rFonts w:cs="Times New Roman"/>
              <w:sz w:val="52"/>
              <w:szCs w:val="24"/>
            </w:rPr>
          </w:pPr>
          <w:r w:rsidRPr="00E2746C">
            <w:rPr>
              <w:rFonts w:cs="Times New Roman"/>
              <w:sz w:val="52"/>
              <w:szCs w:val="24"/>
            </w:rPr>
            <w:t>PRZY PRZETWARZANIU DANYCH OSOBOWYCH</w:t>
          </w:r>
        </w:p>
        <w:p w14:paraId="1DD6E36A" w14:textId="0652C22E" w:rsidR="00DF747A" w:rsidRPr="00E2746C" w:rsidRDefault="00DF1930" w:rsidP="00DF1930">
          <w:pPr>
            <w:jc w:val="center"/>
            <w:rPr>
              <w:rFonts w:cs="Times New Roman"/>
              <w:b/>
              <w:szCs w:val="24"/>
            </w:rPr>
          </w:pPr>
          <w:r w:rsidRPr="00E2746C">
            <w:rPr>
              <w:rFonts w:cs="Times New Roman"/>
              <w:sz w:val="48"/>
              <w:szCs w:val="24"/>
            </w:rPr>
            <w:t>W</w:t>
          </w:r>
          <w:r w:rsidR="00ED1D31" w:rsidRPr="00E2746C">
            <w:rPr>
              <w:rFonts w:cs="Times New Roman"/>
              <w:sz w:val="48"/>
              <w:szCs w:val="24"/>
            </w:rPr>
            <w:t xml:space="preserve"> URZĘDZIE GMINY W KAŹMIERZU</w:t>
          </w:r>
          <w:r w:rsidR="006D2001" w:rsidRPr="00E2746C">
            <w:rPr>
              <w:rFonts w:cs="Times New Roman"/>
              <w:b/>
              <w:szCs w:val="24"/>
            </w:rPr>
            <w:br w:type="page"/>
          </w:r>
        </w:p>
        <w:p w14:paraId="57DF2BEE" w14:textId="77777777" w:rsidR="00DF747A" w:rsidRPr="00E2746C" w:rsidRDefault="00DF747A">
          <w:pPr>
            <w:rPr>
              <w:rFonts w:cs="Times New Roman"/>
              <w:b/>
              <w:szCs w:val="24"/>
            </w:rPr>
          </w:pPr>
          <w:r w:rsidRPr="00E2746C">
            <w:rPr>
              <w:rFonts w:cs="Times New Roman"/>
              <w:b/>
              <w:szCs w:val="24"/>
            </w:rPr>
            <w:lastRenderedPageBreak/>
            <w:t>SPIS TREŚCI:</w:t>
          </w:r>
          <w:r w:rsidR="002A6DAC" w:rsidRPr="00E2746C">
            <w:rPr>
              <w:rFonts w:cs="Times New Roman"/>
              <w:b/>
              <w:szCs w:val="24"/>
            </w:rPr>
            <w:t xml:space="preserve"> </w:t>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r>
          <w:r w:rsidR="002A6DAC" w:rsidRPr="00E2746C">
            <w:rPr>
              <w:rFonts w:cs="Times New Roman"/>
              <w:b/>
              <w:szCs w:val="24"/>
            </w:rPr>
            <w:tab/>
            <w:t xml:space="preserve">STRONA </w:t>
          </w:r>
        </w:p>
        <w:p w14:paraId="27A51BCF" w14:textId="238844CE" w:rsidR="00DF747A" w:rsidRPr="00E2746C" w:rsidRDefault="00DF747A">
          <w:pPr>
            <w:rPr>
              <w:rFonts w:cs="Times New Roman"/>
              <w:szCs w:val="24"/>
            </w:rPr>
          </w:pPr>
        </w:p>
        <w:p w14:paraId="04289F95" w14:textId="27E4DD91" w:rsidR="00DF747A" w:rsidRPr="00E2746C" w:rsidRDefault="00DF747A">
          <w:pPr>
            <w:rPr>
              <w:rFonts w:cs="Times New Roman"/>
              <w:szCs w:val="24"/>
            </w:rPr>
          </w:pPr>
          <w:r w:rsidRPr="00E2746C">
            <w:rPr>
              <w:rFonts w:cs="Times New Roman"/>
              <w:szCs w:val="24"/>
            </w:rPr>
            <w:t xml:space="preserve">Definicje  </w:t>
          </w:r>
          <w:r w:rsidR="002A6DAC" w:rsidRPr="00E2746C">
            <w:rPr>
              <w:rFonts w:cs="Times New Roman"/>
              <w:szCs w:val="24"/>
            </w:rPr>
            <w:t>……………………………………………………………………………………………………………………………</w:t>
          </w:r>
          <w:r w:rsidRPr="00E2746C">
            <w:rPr>
              <w:rFonts w:cs="Times New Roman"/>
              <w:szCs w:val="24"/>
            </w:rPr>
            <w:t xml:space="preserve">  </w:t>
          </w:r>
          <w:r w:rsidR="003E42DA" w:rsidRPr="00E2746C">
            <w:rPr>
              <w:rFonts w:cs="Times New Roman"/>
              <w:szCs w:val="24"/>
            </w:rPr>
            <w:t>3-4</w:t>
          </w:r>
        </w:p>
        <w:p w14:paraId="1214C22B" w14:textId="5B91CE55" w:rsidR="002925C5" w:rsidRPr="00E2746C" w:rsidRDefault="002925C5">
          <w:pPr>
            <w:rPr>
              <w:rFonts w:cs="Times New Roman"/>
              <w:szCs w:val="24"/>
            </w:rPr>
          </w:pPr>
          <w:r w:rsidRPr="00E2746C">
            <w:rPr>
              <w:rFonts w:cs="Times New Roman"/>
              <w:szCs w:val="24"/>
            </w:rPr>
            <w:t>Kontekst organizacji……………………………………………………………………………………………………………. 5</w:t>
          </w:r>
        </w:p>
        <w:p w14:paraId="03A571E4" w14:textId="607DBC20" w:rsidR="002925C5" w:rsidRPr="00E2746C" w:rsidRDefault="002925C5">
          <w:pPr>
            <w:rPr>
              <w:rFonts w:cs="Times New Roman"/>
              <w:szCs w:val="24"/>
            </w:rPr>
          </w:pPr>
          <w:r w:rsidRPr="00E2746C">
            <w:rPr>
              <w:rFonts w:cs="Times New Roman"/>
              <w:szCs w:val="24"/>
            </w:rPr>
            <w:t xml:space="preserve">Wykaz zbiorów przetwarzania przez UG……………………………………………………………………………… 5-7 </w:t>
          </w:r>
        </w:p>
        <w:p w14:paraId="52A70C4A" w14:textId="218E809C" w:rsidR="002925C5" w:rsidRPr="00E2746C" w:rsidRDefault="002925C5">
          <w:pPr>
            <w:rPr>
              <w:rFonts w:cs="Times New Roman"/>
              <w:szCs w:val="24"/>
            </w:rPr>
          </w:pPr>
          <w:r w:rsidRPr="00E2746C">
            <w:rPr>
              <w:rFonts w:cs="Times New Roman"/>
              <w:szCs w:val="24"/>
            </w:rPr>
            <w:t>Wykaz pomieszczeń……………………………………………………………………………………………………………. 7-9</w:t>
          </w:r>
        </w:p>
        <w:p w14:paraId="257EC044" w14:textId="3CBE5810" w:rsidR="00DF747A" w:rsidRPr="00E2746C" w:rsidRDefault="00DF747A">
          <w:pPr>
            <w:rPr>
              <w:rFonts w:cs="Times New Roman"/>
              <w:szCs w:val="24"/>
            </w:rPr>
          </w:pPr>
          <w:r w:rsidRPr="00E2746C">
            <w:rPr>
              <w:rFonts w:cs="Times New Roman"/>
              <w:szCs w:val="24"/>
            </w:rPr>
            <w:t xml:space="preserve">Aktywa </w:t>
          </w:r>
          <w:r w:rsidR="002A6DAC" w:rsidRPr="00E2746C">
            <w:rPr>
              <w:rFonts w:cs="Times New Roman"/>
              <w:szCs w:val="24"/>
            </w:rPr>
            <w:t>………………………………………………………………………………………………………………………………..</w:t>
          </w:r>
          <w:r w:rsidRPr="00E2746C">
            <w:rPr>
              <w:rFonts w:cs="Times New Roman"/>
              <w:szCs w:val="24"/>
            </w:rPr>
            <w:t xml:space="preserve"> </w:t>
          </w:r>
          <w:r w:rsidR="002925C5" w:rsidRPr="00E2746C">
            <w:rPr>
              <w:rFonts w:cs="Times New Roman"/>
              <w:szCs w:val="24"/>
            </w:rPr>
            <w:t>9-10</w:t>
          </w:r>
        </w:p>
        <w:p w14:paraId="0AA2BFD5" w14:textId="7BA56847" w:rsidR="00DF747A" w:rsidRPr="00E2746C" w:rsidRDefault="00DF747A">
          <w:pPr>
            <w:rPr>
              <w:rFonts w:cs="Times New Roman"/>
              <w:szCs w:val="24"/>
            </w:rPr>
          </w:pPr>
          <w:r w:rsidRPr="00E2746C">
            <w:rPr>
              <w:rFonts w:cs="Times New Roman"/>
              <w:szCs w:val="24"/>
            </w:rPr>
            <w:t xml:space="preserve">Ewentualne koszty związane z utratą aktywów </w:t>
          </w:r>
          <w:r w:rsidR="002A6DAC" w:rsidRPr="00E2746C">
            <w:rPr>
              <w:rFonts w:cs="Times New Roman"/>
              <w:szCs w:val="24"/>
            </w:rPr>
            <w:t>…………………………………………………………………..</w:t>
          </w:r>
          <w:r w:rsidRPr="00E2746C">
            <w:rPr>
              <w:rFonts w:cs="Times New Roman"/>
              <w:szCs w:val="24"/>
            </w:rPr>
            <w:t xml:space="preserve"> </w:t>
          </w:r>
          <w:r w:rsidR="002925C5" w:rsidRPr="00E2746C">
            <w:rPr>
              <w:rFonts w:cs="Times New Roman"/>
              <w:szCs w:val="24"/>
            </w:rPr>
            <w:t>11</w:t>
          </w:r>
        </w:p>
        <w:p w14:paraId="20A5FAAA" w14:textId="131FB1BD" w:rsidR="00DF747A" w:rsidRPr="00E2746C" w:rsidRDefault="00DF747A">
          <w:pPr>
            <w:rPr>
              <w:rFonts w:cs="Times New Roman"/>
              <w:szCs w:val="24"/>
            </w:rPr>
          </w:pPr>
          <w:r w:rsidRPr="00E2746C">
            <w:rPr>
              <w:rFonts w:cs="Times New Roman"/>
              <w:szCs w:val="24"/>
            </w:rPr>
            <w:t xml:space="preserve">Zagrożenia dla systemu informatycznego </w:t>
          </w:r>
          <w:r w:rsidR="002A6DAC" w:rsidRPr="00E2746C">
            <w:rPr>
              <w:rFonts w:cs="Times New Roman"/>
              <w:szCs w:val="24"/>
            </w:rPr>
            <w:t>……………………………………………………………………………</w:t>
          </w:r>
          <w:r w:rsidRPr="00E2746C">
            <w:rPr>
              <w:rFonts w:cs="Times New Roman"/>
              <w:szCs w:val="24"/>
            </w:rPr>
            <w:t xml:space="preserve"> </w:t>
          </w:r>
          <w:r w:rsidR="002925C5" w:rsidRPr="00E2746C">
            <w:rPr>
              <w:rFonts w:cs="Times New Roman"/>
              <w:szCs w:val="24"/>
            </w:rPr>
            <w:t>11-13</w:t>
          </w:r>
        </w:p>
        <w:p w14:paraId="1A8E0CA6" w14:textId="3AB4C776" w:rsidR="00DF747A" w:rsidRPr="00E2746C" w:rsidRDefault="00DF747A">
          <w:pPr>
            <w:rPr>
              <w:rFonts w:cs="Times New Roman"/>
              <w:szCs w:val="24"/>
            </w:rPr>
          </w:pPr>
          <w:r w:rsidRPr="00E2746C">
            <w:rPr>
              <w:rFonts w:cs="Times New Roman"/>
              <w:szCs w:val="24"/>
            </w:rPr>
            <w:t xml:space="preserve">Analiza zagrożeń i ryzyka </w:t>
          </w:r>
          <w:r w:rsidR="002A6DAC" w:rsidRPr="00E2746C">
            <w:rPr>
              <w:rFonts w:cs="Times New Roman"/>
              <w:szCs w:val="24"/>
            </w:rPr>
            <w:t xml:space="preserve">…………………………………………………………………………………………………… </w:t>
          </w:r>
          <w:r w:rsidRPr="00E2746C">
            <w:rPr>
              <w:rFonts w:cs="Times New Roman"/>
              <w:szCs w:val="24"/>
            </w:rPr>
            <w:t xml:space="preserve"> </w:t>
          </w:r>
          <w:r w:rsidR="002925C5" w:rsidRPr="00E2746C">
            <w:rPr>
              <w:rFonts w:cs="Times New Roman"/>
              <w:szCs w:val="24"/>
            </w:rPr>
            <w:t>14</w:t>
          </w:r>
        </w:p>
        <w:p w14:paraId="5687FB51" w14:textId="6293A37D" w:rsidR="00DF747A" w:rsidRPr="00E2746C" w:rsidRDefault="00DF747A">
          <w:pPr>
            <w:rPr>
              <w:rFonts w:cs="Times New Roman"/>
              <w:szCs w:val="24"/>
            </w:rPr>
          </w:pPr>
          <w:r w:rsidRPr="00E2746C">
            <w:rPr>
              <w:rFonts w:cs="Times New Roman"/>
              <w:szCs w:val="24"/>
            </w:rPr>
            <w:t xml:space="preserve">Pojęcie i cele ryzyka </w:t>
          </w:r>
          <w:r w:rsidR="002A6DAC" w:rsidRPr="00E2746C">
            <w:rPr>
              <w:rFonts w:cs="Times New Roman"/>
              <w:szCs w:val="24"/>
            </w:rPr>
            <w:t xml:space="preserve">…………………………………………………………………………………………………………… </w:t>
          </w:r>
          <w:r w:rsidR="002925C5" w:rsidRPr="00E2746C">
            <w:rPr>
              <w:rFonts w:cs="Times New Roman"/>
              <w:szCs w:val="24"/>
            </w:rPr>
            <w:t>15</w:t>
          </w:r>
        </w:p>
        <w:p w14:paraId="39C1496A" w14:textId="5FBFC9DD" w:rsidR="00DF747A" w:rsidRPr="00E2746C" w:rsidRDefault="00DF747A">
          <w:pPr>
            <w:rPr>
              <w:rFonts w:cs="Times New Roman"/>
              <w:szCs w:val="24"/>
            </w:rPr>
          </w:pPr>
          <w:r w:rsidRPr="00E2746C">
            <w:rPr>
              <w:rFonts w:cs="Times New Roman"/>
              <w:szCs w:val="24"/>
            </w:rPr>
            <w:t xml:space="preserve">Identyfikacja ryzyka (zagrożeń i podatności) </w:t>
          </w:r>
          <w:r w:rsidR="002A6DAC" w:rsidRPr="00E2746C">
            <w:rPr>
              <w:rFonts w:cs="Times New Roman"/>
              <w:szCs w:val="24"/>
            </w:rPr>
            <w:t xml:space="preserve">………………………………………………………………………. </w:t>
          </w:r>
          <w:r w:rsidR="002925C5" w:rsidRPr="00E2746C">
            <w:rPr>
              <w:rFonts w:cs="Times New Roman"/>
              <w:szCs w:val="24"/>
            </w:rPr>
            <w:t>15</w:t>
          </w:r>
        </w:p>
        <w:p w14:paraId="5BB003CB" w14:textId="1EA9BB24" w:rsidR="002925C5" w:rsidRPr="00E2746C" w:rsidRDefault="002925C5">
          <w:pPr>
            <w:rPr>
              <w:rFonts w:cs="Times New Roman"/>
              <w:szCs w:val="24"/>
            </w:rPr>
          </w:pPr>
          <w:r w:rsidRPr="00E2746C">
            <w:rPr>
              <w:rFonts w:cs="Times New Roman"/>
              <w:szCs w:val="24"/>
            </w:rPr>
            <w:t>Sposób szacowania ryzyka………………………………………………………………………………………………….. 16-17</w:t>
          </w:r>
        </w:p>
        <w:p w14:paraId="472A2C11" w14:textId="3ECB4070" w:rsidR="00DF747A" w:rsidRPr="00E2746C" w:rsidRDefault="00DF747A">
          <w:pPr>
            <w:rPr>
              <w:rFonts w:cs="Times New Roman"/>
              <w:szCs w:val="24"/>
            </w:rPr>
          </w:pPr>
          <w:r w:rsidRPr="00E2746C">
            <w:rPr>
              <w:rFonts w:cs="Times New Roman"/>
              <w:szCs w:val="24"/>
            </w:rPr>
            <w:t xml:space="preserve">Pomiar i analiza ryzyka </w:t>
          </w:r>
          <w:r w:rsidR="002A6DAC" w:rsidRPr="00E2746C">
            <w:rPr>
              <w:rFonts w:cs="Times New Roman"/>
              <w:szCs w:val="24"/>
            </w:rPr>
            <w:t>………………………………………………………………………………………………………</w:t>
          </w:r>
          <w:r w:rsidR="000F4ABC" w:rsidRPr="00E2746C">
            <w:rPr>
              <w:rFonts w:cs="Times New Roman"/>
              <w:szCs w:val="24"/>
            </w:rPr>
            <w:t>..</w:t>
          </w:r>
          <w:r w:rsidRPr="00E2746C">
            <w:rPr>
              <w:rFonts w:cs="Times New Roman"/>
              <w:szCs w:val="24"/>
            </w:rPr>
            <w:t>1</w:t>
          </w:r>
          <w:r w:rsidR="00380C6F" w:rsidRPr="00E2746C">
            <w:rPr>
              <w:rFonts w:cs="Times New Roman"/>
              <w:szCs w:val="24"/>
            </w:rPr>
            <w:t>7-41</w:t>
          </w:r>
        </w:p>
        <w:p w14:paraId="1673ECDF" w14:textId="1315E24F" w:rsidR="00380C6F" w:rsidRPr="00E2746C" w:rsidRDefault="00380C6F">
          <w:pPr>
            <w:rPr>
              <w:rFonts w:cs="Times New Roman"/>
              <w:szCs w:val="24"/>
            </w:rPr>
          </w:pPr>
          <w:r w:rsidRPr="00E2746C">
            <w:rPr>
              <w:rFonts w:cs="Times New Roman"/>
              <w:szCs w:val="24"/>
            </w:rPr>
            <w:t>Wyniki analizy……………………………………………………………………………………………………………………… 42-47</w:t>
          </w:r>
        </w:p>
        <w:p w14:paraId="798396F8" w14:textId="4E59623B" w:rsidR="005C234E" w:rsidRPr="00E2746C" w:rsidRDefault="000F4ABC">
          <w:pPr>
            <w:rPr>
              <w:rFonts w:cs="Times New Roman"/>
              <w:szCs w:val="24"/>
            </w:rPr>
          </w:pPr>
          <w:r w:rsidRPr="00E2746C">
            <w:rPr>
              <w:rFonts w:cs="Times New Roman"/>
              <w:szCs w:val="24"/>
            </w:rPr>
            <w:t>Ocena skutków</w:t>
          </w:r>
          <w:r w:rsidR="005C234E" w:rsidRPr="00E2746C">
            <w:rPr>
              <w:rFonts w:cs="Times New Roman"/>
              <w:szCs w:val="24"/>
            </w:rPr>
            <w:t xml:space="preserve"> </w:t>
          </w:r>
          <w:r w:rsidR="002A6DAC" w:rsidRPr="00E2746C">
            <w:rPr>
              <w:rFonts w:cs="Times New Roman"/>
              <w:szCs w:val="24"/>
            </w:rPr>
            <w:t>……………………………………………………………………………………………………………………</w:t>
          </w:r>
          <w:r w:rsidRPr="00E2746C">
            <w:rPr>
              <w:rFonts w:cs="Times New Roman"/>
              <w:szCs w:val="24"/>
            </w:rPr>
            <w:t xml:space="preserve"> </w:t>
          </w:r>
          <w:r w:rsidR="00380C6F" w:rsidRPr="00E2746C">
            <w:rPr>
              <w:rFonts w:cs="Times New Roman"/>
              <w:szCs w:val="24"/>
            </w:rPr>
            <w:t>48</w:t>
          </w:r>
        </w:p>
        <w:p w14:paraId="48438E12" w14:textId="43952558" w:rsidR="005C234E" w:rsidRPr="00E2746C" w:rsidRDefault="000F4ABC">
          <w:pPr>
            <w:rPr>
              <w:rFonts w:cs="Times New Roman"/>
              <w:szCs w:val="24"/>
            </w:rPr>
          </w:pPr>
          <w:r w:rsidRPr="00E2746C">
            <w:rPr>
              <w:rFonts w:cs="Times New Roman"/>
              <w:szCs w:val="24"/>
            </w:rPr>
            <w:t xml:space="preserve">Wykaz rodzajów operacji przetwarzania danych osobowych………………………………………………  </w:t>
          </w:r>
          <w:r w:rsidR="00380C6F" w:rsidRPr="00E2746C">
            <w:rPr>
              <w:rFonts w:cs="Times New Roman"/>
              <w:szCs w:val="24"/>
            </w:rPr>
            <w:t>49-56</w:t>
          </w:r>
        </w:p>
        <w:p w14:paraId="3617EEB2" w14:textId="76D5D8C8" w:rsidR="000F4ABC" w:rsidRPr="00E2746C" w:rsidRDefault="000F4ABC">
          <w:pPr>
            <w:rPr>
              <w:rFonts w:cs="Times New Roman"/>
              <w:szCs w:val="24"/>
            </w:rPr>
          </w:pPr>
          <w:r w:rsidRPr="00E2746C">
            <w:rPr>
              <w:rFonts w:cs="Times New Roman"/>
              <w:szCs w:val="24"/>
            </w:rPr>
            <w:t xml:space="preserve">Wpływ na prywatność…………………………………………………………………………………………………………  </w:t>
          </w:r>
          <w:r w:rsidR="00380C6F" w:rsidRPr="00E2746C">
            <w:rPr>
              <w:rFonts w:cs="Times New Roman"/>
              <w:szCs w:val="24"/>
            </w:rPr>
            <w:t>56-57</w:t>
          </w:r>
        </w:p>
        <w:p w14:paraId="4EA5E6AF" w14:textId="76985E2A" w:rsidR="006D2001" w:rsidRPr="00E2746C" w:rsidRDefault="00DF747A" w:rsidP="007F37DA">
          <w:pPr>
            <w:rPr>
              <w:rFonts w:cs="Times New Roman"/>
              <w:szCs w:val="24"/>
            </w:rPr>
          </w:pPr>
          <w:r w:rsidRPr="00E2746C">
            <w:rPr>
              <w:rFonts w:cs="Times New Roman"/>
              <w:szCs w:val="24"/>
            </w:rPr>
            <w:br w:type="page"/>
          </w:r>
        </w:p>
      </w:sdtContent>
    </w:sdt>
    <w:p w14:paraId="0B8B7FAB" w14:textId="77777777" w:rsidR="009A0C16" w:rsidRPr="00E2746C" w:rsidRDefault="009A0C16" w:rsidP="000F4C15">
      <w:pPr>
        <w:shd w:val="clear" w:color="auto" w:fill="D9D9D9" w:themeFill="background1" w:themeFillShade="D9"/>
        <w:spacing w:before="100" w:beforeAutospacing="1" w:after="100" w:afterAutospacing="1"/>
        <w:jc w:val="center"/>
        <w:outlineLvl w:val="2"/>
        <w:rPr>
          <w:rFonts w:eastAsia="Times New Roman" w:cs="Times New Roman"/>
          <w:b/>
        </w:rPr>
      </w:pPr>
      <w:r w:rsidRPr="00E2746C">
        <w:rPr>
          <w:rFonts w:eastAsia="Times New Roman" w:cs="Times New Roman"/>
          <w:b/>
        </w:rPr>
        <w:lastRenderedPageBreak/>
        <w:t>DEFINICJE:</w:t>
      </w:r>
    </w:p>
    <w:p w14:paraId="01AD6FEF" w14:textId="77777777" w:rsidR="009A0C16" w:rsidRPr="00E2746C" w:rsidRDefault="009A0C16" w:rsidP="000F4C15">
      <w:pPr>
        <w:spacing w:before="100" w:beforeAutospacing="1" w:after="100" w:afterAutospacing="1"/>
        <w:jc w:val="both"/>
        <w:outlineLvl w:val="2"/>
      </w:pPr>
      <w:r w:rsidRPr="00E2746C">
        <w:rPr>
          <w:b/>
          <w:bCs/>
          <w:shd w:val="clear" w:color="auto" w:fill="D9D9D9" w:themeFill="background1" w:themeFillShade="D9"/>
        </w:rPr>
        <w:t>Ryzyko</w:t>
      </w:r>
      <w:r w:rsidRPr="00E2746C">
        <w:rPr>
          <w:b/>
          <w:bCs/>
        </w:rPr>
        <w:t xml:space="preserve"> </w:t>
      </w:r>
      <w:r w:rsidRPr="00E2746C">
        <w:t>–</w:t>
      </w:r>
      <w:r w:rsidR="009579ED" w:rsidRPr="00E2746C">
        <w:rPr>
          <w:rFonts w:eastAsia="Times New Roman" w:cs="Times New Roman"/>
          <w:color w:val="FF0000"/>
        </w:rPr>
        <w:t xml:space="preserve"> </w:t>
      </w:r>
      <w:r w:rsidR="009579ED" w:rsidRPr="00E2746C">
        <w:rPr>
          <w:rFonts w:eastAsia="Times New Roman" w:cs="Times New Roman"/>
        </w:rPr>
        <w:t>możliwość zaistnienia zdarzenia, które będzie miało wpływ na realizację założonych celów. Ryzyko jest mierzone wpływem (skutkami) i prawdopodobieństwem wystąpienia”.</w:t>
      </w:r>
      <w:r w:rsidR="004F2369" w:rsidRPr="00E2746C">
        <w:t xml:space="preserve"> </w:t>
      </w:r>
      <w:r w:rsidRPr="00E2746C">
        <w:t xml:space="preserve"> W przypadku ryzyka naruszenia praw i wolności osób, których dane dotyczą, celem będzie ochrona tych praw i wolności.</w:t>
      </w:r>
    </w:p>
    <w:p w14:paraId="75ABC8C3" w14:textId="77777777" w:rsidR="009A0C16" w:rsidRPr="00E2746C" w:rsidRDefault="009A0C16" w:rsidP="000F4C15">
      <w:pPr>
        <w:spacing w:before="100" w:beforeAutospacing="1" w:after="100" w:afterAutospacing="1"/>
        <w:jc w:val="both"/>
        <w:outlineLvl w:val="2"/>
        <w:rPr>
          <w:rFonts w:eastAsia="Times New Roman" w:cs="Times New Roman"/>
        </w:rPr>
      </w:pPr>
      <w:r w:rsidRPr="00E2746C">
        <w:rPr>
          <w:b/>
          <w:bCs/>
          <w:shd w:val="clear" w:color="auto" w:fill="D9D9D9" w:themeFill="background1" w:themeFillShade="D9"/>
        </w:rPr>
        <w:t>Szacowanie ryzyka</w:t>
      </w:r>
      <w:r w:rsidRPr="00E2746C">
        <w:rPr>
          <w:b/>
          <w:bCs/>
        </w:rPr>
        <w:t xml:space="preserve"> </w:t>
      </w:r>
      <w:r w:rsidRPr="00E2746C">
        <w:t>– całościowy proces identyfikacji ryzyka, analizy ryzyka oraz oceny ryzyka (definicja przyjęta zgodnie z normą PN-ISO/IEC 25005:2011)</w:t>
      </w:r>
    </w:p>
    <w:p w14:paraId="5A41CFBC" w14:textId="77777777" w:rsidR="009A0C16" w:rsidRPr="00E2746C" w:rsidRDefault="00AF1161" w:rsidP="000F4C15">
      <w:pPr>
        <w:spacing w:before="100" w:beforeAutospacing="1" w:after="100" w:afterAutospacing="1" w:line="240" w:lineRule="auto"/>
        <w:jc w:val="both"/>
        <w:outlineLvl w:val="2"/>
        <w:rPr>
          <w:rFonts w:eastAsia="Times New Roman" w:cs="Times New Roman"/>
          <w:b/>
        </w:rPr>
      </w:pPr>
      <w:r w:rsidRPr="00E2746C">
        <w:rPr>
          <w:rFonts w:eastAsia="Times New Roman" w:cs="Times New Roman"/>
          <w:b/>
          <w:shd w:val="clear" w:color="auto" w:fill="D9D9D9" w:themeFill="background1" w:themeFillShade="D9"/>
        </w:rPr>
        <w:t>Identyfikacja ryzyka</w:t>
      </w:r>
      <w:r w:rsidR="009A0C16" w:rsidRPr="00E2746C">
        <w:rPr>
          <w:rFonts w:eastAsia="Times New Roman" w:cs="Times New Roman"/>
          <w:b/>
        </w:rPr>
        <w:t xml:space="preserve"> </w:t>
      </w:r>
      <w:r w:rsidRPr="00E2746C">
        <w:rPr>
          <w:rFonts w:eastAsia="Times New Roman" w:cs="Times New Roman"/>
        </w:rPr>
        <w:t>-</w:t>
      </w:r>
      <w:r w:rsidRPr="00E2746C">
        <w:rPr>
          <w:rFonts w:eastAsia="Times New Roman" w:cs="Times New Roman"/>
          <w:color w:val="FF0000"/>
        </w:rPr>
        <w:t xml:space="preserve"> </w:t>
      </w:r>
      <w:r w:rsidRPr="00E2746C">
        <w:t xml:space="preserve">jest to czynność polegająca na określeniu, co może się zdarzyć (kiedy, gdzie, jak i dlaczego) i spowodować stratę. </w:t>
      </w:r>
    </w:p>
    <w:p w14:paraId="29CB499F" w14:textId="77777777" w:rsidR="009A0C16" w:rsidRPr="00E2746C" w:rsidRDefault="009A0C16" w:rsidP="000F4C15">
      <w:pPr>
        <w:pStyle w:val="Default"/>
        <w:rPr>
          <w:rFonts w:asciiTheme="minorHAnsi" w:hAnsiTheme="minorHAnsi"/>
        </w:rPr>
      </w:pPr>
    </w:p>
    <w:p w14:paraId="76D428EF" w14:textId="77777777" w:rsidR="009A0C16" w:rsidRPr="00E2746C" w:rsidRDefault="009A0C16" w:rsidP="000F4C15">
      <w:pPr>
        <w:pStyle w:val="Default"/>
        <w:rPr>
          <w:rFonts w:asciiTheme="minorHAnsi" w:hAnsiTheme="minorHAnsi"/>
          <w:b/>
          <w:bCs/>
          <w:sz w:val="22"/>
          <w:szCs w:val="22"/>
        </w:rPr>
      </w:pPr>
      <w:r w:rsidRPr="00E2746C">
        <w:rPr>
          <w:rFonts w:asciiTheme="minorHAnsi" w:hAnsiTheme="minorHAnsi"/>
          <w:b/>
          <w:bCs/>
          <w:sz w:val="22"/>
          <w:szCs w:val="22"/>
          <w:shd w:val="clear" w:color="auto" w:fill="D9D9D9" w:themeFill="background1" w:themeFillShade="D9"/>
        </w:rPr>
        <w:t>Kryteria akceptacji ryzyka</w:t>
      </w:r>
      <w:r w:rsidRPr="00E2746C">
        <w:rPr>
          <w:rFonts w:asciiTheme="minorHAnsi" w:hAnsiTheme="minorHAnsi"/>
          <w:b/>
          <w:bCs/>
          <w:sz w:val="22"/>
          <w:szCs w:val="22"/>
        </w:rPr>
        <w:t xml:space="preserve"> </w:t>
      </w:r>
      <w:r w:rsidRPr="00E2746C">
        <w:rPr>
          <w:rFonts w:asciiTheme="minorHAnsi" w:hAnsiTheme="minorHAnsi"/>
          <w:sz w:val="22"/>
          <w:szCs w:val="22"/>
        </w:rPr>
        <w:t xml:space="preserve">– są to kryteria, które określają dopuszczalność danego ryzyka. Zwykle definiuje się je poprzez wartość progową, np. przy przedziałach ryzyka 0-2, 3-5 oraz 6-8, akceptowalną wartością jest ryzyko tylko w zakresie 0-2. </w:t>
      </w:r>
    </w:p>
    <w:p w14:paraId="4433404D" w14:textId="77777777" w:rsidR="009A0C16" w:rsidRPr="00E2746C" w:rsidRDefault="009A0C16" w:rsidP="000F4C15">
      <w:pPr>
        <w:pStyle w:val="Default"/>
        <w:jc w:val="both"/>
        <w:rPr>
          <w:rFonts w:asciiTheme="minorHAnsi" w:hAnsiTheme="minorHAnsi"/>
          <w:sz w:val="22"/>
          <w:szCs w:val="22"/>
        </w:rPr>
      </w:pPr>
    </w:p>
    <w:p w14:paraId="7D369DF7" w14:textId="77777777" w:rsidR="009A0C16" w:rsidRPr="00E2746C" w:rsidRDefault="009A0C16" w:rsidP="000F4C15">
      <w:pPr>
        <w:pStyle w:val="Default"/>
        <w:rPr>
          <w:rFonts w:asciiTheme="minorHAnsi" w:hAnsiTheme="minorHAnsi"/>
        </w:rPr>
      </w:pPr>
    </w:p>
    <w:p w14:paraId="3356FE53" w14:textId="77777777" w:rsidR="009A0C16" w:rsidRPr="00E2746C" w:rsidRDefault="009A0C16" w:rsidP="000F4C15">
      <w:pPr>
        <w:pStyle w:val="Default"/>
        <w:rPr>
          <w:rFonts w:asciiTheme="minorHAnsi" w:hAnsiTheme="minorHAnsi"/>
          <w:b/>
          <w:bCs/>
          <w:sz w:val="22"/>
          <w:szCs w:val="22"/>
        </w:rPr>
      </w:pPr>
      <w:r w:rsidRPr="00E2746C">
        <w:rPr>
          <w:rFonts w:asciiTheme="minorHAnsi" w:hAnsiTheme="minorHAnsi"/>
          <w:b/>
          <w:bCs/>
          <w:sz w:val="22"/>
          <w:szCs w:val="22"/>
          <w:shd w:val="clear" w:color="auto" w:fill="D9D9D9" w:themeFill="background1" w:themeFillShade="D9"/>
        </w:rPr>
        <w:t>Kryteria oceny ryzyka</w:t>
      </w:r>
      <w:r w:rsidRPr="00E2746C">
        <w:rPr>
          <w:rFonts w:asciiTheme="minorHAnsi" w:hAnsiTheme="minorHAnsi"/>
          <w:b/>
          <w:bCs/>
          <w:sz w:val="22"/>
          <w:szCs w:val="22"/>
        </w:rPr>
        <w:t xml:space="preserve"> </w:t>
      </w:r>
      <w:r w:rsidRPr="00E2746C">
        <w:rPr>
          <w:rFonts w:asciiTheme="minorHAnsi" w:hAnsiTheme="minorHAnsi"/>
          <w:sz w:val="22"/>
          <w:szCs w:val="22"/>
        </w:rPr>
        <w:t xml:space="preserve">- są to kryteria, które określają poziomy odniesienia, względem których określa się ważność ryzyka. </w:t>
      </w:r>
    </w:p>
    <w:p w14:paraId="2B6777B7" w14:textId="77777777" w:rsidR="009A0C16" w:rsidRPr="00E2746C" w:rsidRDefault="009A0C16" w:rsidP="000F4C15">
      <w:pPr>
        <w:pStyle w:val="Default"/>
        <w:jc w:val="both"/>
        <w:rPr>
          <w:rFonts w:asciiTheme="minorHAnsi" w:hAnsiTheme="minorHAnsi"/>
          <w:sz w:val="22"/>
          <w:szCs w:val="22"/>
        </w:rPr>
      </w:pPr>
    </w:p>
    <w:p w14:paraId="3B687ED9" w14:textId="77777777" w:rsidR="009A0C16" w:rsidRPr="00E2746C" w:rsidRDefault="009A0C16" w:rsidP="000F4C15">
      <w:pPr>
        <w:pStyle w:val="Default"/>
        <w:rPr>
          <w:rFonts w:asciiTheme="minorHAnsi" w:hAnsiTheme="minorHAnsi"/>
        </w:rPr>
      </w:pPr>
    </w:p>
    <w:p w14:paraId="32D71CBB" w14:textId="77777777" w:rsidR="009A0C16" w:rsidRPr="00E2746C" w:rsidRDefault="009A0C16" w:rsidP="000F4C15">
      <w:pPr>
        <w:pStyle w:val="Default"/>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Podatność</w:t>
      </w:r>
      <w:r w:rsidRPr="00E2746C">
        <w:rPr>
          <w:rFonts w:asciiTheme="minorHAnsi" w:hAnsiTheme="minorHAnsi"/>
          <w:b/>
          <w:bCs/>
          <w:sz w:val="22"/>
          <w:szCs w:val="22"/>
        </w:rPr>
        <w:t xml:space="preserve"> </w:t>
      </w:r>
      <w:r w:rsidRPr="00E2746C">
        <w:rPr>
          <w:rFonts w:asciiTheme="minorHAnsi" w:hAnsiTheme="minorHAnsi"/>
          <w:sz w:val="22"/>
          <w:szCs w:val="22"/>
        </w:rPr>
        <w:t xml:space="preserve">- jest to słabość, która może być wykorzystana przez zagrożenie, powodując niekorzystne skutki, np. luka w systemie informatycznym. </w:t>
      </w:r>
    </w:p>
    <w:p w14:paraId="0175F9DE" w14:textId="77777777" w:rsidR="009A0C16" w:rsidRPr="00E2746C" w:rsidRDefault="009A0C16" w:rsidP="000F4C15">
      <w:pPr>
        <w:pStyle w:val="Default"/>
        <w:jc w:val="both"/>
        <w:rPr>
          <w:rFonts w:asciiTheme="minorHAnsi" w:hAnsiTheme="minorHAnsi"/>
        </w:rPr>
      </w:pPr>
    </w:p>
    <w:p w14:paraId="25FF7B83" w14:textId="77777777" w:rsidR="009A0C16" w:rsidRPr="00E2746C" w:rsidRDefault="009A0C16" w:rsidP="000F4C15">
      <w:pPr>
        <w:pStyle w:val="Default"/>
        <w:jc w:val="both"/>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Zabezpieczenie</w:t>
      </w:r>
      <w:r w:rsidRPr="00E2746C">
        <w:rPr>
          <w:rFonts w:asciiTheme="minorHAnsi" w:hAnsiTheme="minorHAnsi"/>
          <w:b/>
          <w:bCs/>
          <w:sz w:val="22"/>
          <w:szCs w:val="22"/>
        </w:rPr>
        <w:t xml:space="preserve"> </w:t>
      </w:r>
      <w:r w:rsidRPr="00E2746C">
        <w:rPr>
          <w:rFonts w:asciiTheme="minorHAnsi" w:hAnsiTheme="minorHAnsi"/>
          <w:sz w:val="22"/>
          <w:szCs w:val="22"/>
        </w:rPr>
        <w:t xml:space="preserve">- jest to środek, którego celem jest zmniejszenie ryzyka poprzez obniżenie prawdopodobieństwa zrealizowania zagrożenia (czyli wykorzystania istniejącej podatności) lub też minimalizację potencjalnych strat związanych ze zrealizowanym zagrożeniem, np. program antywirusowy, drzwi antywłamaniowe, stosowanie procedury bezpieczeństwa. </w:t>
      </w:r>
    </w:p>
    <w:p w14:paraId="55321D77" w14:textId="77777777" w:rsidR="009A0C16" w:rsidRPr="00E2746C" w:rsidRDefault="009A0C16" w:rsidP="000F4C15">
      <w:pPr>
        <w:autoSpaceDE w:val="0"/>
        <w:autoSpaceDN w:val="0"/>
        <w:adjustRightInd w:val="0"/>
        <w:spacing w:after="0" w:line="240" w:lineRule="auto"/>
        <w:rPr>
          <w:rFonts w:cs="Symbol"/>
          <w:color w:val="000000"/>
          <w:sz w:val="24"/>
          <w:szCs w:val="24"/>
        </w:rPr>
      </w:pPr>
    </w:p>
    <w:p w14:paraId="7EA15181" w14:textId="77777777" w:rsidR="009A0C16" w:rsidRPr="00E2746C" w:rsidRDefault="009A0C16" w:rsidP="000F4C15">
      <w:pPr>
        <w:autoSpaceDE w:val="0"/>
        <w:autoSpaceDN w:val="0"/>
        <w:adjustRightInd w:val="0"/>
        <w:spacing w:after="0" w:line="240" w:lineRule="auto"/>
        <w:jc w:val="both"/>
        <w:rPr>
          <w:rFonts w:cs="Calibri"/>
          <w:color w:val="000000"/>
        </w:rPr>
      </w:pPr>
      <w:r w:rsidRPr="00E2746C">
        <w:rPr>
          <w:rFonts w:cs="Calibri"/>
          <w:b/>
          <w:bCs/>
          <w:color w:val="000000"/>
          <w:shd w:val="clear" w:color="auto" w:fill="D9D9D9" w:themeFill="background1" w:themeFillShade="D9"/>
        </w:rPr>
        <w:t>Zagrożenie</w:t>
      </w:r>
      <w:r w:rsidRPr="00E2746C">
        <w:rPr>
          <w:rFonts w:cs="Calibri"/>
          <w:b/>
          <w:bCs/>
          <w:color w:val="000000"/>
        </w:rPr>
        <w:t xml:space="preserve"> </w:t>
      </w:r>
      <w:r w:rsidRPr="00E2746C">
        <w:rPr>
          <w:rFonts w:cs="Calibri"/>
          <w:color w:val="000000"/>
        </w:rPr>
        <w:t xml:space="preserve">- jest to źródło potencjalnej szkody, np. zagrożenie naruszenia integralności danych. </w:t>
      </w:r>
    </w:p>
    <w:p w14:paraId="0DC0C058" w14:textId="77777777" w:rsidR="009579ED" w:rsidRPr="00E2746C" w:rsidRDefault="009579ED" w:rsidP="000F4C15">
      <w:pPr>
        <w:pStyle w:val="Default"/>
        <w:rPr>
          <w:rFonts w:asciiTheme="minorHAnsi" w:hAnsiTheme="minorHAnsi"/>
        </w:rPr>
      </w:pPr>
    </w:p>
    <w:p w14:paraId="369FBAD3" w14:textId="77777777" w:rsidR="009579ED" w:rsidRPr="00E2746C" w:rsidRDefault="009579ED" w:rsidP="000F4C15">
      <w:pPr>
        <w:pStyle w:val="Default"/>
        <w:jc w:val="both"/>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Proces przetwarzania danych osobowych</w:t>
      </w:r>
      <w:r w:rsidRPr="00E2746C">
        <w:rPr>
          <w:rFonts w:asciiTheme="minorHAnsi" w:hAnsiTheme="minorHAnsi"/>
          <w:b/>
          <w:bCs/>
          <w:sz w:val="22"/>
          <w:szCs w:val="22"/>
        </w:rPr>
        <w:t xml:space="preserve"> </w:t>
      </w:r>
      <w:r w:rsidRPr="00E2746C">
        <w:rPr>
          <w:rFonts w:asciiTheme="minorHAnsi" w:hAnsiTheme="minorHAnsi"/>
          <w:sz w:val="22"/>
          <w:szCs w:val="22"/>
        </w:rPr>
        <w:t xml:space="preserve">– zespół operacji (czynności) wykonywanych na danych osobowych lub zestawach danych osobowych w celu osiągnięcia określonego celu przetwarzania. </w:t>
      </w:r>
    </w:p>
    <w:p w14:paraId="28CEF5BD" w14:textId="77777777" w:rsidR="009579ED" w:rsidRPr="00E2746C" w:rsidRDefault="009579ED" w:rsidP="000F4C15">
      <w:pPr>
        <w:pStyle w:val="Default"/>
        <w:rPr>
          <w:rFonts w:asciiTheme="minorHAnsi" w:hAnsiTheme="minorHAnsi"/>
        </w:rPr>
      </w:pPr>
    </w:p>
    <w:p w14:paraId="26B61945" w14:textId="77777777" w:rsidR="009579ED" w:rsidRPr="00E2746C" w:rsidRDefault="009579ED" w:rsidP="000F4C15">
      <w:pPr>
        <w:pStyle w:val="Default"/>
        <w:jc w:val="both"/>
        <w:rPr>
          <w:rFonts w:asciiTheme="minorHAnsi" w:hAnsiTheme="minorHAnsi"/>
        </w:rPr>
      </w:pPr>
      <w:r w:rsidRPr="00E2746C">
        <w:rPr>
          <w:rFonts w:asciiTheme="minorHAnsi" w:hAnsiTheme="minorHAnsi"/>
          <w:b/>
          <w:bCs/>
          <w:sz w:val="22"/>
          <w:szCs w:val="22"/>
          <w:shd w:val="clear" w:color="auto" w:fill="D9D9D9" w:themeFill="background1" w:themeFillShade="D9"/>
        </w:rPr>
        <w:t>Operacja przetwarzania danych osobowych</w:t>
      </w:r>
      <w:r w:rsidRPr="00E2746C">
        <w:rPr>
          <w:rFonts w:asciiTheme="minorHAnsi" w:hAnsiTheme="minorHAnsi"/>
          <w:b/>
          <w:bCs/>
          <w:sz w:val="22"/>
          <w:szCs w:val="22"/>
        </w:rPr>
        <w:t xml:space="preserve"> </w:t>
      </w:r>
      <w:r w:rsidRPr="00E2746C">
        <w:rPr>
          <w:rFonts w:asciiTheme="minorHAnsi" w:hAnsiTheme="minorHAnsi"/>
          <w:sz w:val="22"/>
          <w:szCs w:val="22"/>
        </w:rPr>
        <w:t xml:space="preserve">- każda czynność wykonywana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32F43C17" w14:textId="77777777" w:rsidR="009579ED" w:rsidRPr="00E2746C" w:rsidRDefault="009579ED" w:rsidP="000F4C15">
      <w:pPr>
        <w:autoSpaceDE w:val="0"/>
        <w:autoSpaceDN w:val="0"/>
        <w:adjustRightInd w:val="0"/>
        <w:spacing w:after="0" w:line="240" w:lineRule="auto"/>
        <w:jc w:val="both"/>
        <w:rPr>
          <w:rFonts w:cs="Calibri"/>
          <w:color w:val="000000"/>
        </w:rPr>
      </w:pPr>
    </w:p>
    <w:p w14:paraId="5EB217E5" w14:textId="77777777" w:rsidR="009579ED" w:rsidRPr="00E2746C" w:rsidRDefault="009579ED" w:rsidP="000F4C15">
      <w:pPr>
        <w:pStyle w:val="Default"/>
        <w:jc w:val="both"/>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Anonimizacja</w:t>
      </w:r>
      <w:r w:rsidRPr="00E2746C">
        <w:rPr>
          <w:rFonts w:asciiTheme="minorHAnsi" w:hAnsiTheme="minorHAnsi"/>
          <w:b/>
          <w:bCs/>
          <w:sz w:val="22"/>
          <w:szCs w:val="22"/>
        </w:rPr>
        <w:t xml:space="preserve"> – </w:t>
      </w:r>
      <w:r w:rsidRPr="00E2746C">
        <w:rPr>
          <w:rFonts w:asciiTheme="minorHAnsi" w:hAnsiTheme="minorHAnsi"/>
          <w:sz w:val="22"/>
          <w:szCs w:val="22"/>
        </w:rPr>
        <w:t xml:space="preserve">oznacza przetworzenie danych osobowych w taki sposób, by nie można ich było przypisać konkretnej osobie, której dane dotyczą, za pomocą dodatkowych informacji lub wszelkich innych środków, jakimi dysponuje administrator lub podmiot przetwarzający. Zabieg ten ma charakter trwały i nieodwracalny, powodujący, że po jego przeprowadzeniu nie mamy do czynienia z danymi osobowymi. </w:t>
      </w:r>
    </w:p>
    <w:p w14:paraId="714B885A" w14:textId="77777777" w:rsidR="009579ED" w:rsidRPr="00E2746C" w:rsidRDefault="009579ED" w:rsidP="000F4C15">
      <w:pPr>
        <w:pStyle w:val="Default"/>
        <w:jc w:val="both"/>
        <w:rPr>
          <w:rFonts w:asciiTheme="minorHAnsi" w:hAnsiTheme="minorHAnsi"/>
          <w:sz w:val="22"/>
          <w:szCs w:val="22"/>
        </w:rPr>
      </w:pPr>
    </w:p>
    <w:p w14:paraId="79BACE91" w14:textId="77777777" w:rsidR="009579ED" w:rsidRPr="00E2746C" w:rsidRDefault="009579ED" w:rsidP="000F4C15">
      <w:pPr>
        <w:pStyle w:val="Default"/>
        <w:jc w:val="both"/>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Pseudonimizacja</w:t>
      </w:r>
      <w:r w:rsidRPr="00E2746C">
        <w:rPr>
          <w:rFonts w:asciiTheme="minorHAnsi" w:hAnsiTheme="minorHAnsi"/>
          <w:b/>
          <w:bCs/>
          <w:sz w:val="22"/>
          <w:szCs w:val="22"/>
        </w:rPr>
        <w:t xml:space="preserve"> </w:t>
      </w:r>
      <w:r w:rsidRPr="00E2746C">
        <w:rPr>
          <w:rFonts w:asciiTheme="minorHAnsi" w:hAnsiTheme="minorHAnsi"/>
          <w:sz w:val="22"/>
          <w:szCs w:val="22"/>
        </w:rPr>
        <w:t xml:space="preserve">- oznacza przetworzenie danych osobowych w taki sposób, by nie można ich było już przypisać konkretnej osobie, której dane dotyczą, bez użycia dodatkowych informacji. Te dodatkowe informacje są przechowywane osobno i są objęte środkami technicznymi i organizacyjnymi uniemożliwiającymi ich przypisanie </w:t>
      </w:r>
      <w:r w:rsidRPr="00E2746C">
        <w:rPr>
          <w:rFonts w:asciiTheme="minorHAnsi" w:hAnsiTheme="minorHAnsi"/>
          <w:sz w:val="22"/>
          <w:szCs w:val="22"/>
        </w:rPr>
        <w:lastRenderedPageBreak/>
        <w:t xml:space="preserve">zidentyfikowanej lub możliwej do zidentyfikowania osobie fizycznej. W przeciwieństwie do anonimizacji, której skutkiem jest nieodwracalne uniemożliwienie identyfikacji osoby, pseudonimizacja jest procesem odwracalnym. </w:t>
      </w:r>
    </w:p>
    <w:p w14:paraId="0E9383D8" w14:textId="77777777" w:rsidR="009579ED" w:rsidRPr="00E2746C" w:rsidRDefault="009579ED" w:rsidP="000F4C15">
      <w:pPr>
        <w:pStyle w:val="Default"/>
        <w:rPr>
          <w:rFonts w:asciiTheme="minorHAnsi" w:hAnsiTheme="minorHAnsi"/>
        </w:rPr>
      </w:pPr>
    </w:p>
    <w:p w14:paraId="4C35AFFD" w14:textId="77777777" w:rsidR="009579ED" w:rsidRPr="00E2746C" w:rsidRDefault="009579ED" w:rsidP="000F4C15">
      <w:pPr>
        <w:pStyle w:val="Default"/>
        <w:jc w:val="both"/>
        <w:rPr>
          <w:rFonts w:asciiTheme="minorHAnsi" w:hAnsiTheme="minorHAnsi"/>
          <w:sz w:val="22"/>
          <w:szCs w:val="22"/>
        </w:rPr>
      </w:pPr>
      <w:r w:rsidRPr="00E2746C">
        <w:rPr>
          <w:rFonts w:asciiTheme="minorHAnsi" w:hAnsiTheme="minorHAnsi"/>
          <w:b/>
          <w:bCs/>
          <w:sz w:val="22"/>
          <w:szCs w:val="22"/>
          <w:shd w:val="clear" w:color="auto" w:fill="D9D9D9" w:themeFill="background1" w:themeFillShade="D9"/>
        </w:rPr>
        <w:t>Grupa Robocza Art. 29</w:t>
      </w:r>
      <w:r w:rsidRPr="00E2746C">
        <w:rPr>
          <w:rFonts w:asciiTheme="minorHAnsi" w:hAnsiTheme="minorHAnsi"/>
          <w:b/>
          <w:bCs/>
          <w:sz w:val="22"/>
          <w:szCs w:val="22"/>
        </w:rPr>
        <w:t xml:space="preserve"> - </w:t>
      </w:r>
      <w:r w:rsidRPr="00E2746C">
        <w:rPr>
          <w:rFonts w:asciiTheme="minorHAnsi" w:hAnsiTheme="minorHAnsi"/>
          <w:sz w:val="22"/>
          <w:szCs w:val="22"/>
        </w:rPr>
        <w:t xml:space="preserve">Grupa Robocza Art. 29 to powołany na mocy Dyrektywy 95/46 zespół roboczy do spraw ochrony osób fizycznych mający charakter doradczy i działający w sposób całkowicie niezależny. Jej misją jest służenie radą Komisji Europejskiej, i przyczynianie się do jednolitego stosowania przepisów krajowych przyjętych na mocy dyrektywy. Grupę tworzą przedstawiciele krajowych organów nadzorczych, przedstawiciele organów ustanowionych dla instytucji i organów unijnych (po jednym dla każdej z instytucji i organu) oraz przedstawiciele Komisji Europejskiej. Działania Grupy sprowadzają się głównie do wydawania niemających mocy wiążącej zaleceń, rekomendacji oraz opinii w sprawach unijnych aktów normatywnych z zakresu ochrony prywatności. </w:t>
      </w:r>
    </w:p>
    <w:p w14:paraId="42AD516E" w14:textId="77777777" w:rsidR="009579ED" w:rsidRPr="00E2746C" w:rsidRDefault="009579ED" w:rsidP="000F4C15">
      <w:pPr>
        <w:autoSpaceDE w:val="0"/>
        <w:autoSpaceDN w:val="0"/>
        <w:adjustRightInd w:val="0"/>
        <w:spacing w:after="0" w:line="240" w:lineRule="auto"/>
        <w:rPr>
          <w:rFonts w:cs="Calibri"/>
          <w:color w:val="000000"/>
        </w:rPr>
      </w:pPr>
    </w:p>
    <w:p w14:paraId="0E19BE9B" w14:textId="77777777" w:rsidR="00BC3D43" w:rsidRPr="00E2746C" w:rsidRDefault="009A0C16" w:rsidP="000F4C15">
      <w:pPr>
        <w:autoSpaceDE w:val="0"/>
        <w:autoSpaceDN w:val="0"/>
        <w:adjustRightInd w:val="0"/>
        <w:spacing w:after="0" w:line="240" w:lineRule="auto"/>
        <w:jc w:val="both"/>
      </w:pPr>
      <w:r w:rsidRPr="00E2746C">
        <w:rPr>
          <w:b/>
          <w:bCs/>
          <w:shd w:val="clear" w:color="auto" w:fill="D9D9D9" w:themeFill="background1" w:themeFillShade="D9"/>
        </w:rPr>
        <w:t>RODO</w:t>
      </w:r>
      <w:r w:rsidRPr="00E2746C">
        <w:rPr>
          <w:b/>
          <w:bCs/>
        </w:rPr>
        <w:t xml:space="preserve"> </w:t>
      </w:r>
      <w:r w:rsidRPr="00E2746C">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które będzie stosowane od 25 maja 2018 r.; jego celami są skuteczna ochrona podstawowych praw i wolności osób fizycznych, w szczególności prawa do ochrony danych osobowych osób fizycznych oraz uregulowanie zasad i zapewnienie swobodnego przepływu danych osobowych w UE w taki sposób, by ochrona praw jednostki nie stała temu na przeszkodzie.</w:t>
      </w:r>
    </w:p>
    <w:p w14:paraId="0CB20B64" w14:textId="77777777" w:rsidR="00BC3D43" w:rsidRPr="00E2746C" w:rsidRDefault="00BC3D43" w:rsidP="000F4C15">
      <w:pPr>
        <w:autoSpaceDE w:val="0"/>
        <w:autoSpaceDN w:val="0"/>
        <w:adjustRightInd w:val="0"/>
        <w:spacing w:after="0" w:line="240" w:lineRule="auto"/>
        <w:jc w:val="both"/>
      </w:pPr>
    </w:p>
    <w:p w14:paraId="256BAEF5" w14:textId="712A3A87" w:rsidR="00BC3D43" w:rsidRPr="00E2746C" w:rsidRDefault="00D72FCC" w:rsidP="000F4C15">
      <w:pPr>
        <w:autoSpaceDE w:val="0"/>
        <w:autoSpaceDN w:val="0"/>
        <w:adjustRightInd w:val="0"/>
        <w:spacing w:after="0" w:line="240" w:lineRule="auto"/>
        <w:jc w:val="both"/>
        <w:rPr>
          <w:rFonts w:cs="Arial"/>
        </w:rPr>
      </w:pPr>
      <w:r w:rsidRPr="00E2746C">
        <w:rPr>
          <w:b/>
          <w:bCs/>
          <w:highlight w:val="lightGray"/>
        </w:rPr>
        <w:t>INTEGRALNOŚĆ</w:t>
      </w:r>
      <w:r w:rsidRPr="00E2746C">
        <w:rPr>
          <w:b/>
          <w:bCs/>
        </w:rPr>
        <w:t xml:space="preserve"> </w:t>
      </w:r>
      <w:r w:rsidRPr="00E2746C">
        <w:t xml:space="preserve">- </w:t>
      </w:r>
      <w:r w:rsidRPr="00E2746C">
        <w:rPr>
          <w:rFonts w:cs="Arial"/>
        </w:rPr>
        <w:t xml:space="preserve">właściwość zapewniająca, że informacje nie zostały zmienione lub zniszczone w sposób nieautoryzowany – </w:t>
      </w:r>
      <w:r w:rsidRPr="00E2746C">
        <w:rPr>
          <w:rFonts w:cs="Arial"/>
          <w:iCs/>
        </w:rPr>
        <w:t>pożar, katastrofa budowlana</w:t>
      </w:r>
      <w:r w:rsidRPr="00E2746C">
        <w:rPr>
          <w:rFonts w:cs="Arial"/>
        </w:rPr>
        <w:t>, błąd ludzki przy przetwarzaniu danych osobowych, zniszczenie płyty zawierającej jedyną kopię danych osobowych.</w:t>
      </w:r>
    </w:p>
    <w:p w14:paraId="5C5A780C" w14:textId="77777777" w:rsidR="00EF6E77" w:rsidRPr="00E2746C" w:rsidRDefault="00EF6E77" w:rsidP="000F4C15">
      <w:pPr>
        <w:autoSpaceDE w:val="0"/>
        <w:autoSpaceDN w:val="0"/>
        <w:adjustRightInd w:val="0"/>
        <w:spacing w:after="0" w:line="240" w:lineRule="auto"/>
        <w:jc w:val="both"/>
        <w:rPr>
          <w:rFonts w:cs="Arial"/>
        </w:rPr>
      </w:pPr>
    </w:p>
    <w:p w14:paraId="15BC5820" w14:textId="77777777" w:rsidR="00EF6E77" w:rsidRPr="00E2746C" w:rsidRDefault="00EF6E77" w:rsidP="000F4C15">
      <w:pPr>
        <w:autoSpaceDE w:val="0"/>
        <w:autoSpaceDN w:val="0"/>
        <w:adjustRightInd w:val="0"/>
        <w:spacing w:after="0" w:line="240" w:lineRule="auto"/>
        <w:jc w:val="both"/>
        <w:rPr>
          <w:rFonts w:cs="Arial"/>
        </w:rPr>
      </w:pPr>
    </w:p>
    <w:p w14:paraId="758D8F73" w14:textId="77777777" w:rsidR="00EF6E77" w:rsidRPr="00E2746C" w:rsidRDefault="00EF6E77" w:rsidP="000F4C15">
      <w:pPr>
        <w:autoSpaceDE w:val="0"/>
        <w:autoSpaceDN w:val="0"/>
        <w:adjustRightInd w:val="0"/>
        <w:spacing w:after="0" w:line="240" w:lineRule="auto"/>
        <w:jc w:val="both"/>
        <w:rPr>
          <w:rFonts w:cs="Arial"/>
        </w:rPr>
      </w:pPr>
    </w:p>
    <w:p w14:paraId="52C52816" w14:textId="77777777" w:rsidR="00EF6E77" w:rsidRPr="00E2746C" w:rsidRDefault="00EF6E77" w:rsidP="000F4C15">
      <w:pPr>
        <w:autoSpaceDE w:val="0"/>
        <w:autoSpaceDN w:val="0"/>
        <w:adjustRightInd w:val="0"/>
        <w:spacing w:after="0" w:line="240" w:lineRule="auto"/>
        <w:jc w:val="both"/>
        <w:rPr>
          <w:rFonts w:cs="Arial"/>
        </w:rPr>
      </w:pPr>
    </w:p>
    <w:p w14:paraId="709FB0D3" w14:textId="77777777" w:rsidR="00EF6E77" w:rsidRPr="00E2746C" w:rsidRDefault="00EF6E77" w:rsidP="000F4C15">
      <w:pPr>
        <w:autoSpaceDE w:val="0"/>
        <w:autoSpaceDN w:val="0"/>
        <w:adjustRightInd w:val="0"/>
        <w:spacing w:after="0" w:line="240" w:lineRule="auto"/>
        <w:jc w:val="both"/>
        <w:rPr>
          <w:rFonts w:cs="Arial"/>
        </w:rPr>
      </w:pPr>
    </w:p>
    <w:p w14:paraId="394F90E1" w14:textId="77777777" w:rsidR="00EF6E77" w:rsidRPr="00E2746C" w:rsidRDefault="00EF6E77" w:rsidP="000F4C15">
      <w:pPr>
        <w:autoSpaceDE w:val="0"/>
        <w:autoSpaceDN w:val="0"/>
        <w:adjustRightInd w:val="0"/>
        <w:spacing w:after="0" w:line="240" w:lineRule="auto"/>
        <w:jc w:val="both"/>
        <w:rPr>
          <w:rFonts w:cs="Arial"/>
        </w:rPr>
      </w:pPr>
    </w:p>
    <w:p w14:paraId="3C75D5E4" w14:textId="77777777" w:rsidR="00EF6E77" w:rsidRPr="00E2746C" w:rsidRDefault="00EF6E77" w:rsidP="000F4C15">
      <w:pPr>
        <w:autoSpaceDE w:val="0"/>
        <w:autoSpaceDN w:val="0"/>
        <w:adjustRightInd w:val="0"/>
        <w:spacing w:after="0" w:line="240" w:lineRule="auto"/>
        <w:jc w:val="both"/>
        <w:rPr>
          <w:rFonts w:cs="Arial"/>
        </w:rPr>
      </w:pPr>
    </w:p>
    <w:p w14:paraId="0F9B509E" w14:textId="77777777" w:rsidR="00EF6E77" w:rsidRPr="00E2746C" w:rsidRDefault="00EF6E77" w:rsidP="000F4C15">
      <w:pPr>
        <w:autoSpaceDE w:val="0"/>
        <w:autoSpaceDN w:val="0"/>
        <w:adjustRightInd w:val="0"/>
        <w:spacing w:after="0" w:line="240" w:lineRule="auto"/>
        <w:jc w:val="both"/>
        <w:rPr>
          <w:rFonts w:cs="Arial"/>
        </w:rPr>
      </w:pPr>
    </w:p>
    <w:p w14:paraId="54706722" w14:textId="77777777" w:rsidR="00EF6E77" w:rsidRPr="00E2746C" w:rsidRDefault="00EF6E77" w:rsidP="000F4C15">
      <w:pPr>
        <w:autoSpaceDE w:val="0"/>
        <w:autoSpaceDN w:val="0"/>
        <w:adjustRightInd w:val="0"/>
        <w:spacing w:after="0" w:line="240" w:lineRule="auto"/>
        <w:jc w:val="both"/>
        <w:rPr>
          <w:rFonts w:cs="Arial"/>
        </w:rPr>
      </w:pPr>
    </w:p>
    <w:p w14:paraId="773163DB" w14:textId="77777777" w:rsidR="00EF6E77" w:rsidRPr="00E2746C" w:rsidRDefault="00EF6E77" w:rsidP="000F4C15">
      <w:pPr>
        <w:autoSpaceDE w:val="0"/>
        <w:autoSpaceDN w:val="0"/>
        <w:adjustRightInd w:val="0"/>
        <w:spacing w:after="0" w:line="240" w:lineRule="auto"/>
        <w:jc w:val="both"/>
        <w:rPr>
          <w:rFonts w:cs="Arial"/>
        </w:rPr>
      </w:pPr>
    </w:p>
    <w:p w14:paraId="3CD0C6F7" w14:textId="77777777" w:rsidR="00EF6E77" w:rsidRPr="00E2746C" w:rsidRDefault="00EF6E77" w:rsidP="000F4C15">
      <w:pPr>
        <w:autoSpaceDE w:val="0"/>
        <w:autoSpaceDN w:val="0"/>
        <w:adjustRightInd w:val="0"/>
        <w:spacing w:after="0" w:line="240" w:lineRule="auto"/>
        <w:jc w:val="both"/>
        <w:rPr>
          <w:rFonts w:cs="Arial"/>
        </w:rPr>
      </w:pPr>
    </w:p>
    <w:p w14:paraId="306DB5B1" w14:textId="77777777" w:rsidR="00EF6E77" w:rsidRPr="00E2746C" w:rsidRDefault="00EF6E77" w:rsidP="000F4C15">
      <w:pPr>
        <w:autoSpaceDE w:val="0"/>
        <w:autoSpaceDN w:val="0"/>
        <w:adjustRightInd w:val="0"/>
        <w:spacing w:after="0" w:line="240" w:lineRule="auto"/>
        <w:jc w:val="both"/>
        <w:rPr>
          <w:rFonts w:cs="Arial"/>
        </w:rPr>
      </w:pPr>
    </w:p>
    <w:p w14:paraId="7BE01779" w14:textId="77777777" w:rsidR="00EF6E77" w:rsidRPr="00E2746C" w:rsidRDefault="00EF6E77" w:rsidP="000F4C15">
      <w:pPr>
        <w:autoSpaceDE w:val="0"/>
        <w:autoSpaceDN w:val="0"/>
        <w:adjustRightInd w:val="0"/>
        <w:spacing w:after="0" w:line="240" w:lineRule="auto"/>
        <w:jc w:val="both"/>
        <w:rPr>
          <w:rFonts w:cs="Arial"/>
        </w:rPr>
      </w:pPr>
    </w:p>
    <w:p w14:paraId="5EF1646E" w14:textId="77777777" w:rsidR="00EF6E77" w:rsidRPr="00E2746C" w:rsidRDefault="00EF6E77" w:rsidP="000F4C15">
      <w:pPr>
        <w:autoSpaceDE w:val="0"/>
        <w:autoSpaceDN w:val="0"/>
        <w:adjustRightInd w:val="0"/>
        <w:spacing w:after="0" w:line="240" w:lineRule="auto"/>
        <w:jc w:val="both"/>
        <w:rPr>
          <w:rFonts w:cs="Arial"/>
        </w:rPr>
      </w:pPr>
    </w:p>
    <w:p w14:paraId="6DA6CA51" w14:textId="77777777" w:rsidR="00EF6E77" w:rsidRPr="00E2746C" w:rsidRDefault="00EF6E77" w:rsidP="000F4C15">
      <w:pPr>
        <w:autoSpaceDE w:val="0"/>
        <w:autoSpaceDN w:val="0"/>
        <w:adjustRightInd w:val="0"/>
        <w:spacing w:after="0" w:line="240" w:lineRule="auto"/>
        <w:jc w:val="both"/>
        <w:rPr>
          <w:rFonts w:cs="Arial"/>
        </w:rPr>
      </w:pPr>
    </w:p>
    <w:p w14:paraId="32AC7705" w14:textId="77777777" w:rsidR="00EF6E77" w:rsidRPr="00E2746C" w:rsidRDefault="00EF6E77" w:rsidP="000F4C15">
      <w:pPr>
        <w:autoSpaceDE w:val="0"/>
        <w:autoSpaceDN w:val="0"/>
        <w:adjustRightInd w:val="0"/>
        <w:spacing w:after="0" w:line="240" w:lineRule="auto"/>
        <w:jc w:val="both"/>
        <w:rPr>
          <w:rFonts w:cs="Arial"/>
        </w:rPr>
      </w:pPr>
    </w:p>
    <w:p w14:paraId="1D5EBC62" w14:textId="77777777" w:rsidR="00EF6E77" w:rsidRPr="00E2746C" w:rsidRDefault="00EF6E77" w:rsidP="000F4C15">
      <w:pPr>
        <w:autoSpaceDE w:val="0"/>
        <w:autoSpaceDN w:val="0"/>
        <w:adjustRightInd w:val="0"/>
        <w:spacing w:after="0" w:line="240" w:lineRule="auto"/>
        <w:jc w:val="both"/>
        <w:rPr>
          <w:rFonts w:cs="Arial"/>
        </w:rPr>
      </w:pPr>
    </w:p>
    <w:p w14:paraId="566DAC9B" w14:textId="77777777" w:rsidR="00EF6E77" w:rsidRPr="00E2746C" w:rsidRDefault="00EF6E77" w:rsidP="000F4C15">
      <w:pPr>
        <w:autoSpaceDE w:val="0"/>
        <w:autoSpaceDN w:val="0"/>
        <w:adjustRightInd w:val="0"/>
        <w:spacing w:after="0" w:line="240" w:lineRule="auto"/>
        <w:jc w:val="both"/>
        <w:rPr>
          <w:rFonts w:cs="Arial"/>
        </w:rPr>
      </w:pPr>
    </w:p>
    <w:p w14:paraId="48838834" w14:textId="77777777" w:rsidR="00EF6E77" w:rsidRPr="00E2746C" w:rsidRDefault="00EF6E77" w:rsidP="000F4C15">
      <w:pPr>
        <w:autoSpaceDE w:val="0"/>
        <w:autoSpaceDN w:val="0"/>
        <w:adjustRightInd w:val="0"/>
        <w:spacing w:after="0" w:line="240" w:lineRule="auto"/>
        <w:jc w:val="both"/>
        <w:rPr>
          <w:rFonts w:cs="Arial"/>
        </w:rPr>
      </w:pPr>
    </w:p>
    <w:p w14:paraId="790D212F" w14:textId="77777777" w:rsidR="00EF6E77" w:rsidRPr="00E2746C" w:rsidRDefault="00EF6E77" w:rsidP="000F4C15">
      <w:pPr>
        <w:autoSpaceDE w:val="0"/>
        <w:autoSpaceDN w:val="0"/>
        <w:adjustRightInd w:val="0"/>
        <w:spacing w:after="0" w:line="240" w:lineRule="auto"/>
        <w:jc w:val="both"/>
        <w:rPr>
          <w:rFonts w:cs="Arial"/>
        </w:rPr>
      </w:pPr>
    </w:p>
    <w:p w14:paraId="07BEF04E" w14:textId="77777777" w:rsidR="00EF6E77" w:rsidRPr="00E2746C" w:rsidRDefault="00EF6E77" w:rsidP="000F4C15">
      <w:pPr>
        <w:autoSpaceDE w:val="0"/>
        <w:autoSpaceDN w:val="0"/>
        <w:adjustRightInd w:val="0"/>
        <w:spacing w:after="0" w:line="240" w:lineRule="auto"/>
        <w:jc w:val="both"/>
        <w:rPr>
          <w:rFonts w:cs="Arial"/>
        </w:rPr>
      </w:pPr>
    </w:p>
    <w:p w14:paraId="431586ED" w14:textId="77777777" w:rsidR="00EF6E77" w:rsidRPr="00E2746C" w:rsidRDefault="00EF6E77" w:rsidP="000F4C15">
      <w:pPr>
        <w:autoSpaceDE w:val="0"/>
        <w:autoSpaceDN w:val="0"/>
        <w:adjustRightInd w:val="0"/>
        <w:spacing w:after="0" w:line="240" w:lineRule="auto"/>
        <w:jc w:val="both"/>
        <w:rPr>
          <w:rFonts w:cs="Arial"/>
        </w:rPr>
      </w:pPr>
    </w:p>
    <w:p w14:paraId="2BE5FA7B" w14:textId="77777777" w:rsidR="00EF6E77" w:rsidRPr="00E2746C" w:rsidRDefault="00EF6E77" w:rsidP="000F4C15">
      <w:pPr>
        <w:autoSpaceDE w:val="0"/>
        <w:autoSpaceDN w:val="0"/>
        <w:adjustRightInd w:val="0"/>
        <w:spacing w:after="0" w:line="240" w:lineRule="auto"/>
        <w:jc w:val="both"/>
        <w:rPr>
          <w:rFonts w:cs="Arial"/>
        </w:rPr>
      </w:pPr>
    </w:p>
    <w:p w14:paraId="30C705FE" w14:textId="77777777" w:rsidR="00EF6E77" w:rsidRPr="00E2746C" w:rsidRDefault="00EF6E77" w:rsidP="000F4C15">
      <w:pPr>
        <w:autoSpaceDE w:val="0"/>
        <w:autoSpaceDN w:val="0"/>
        <w:adjustRightInd w:val="0"/>
        <w:spacing w:after="0" w:line="240" w:lineRule="auto"/>
        <w:jc w:val="both"/>
      </w:pPr>
    </w:p>
    <w:p w14:paraId="2F23A640" w14:textId="7FBBF046" w:rsidR="00BC3D43" w:rsidRPr="00E2746C" w:rsidRDefault="00BC3D43" w:rsidP="000F4C15">
      <w:pPr>
        <w:pStyle w:val="Default"/>
        <w:rPr>
          <w:rFonts w:asciiTheme="minorHAnsi" w:hAnsiTheme="minorHAnsi"/>
          <w:sz w:val="22"/>
          <w:szCs w:val="22"/>
        </w:rPr>
      </w:pPr>
    </w:p>
    <w:p w14:paraId="67FDBA72" w14:textId="54F4DE26" w:rsidR="003C003E" w:rsidRPr="00E2746C" w:rsidRDefault="003C003E" w:rsidP="000F4C15">
      <w:pPr>
        <w:pStyle w:val="Default"/>
        <w:rPr>
          <w:rFonts w:asciiTheme="minorHAnsi" w:hAnsiTheme="minorHAnsi"/>
          <w:sz w:val="22"/>
          <w:szCs w:val="22"/>
        </w:rPr>
      </w:pPr>
    </w:p>
    <w:p w14:paraId="50FB3B4F" w14:textId="77777777" w:rsidR="00595403" w:rsidRPr="00E2746C" w:rsidRDefault="00595403" w:rsidP="000F4C15">
      <w:pPr>
        <w:pStyle w:val="Default"/>
        <w:rPr>
          <w:rFonts w:asciiTheme="minorHAnsi" w:hAnsiTheme="minorHAnsi"/>
          <w:sz w:val="22"/>
          <w:szCs w:val="22"/>
        </w:rPr>
      </w:pPr>
    </w:p>
    <w:p w14:paraId="26411D8B" w14:textId="2B172D72" w:rsidR="003C003E" w:rsidRPr="00E2746C" w:rsidRDefault="003C003E" w:rsidP="000F4C15">
      <w:pPr>
        <w:pStyle w:val="Default"/>
        <w:rPr>
          <w:rFonts w:asciiTheme="minorHAnsi" w:hAnsiTheme="minorHAnsi"/>
          <w:sz w:val="22"/>
          <w:szCs w:val="22"/>
        </w:rPr>
      </w:pPr>
    </w:p>
    <w:p w14:paraId="333740FC" w14:textId="77777777" w:rsidR="003C003E" w:rsidRPr="00E2746C" w:rsidRDefault="003C003E" w:rsidP="000F4C15">
      <w:pPr>
        <w:pStyle w:val="Default"/>
        <w:rPr>
          <w:rFonts w:asciiTheme="minorHAnsi" w:hAnsiTheme="minorHAnsi"/>
          <w:sz w:val="22"/>
          <w:szCs w:val="22"/>
        </w:rPr>
      </w:pPr>
    </w:p>
    <w:p w14:paraId="3BFC6278" w14:textId="0159F80C" w:rsidR="00EF6E77" w:rsidRPr="00E2746C" w:rsidRDefault="00EF6E77" w:rsidP="00EF6E77">
      <w:pPr>
        <w:shd w:val="clear" w:color="auto" w:fill="D9D9D9" w:themeFill="background1" w:themeFillShade="D9"/>
        <w:jc w:val="center"/>
        <w:rPr>
          <w:rFonts w:cs="Times New Roman"/>
          <w:b/>
        </w:rPr>
      </w:pPr>
      <w:r w:rsidRPr="00E2746C">
        <w:rPr>
          <w:rFonts w:cs="Times New Roman"/>
          <w:b/>
        </w:rPr>
        <w:lastRenderedPageBreak/>
        <w:t>KONTEKST ORGANIZACJI</w:t>
      </w:r>
    </w:p>
    <w:p w14:paraId="07E9F432" w14:textId="6EEF0424" w:rsidR="00BF6453" w:rsidRPr="00E2746C" w:rsidRDefault="00774BD6" w:rsidP="007A54D8">
      <w:pPr>
        <w:pStyle w:val="NormalnyWeb"/>
        <w:rPr>
          <w:rFonts w:asciiTheme="minorHAnsi" w:hAnsiTheme="minorHAnsi" w:cstheme="minorHAnsi"/>
        </w:rPr>
      </w:pPr>
      <w:r w:rsidRPr="00E2746C">
        <w:rPr>
          <w:rFonts w:asciiTheme="minorHAnsi" w:hAnsiTheme="minorHAnsi"/>
          <w:b/>
          <w:sz w:val="22"/>
          <w:szCs w:val="22"/>
        </w:rPr>
        <w:t>URZĄD GMINY W KAŹMIERZU</w:t>
      </w:r>
      <w:r w:rsidRPr="00E2746C">
        <w:rPr>
          <w:rFonts w:asciiTheme="minorHAnsi" w:hAnsiTheme="minorHAnsi"/>
          <w:bCs/>
          <w:sz w:val="22"/>
          <w:szCs w:val="22"/>
        </w:rPr>
        <w:t xml:space="preserve"> :</w:t>
      </w:r>
      <w:r w:rsidRPr="00E2746C">
        <w:rPr>
          <w:rFonts w:asciiTheme="minorHAnsi" w:hAnsiTheme="minorHAnsi"/>
          <w:b/>
          <w:color w:val="92D050"/>
          <w:sz w:val="22"/>
          <w:szCs w:val="22"/>
        </w:rPr>
        <w:t xml:space="preserve"> </w:t>
      </w:r>
      <w:r w:rsidRPr="00E2746C">
        <w:rPr>
          <w:rFonts w:asciiTheme="minorHAnsi" w:hAnsiTheme="minorHAnsi" w:cstheme="minorHAnsi"/>
          <w:sz w:val="22"/>
          <w:szCs w:val="22"/>
        </w:rPr>
        <w:t xml:space="preserve">Urząd </w:t>
      </w:r>
      <w:r w:rsidR="003C003E" w:rsidRPr="00E2746C">
        <w:rPr>
          <w:rFonts w:asciiTheme="minorHAnsi" w:hAnsiTheme="minorHAnsi" w:cstheme="minorHAnsi"/>
          <w:sz w:val="22"/>
          <w:szCs w:val="22"/>
        </w:rPr>
        <w:t>G</w:t>
      </w:r>
      <w:r w:rsidRPr="00E2746C">
        <w:rPr>
          <w:rFonts w:asciiTheme="minorHAnsi" w:hAnsiTheme="minorHAnsi" w:cstheme="minorHAnsi"/>
          <w:sz w:val="22"/>
          <w:szCs w:val="22"/>
        </w:rPr>
        <w:t xml:space="preserve">miny jest organem pomocniczym </w:t>
      </w:r>
      <w:r w:rsidR="003942D2" w:rsidRPr="00E2746C">
        <w:rPr>
          <w:rFonts w:asciiTheme="minorHAnsi" w:hAnsiTheme="minorHAnsi" w:cstheme="minorHAnsi"/>
          <w:sz w:val="22"/>
          <w:szCs w:val="22"/>
        </w:rPr>
        <w:t>W</w:t>
      </w:r>
      <w:r w:rsidRPr="00E2746C">
        <w:rPr>
          <w:rFonts w:asciiTheme="minorHAnsi" w:hAnsiTheme="minorHAnsi" w:cstheme="minorHAnsi"/>
          <w:sz w:val="22"/>
          <w:szCs w:val="22"/>
        </w:rPr>
        <w:t xml:space="preserve">ójta.                                                         Wójt jest kierownikiem urzędu i on nadaje jego </w:t>
      </w:r>
      <w:r w:rsidR="00990DC9" w:rsidRPr="00E2746C">
        <w:rPr>
          <w:rFonts w:asciiTheme="minorHAnsi" w:hAnsiTheme="minorHAnsi" w:cstheme="minorHAnsi"/>
          <w:sz w:val="22"/>
          <w:szCs w:val="22"/>
        </w:rPr>
        <w:t>R</w:t>
      </w:r>
      <w:r w:rsidRPr="00E2746C">
        <w:rPr>
          <w:rFonts w:asciiTheme="minorHAnsi" w:hAnsiTheme="minorHAnsi" w:cstheme="minorHAnsi"/>
          <w:sz w:val="22"/>
          <w:szCs w:val="22"/>
        </w:rPr>
        <w:t>egulamin.</w:t>
      </w:r>
      <w:r w:rsidR="003942D2" w:rsidRPr="00E2746C">
        <w:rPr>
          <w:rFonts w:asciiTheme="minorHAnsi" w:hAnsiTheme="minorHAnsi" w:cstheme="minorHAnsi"/>
          <w:sz w:val="22"/>
          <w:szCs w:val="22"/>
        </w:rPr>
        <w:t xml:space="preserve"> W skład Urzędu Gminy w Kaźmierzu wchodzą poszczególne wydziały : Wydział Organizacyjno – Gospodarczy, Wydział Promocji, Informacji i Komunikacji Społecznej, Wydział Spraw Obywatelskich i USC, Wydział Rolnictwa</w:t>
      </w:r>
      <w:r w:rsidR="006B1453" w:rsidRPr="00E2746C">
        <w:rPr>
          <w:rFonts w:asciiTheme="minorHAnsi" w:hAnsiTheme="minorHAnsi" w:cstheme="minorHAnsi"/>
          <w:sz w:val="22"/>
          <w:szCs w:val="22"/>
        </w:rPr>
        <w:t xml:space="preserve"> </w:t>
      </w:r>
      <w:r w:rsidR="003942D2" w:rsidRPr="00E2746C">
        <w:rPr>
          <w:rFonts w:asciiTheme="minorHAnsi" w:hAnsiTheme="minorHAnsi" w:cstheme="minorHAnsi"/>
          <w:sz w:val="22"/>
          <w:szCs w:val="22"/>
        </w:rPr>
        <w:t>i Ochrony Środowiska, Wydział Nieruchomości i Inwestycji, Wydział Planowania Przestrzennego</w:t>
      </w:r>
      <w:r w:rsidR="006B1453" w:rsidRPr="00E2746C">
        <w:rPr>
          <w:rFonts w:asciiTheme="minorHAnsi" w:hAnsiTheme="minorHAnsi" w:cstheme="minorHAnsi"/>
          <w:sz w:val="22"/>
          <w:szCs w:val="22"/>
        </w:rPr>
        <w:t xml:space="preserve"> </w:t>
      </w:r>
      <w:r w:rsidR="003942D2" w:rsidRPr="00E2746C">
        <w:rPr>
          <w:rFonts w:asciiTheme="minorHAnsi" w:hAnsiTheme="minorHAnsi" w:cstheme="minorHAnsi"/>
          <w:sz w:val="22"/>
          <w:szCs w:val="22"/>
        </w:rPr>
        <w:t>i Przetwarzania Danych, Wydział Księgowości</w:t>
      </w:r>
      <w:r w:rsidR="007C44D0" w:rsidRPr="00E2746C">
        <w:rPr>
          <w:rFonts w:asciiTheme="minorHAnsi" w:hAnsiTheme="minorHAnsi" w:cstheme="minorHAnsi"/>
          <w:sz w:val="22"/>
          <w:szCs w:val="22"/>
        </w:rPr>
        <w:t xml:space="preserve">                             </w:t>
      </w:r>
      <w:r w:rsidR="003942D2" w:rsidRPr="00E2746C">
        <w:rPr>
          <w:rFonts w:asciiTheme="minorHAnsi" w:hAnsiTheme="minorHAnsi" w:cstheme="minorHAnsi"/>
          <w:sz w:val="22"/>
          <w:szCs w:val="22"/>
        </w:rPr>
        <w:t xml:space="preserve"> i Opłat, Gminny Zespół Oświatowy</w:t>
      </w:r>
      <w:r w:rsidR="007A54D8" w:rsidRPr="00E2746C">
        <w:rPr>
          <w:rFonts w:asciiTheme="minorHAnsi" w:hAnsiTheme="minorHAnsi" w:cstheme="minorHAnsi"/>
        </w:rPr>
        <w:t>, jako CUW.</w:t>
      </w:r>
    </w:p>
    <w:p w14:paraId="6DA9B9D5" w14:textId="122EC1E2" w:rsidR="00BF6453" w:rsidRPr="00E2746C" w:rsidRDefault="00EF6E77" w:rsidP="000F4C15">
      <w:pPr>
        <w:pStyle w:val="Default"/>
        <w:rPr>
          <w:rFonts w:asciiTheme="minorHAnsi" w:hAnsiTheme="minorHAnsi"/>
          <w:bCs/>
          <w:color w:val="auto"/>
          <w:sz w:val="22"/>
          <w:szCs w:val="22"/>
        </w:rPr>
      </w:pPr>
      <w:r w:rsidRPr="00E2746C">
        <w:rPr>
          <w:rFonts w:asciiTheme="minorHAnsi" w:hAnsiTheme="minorHAnsi"/>
          <w:b/>
          <w:color w:val="auto"/>
          <w:sz w:val="22"/>
          <w:szCs w:val="22"/>
        </w:rPr>
        <w:t>PODST</w:t>
      </w:r>
      <w:r w:rsidR="00080AC1" w:rsidRPr="00E2746C">
        <w:rPr>
          <w:rFonts w:asciiTheme="minorHAnsi" w:hAnsiTheme="minorHAnsi"/>
          <w:b/>
          <w:color w:val="auto"/>
          <w:sz w:val="22"/>
          <w:szCs w:val="22"/>
        </w:rPr>
        <w:t>AWY PRAWNE  FUNKCJONOWANIA</w:t>
      </w:r>
      <w:r w:rsidR="00574181" w:rsidRPr="00E2746C">
        <w:rPr>
          <w:rFonts w:asciiTheme="minorHAnsi" w:hAnsiTheme="minorHAnsi"/>
          <w:b/>
          <w:color w:val="auto"/>
          <w:sz w:val="22"/>
          <w:szCs w:val="22"/>
        </w:rPr>
        <w:t xml:space="preserve"> URZĘDU GMINY W KAŹMIERZU</w:t>
      </w:r>
      <w:r w:rsidR="00574181" w:rsidRPr="00E2746C">
        <w:rPr>
          <w:rFonts w:asciiTheme="minorHAnsi" w:hAnsiTheme="minorHAnsi"/>
          <w:bCs/>
          <w:color w:val="auto"/>
          <w:sz w:val="22"/>
          <w:szCs w:val="22"/>
        </w:rPr>
        <w:t xml:space="preserve"> :</w:t>
      </w:r>
      <w:r w:rsidR="00A45EFA" w:rsidRPr="00E2746C">
        <w:rPr>
          <w:rFonts w:asciiTheme="minorHAnsi" w:hAnsiTheme="minorHAnsi"/>
        </w:rPr>
        <w:t xml:space="preserve"> </w:t>
      </w:r>
      <w:r w:rsidR="00574181" w:rsidRPr="00E2746C">
        <w:rPr>
          <w:rFonts w:asciiTheme="minorHAnsi" w:hAnsiTheme="minorHAnsi"/>
          <w:bCs/>
          <w:color w:val="auto"/>
          <w:sz w:val="22"/>
          <w:szCs w:val="22"/>
        </w:rPr>
        <w:t xml:space="preserve"> </w:t>
      </w:r>
      <w:r w:rsidR="00A45EFA" w:rsidRPr="00E2746C">
        <w:rPr>
          <w:rFonts w:asciiTheme="minorHAnsi" w:hAnsiTheme="minorHAnsi" w:cstheme="minorHAnsi"/>
          <w:sz w:val="22"/>
          <w:szCs w:val="22"/>
        </w:rPr>
        <w:t>Ustawa z dnia 8</w:t>
      </w:r>
      <w:r w:rsidR="00F53C32"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 xml:space="preserve">marca 1990 r. </w:t>
      </w:r>
      <w:r w:rsidR="00AB62D9"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o samorządzie gminnym (</w:t>
      </w:r>
      <w:r w:rsidR="00990DC9"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Dz.U.</w:t>
      </w:r>
      <w:r w:rsidR="00F53C32"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z</w:t>
      </w:r>
      <w:r w:rsidR="00F53C32"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2019</w:t>
      </w:r>
      <w:r w:rsidR="00F53C32"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r. poz.506</w:t>
      </w:r>
      <w:r w:rsidR="00F53C32" w:rsidRPr="00E2746C">
        <w:rPr>
          <w:rFonts w:asciiTheme="minorHAnsi" w:hAnsiTheme="minorHAnsi" w:cstheme="minorHAnsi"/>
          <w:sz w:val="22"/>
          <w:szCs w:val="22"/>
        </w:rPr>
        <w:t xml:space="preserve"> </w:t>
      </w:r>
      <w:r w:rsidR="00A45EFA" w:rsidRPr="00E2746C">
        <w:rPr>
          <w:rFonts w:asciiTheme="minorHAnsi" w:hAnsiTheme="minorHAnsi" w:cstheme="minorHAnsi"/>
          <w:sz w:val="22"/>
          <w:szCs w:val="22"/>
        </w:rPr>
        <w:t>)</w:t>
      </w:r>
      <w:r w:rsidR="00A45EFA" w:rsidRPr="00E2746C">
        <w:rPr>
          <w:rFonts w:asciiTheme="minorHAnsi" w:hAnsiTheme="minorHAnsi" w:cs="Arial"/>
          <w:sz w:val="25"/>
          <w:szCs w:val="25"/>
        </w:rPr>
        <w:t>,</w:t>
      </w:r>
      <w:r w:rsidR="00990DC9" w:rsidRPr="00E2746C">
        <w:rPr>
          <w:rFonts w:asciiTheme="minorHAnsi" w:hAnsiTheme="minorHAnsi" w:cs="Arial"/>
          <w:sz w:val="25"/>
          <w:szCs w:val="25"/>
        </w:rPr>
        <w:t xml:space="preserve"> </w:t>
      </w:r>
      <w:r w:rsidR="00574181" w:rsidRPr="00E2746C">
        <w:rPr>
          <w:rFonts w:asciiTheme="minorHAnsi" w:hAnsiTheme="minorHAnsi"/>
          <w:bCs/>
          <w:color w:val="auto"/>
          <w:sz w:val="22"/>
          <w:szCs w:val="22"/>
        </w:rPr>
        <w:t xml:space="preserve">Statut Gminy Kaźmierz, Regulamin Organizacyjny, </w:t>
      </w:r>
      <w:r w:rsidR="00AB62D9" w:rsidRPr="00E2746C">
        <w:rPr>
          <w:rFonts w:asciiTheme="minorHAnsi" w:hAnsiTheme="minorHAnsi"/>
          <w:bCs/>
          <w:color w:val="auto"/>
          <w:sz w:val="22"/>
          <w:szCs w:val="22"/>
        </w:rPr>
        <w:t xml:space="preserve">                    </w:t>
      </w:r>
      <w:r w:rsidR="00574181" w:rsidRPr="00E2746C">
        <w:rPr>
          <w:rFonts w:asciiTheme="minorHAnsi" w:hAnsiTheme="minorHAnsi"/>
          <w:bCs/>
          <w:color w:val="auto"/>
          <w:sz w:val="22"/>
          <w:szCs w:val="22"/>
        </w:rPr>
        <w:t xml:space="preserve">Kodeks </w:t>
      </w:r>
      <w:r w:rsidR="006B1453" w:rsidRPr="00E2746C">
        <w:rPr>
          <w:rFonts w:asciiTheme="minorHAnsi" w:hAnsiTheme="minorHAnsi"/>
          <w:bCs/>
          <w:color w:val="auto"/>
          <w:sz w:val="22"/>
          <w:szCs w:val="22"/>
        </w:rPr>
        <w:t>E</w:t>
      </w:r>
      <w:r w:rsidR="00574181" w:rsidRPr="00E2746C">
        <w:rPr>
          <w:rFonts w:asciiTheme="minorHAnsi" w:hAnsiTheme="minorHAnsi"/>
          <w:bCs/>
          <w:color w:val="auto"/>
          <w:sz w:val="22"/>
          <w:szCs w:val="22"/>
        </w:rPr>
        <w:t xml:space="preserve">tyki, Schemat </w:t>
      </w:r>
      <w:r w:rsidR="006B1453" w:rsidRPr="00E2746C">
        <w:rPr>
          <w:rFonts w:asciiTheme="minorHAnsi" w:hAnsiTheme="minorHAnsi"/>
          <w:bCs/>
          <w:color w:val="auto"/>
          <w:sz w:val="22"/>
          <w:szCs w:val="22"/>
        </w:rPr>
        <w:t>O</w:t>
      </w:r>
      <w:r w:rsidR="00574181" w:rsidRPr="00E2746C">
        <w:rPr>
          <w:rFonts w:asciiTheme="minorHAnsi" w:hAnsiTheme="minorHAnsi"/>
          <w:bCs/>
          <w:color w:val="auto"/>
          <w:sz w:val="22"/>
          <w:szCs w:val="22"/>
        </w:rPr>
        <w:t xml:space="preserve">rganizacyjny, Regulamin </w:t>
      </w:r>
      <w:r w:rsidR="006B1453" w:rsidRPr="00E2746C">
        <w:rPr>
          <w:rFonts w:asciiTheme="minorHAnsi" w:hAnsiTheme="minorHAnsi"/>
          <w:bCs/>
          <w:color w:val="auto"/>
          <w:sz w:val="22"/>
          <w:szCs w:val="22"/>
        </w:rPr>
        <w:t>P</w:t>
      </w:r>
      <w:r w:rsidR="00574181" w:rsidRPr="00E2746C">
        <w:rPr>
          <w:rFonts w:asciiTheme="minorHAnsi" w:hAnsiTheme="minorHAnsi"/>
          <w:bCs/>
          <w:color w:val="auto"/>
          <w:sz w:val="22"/>
          <w:szCs w:val="22"/>
        </w:rPr>
        <w:t>racy.</w:t>
      </w:r>
    </w:p>
    <w:p w14:paraId="601D9FB9" w14:textId="77777777" w:rsidR="00574181" w:rsidRPr="00E2746C" w:rsidRDefault="00574181" w:rsidP="000F4C15">
      <w:pPr>
        <w:pStyle w:val="Default"/>
        <w:rPr>
          <w:rFonts w:asciiTheme="minorHAnsi" w:hAnsiTheme="minorHAnsi"/>
          <w:bCs/>
          <w:color w:val="auto"/>
          <w:sz w:val="22"/>
          <w:szCs w:val="22"/>
        </w:rPr>
      </w:pPr>
    </w:p>
    <w:p w14:paraId="05ADB667" w14:textId="2DFB21E5" w:rsidR="00564D91" w:rsidRPr="00E2746C" w:rsidRDefault="00080AC1" w:rsidP="000F4C15">
      <w:pPr>
        <w:pStyle w:val="Default"/>
        <w:rPr>
          <w:rFonts w:asciiTheme="minorHAnsi" w:hAnsiTheme="minorHAnsi"/>
        </w:rPr>
      </w:pPr>
      <w:r w:rsidRPr="00E2746C">
        <w:rPr>
          <w:rFonts w:asciiTheme="minorHAnsi" w:hAnsiTheme="minorHAnsi"/>
          <w:b/>
          <w:color w:val="auto"/>
          <w:sz w:val="22"/>
          <w:szCs w:val="22"/>
        </w:rPr>
        <w:t>ZAKRES WŁADCTWA ORAZ ORGAN</w:t>
      </w:r>
      <w:r w:rsidR="00AF10B3" w:rsidRPr="00E2746C">
        <w:rPr>
          <w:rFonts w:asciiTheme="minorHAnsi" w:hAnsiTheme="minorHAnsi"/>
          <w:b/>
          <w:color w:val="auto"/>
          <w:sz w:val="22"/>
          <w:szCs w:val="22"/>
        </w:rPr>
        <w:t>Y GMINY KAŹMIERZ</w:t>
      </w:r>
      <w:r w:rsidR="0069130D" w:rsidRPr="00E2746C">
        <w:rPr>
          <w:rFonts w:asciiTheme="minorHAnsi" w:hAnsiTheme="minorHAnsi"/>
          <w:bCs/>
          <w:color w:val="auto"/>
          <w:sz w:val="22"/>
          <w:szCs w:val="22"/>
        </w:rPr>
        <w:t>: Wójt Gminy Kaźmierz</w:t>
      </w:r>
      <w:r w:rsidR="00B130D4" w:rsidRPr="00E2746C">
        <w:rPr>
          <w:rFonts w:asciiTheme="minorHAnsi" w:hAnsiTheme="minorHAnsi"/>
          <w:bCs/>
          <w:color w:val="auto"/>
          <w:sz w:val="22"/>
          <w:szCs w:val="22"/>
        </w:rPr>
        <w:t xml:space="preserve"> i Rada Gminy Kaźmierz.                         </w:t>
      </w:r>
      <w:r w:rsidR="00072047" w:rsidRPr="00E2746C">
        <w:rPr>
          <w:rFonts w:asciiTheme="minorHAnsi" w:hAnsiTheme="minorHAnsi"/>
        </w:rPr>
        <w:t xml:space="preserve">Wójt wykonuje uchwały rady gminy i zadania gminy określone przepisami prawa. Do właściwości </w:t>
      </w:r>
      <w:r w:rsidR="007A2071" w:rsidRPr="00E2746C">
        <w:rPr>
          <w:rFonts w:asciiTheme="minorHAnsi" w:hAnsiTheme="minorHAnsi"/>
        </w:rPr>
        <w:t>R</w:t>
      </w:r>
      <w:r w:rsidR="00072047" w:rsidRPr="00E2746C">
        <w:rPr>
          <w:rFonts w:asciiTheme="minorHAnsi" w:hAnsiTheme="minorHAnsi"/>
        </w:rPr>
        <w:t xml:space="preserve">ady </w:t>
      </w:r>
      <w:r w:rsidR="007A2071" w:rsidRPr="00E2746C">
        <w:rPr>
          <w:rFonts w:asciiTheme="minorHAnsi" w:hAnsiTheme="minorHAnsi"/>
        </w:rPr>
        <w:t>G</w:t>
      </w:r>
      <w:r w:rsidR="00072047" w:rsidRPr="00E2746C">
        <w:rPr>
          <w:rFonts w:asciiTheme="minorHAnsi" w:hAnsiTheme="minorHAnsi"/>
        </w:rPr>
        <w:t>miny należą wszystkie sprawy pozostające w zakresie działania gminy, o ile ustawy nie stanowią inaczej.</w:t>
      </w:r>
    </w:p>
    <w:p w14:paraId="01AFC038" w14:textId="77777777" w:rsidR="00574181" w:rsidRPr="00E2746C" w:rsidRDefault="00574181" w:rsidP="000F4C15">
      <w:pPr>
        <w:pStyle w:val="Default"/>
        <w:rPr>
          <w:rFonts w:asciiTheme="minorHAnsi" w:hAnsiTheme="minorHAnsi"/>
          <w:bCs/>
          <w:color w:val="auto"/>
          <w:sz w:val="22"/>
          <w:szCs w:val="22"/>
        </w:rPr>
      </w:pPr>
    </w:p>
    <w:p w14:paraId="51EEFCA2" w14:textId="1841507D" w:rsidR="00080AC1" w:rsidRPr="00E2746C" w:rsidRDefault="00080AC1" w:rsidP="000F4C15">
      <w:pPr>
        <w:pStyle w:val="Default"/>
        <w:rPr>
          <w:rFonts w:asciiTheme="minorHAnsi" w:hAnsiTheme="minorHAnsi"/>
          <w:bCs/>
          <w:color w:val="auto"/>
          <w:sz w:val="22"/>
          <w:szCs w:val="22"/>
        </w:rPr>
      </w:pPr>
      <w:r w:rsidRPr="00E2746C">
        <w:rPr>
          <w:rFonts w:asciiTheme="minorHAnsi" w:hAnsiTheme="minorHAnsi"/>
          <w:b/>
          <w:color w:val="auto"/>
          <w:sz w:val="22"/>
          <w:szCs w:val="22"/>
        </w:rPr>
        <w:t>JEDNOST</w:t>
      </w:r>
      <w:r w:rsidR="00BF6453" w:rsidRPr="00E2746C">
        <w:rPr>
          <w:rFonts w:asciiTheme="minorHAnsi" w:hAnsiTheme="minorHAnsi"/>
          <w:b/>
          <w:color w:val="auto"/>
          <w:sz w:val="22"/>
          <w:szCs w:val="22"/>
        </w:rPr>
        <w:t>KI</w:t>
      </w:r>
      <w:r w:rsidRPr="00E2746C">
        <w:rPr>
          <w:rFonts w:asciiTheme="minorHAnsi" w:hAnsiTheme="minorHAnsi"/>
          <w:b/>
          <w:color w:val="auto"/>
          <w:sz w:val="22"/>
          <w:szCs w:val="22"/>
        </w:rPr>
        <w:t>, DLA KTÓRYCH UG JEST ORGANEM PROWADZĄCYM</w:t>
      </w:r>
      <w:r w:rsidR="00DD4A34" w:rsidRPr="00E2746C">
        <w:rPr>
          <w:rFonts w:asciiTheme="minorHAnsi" w:hAnsiTheme="minorHAnsi"/>
          <w:bCs/>
          <w:color w:val="auto"/>
          <w:sz w:val="22"/>
          <w:szCs w:val="22"/>
        </w:rPr>
        <w:t xml:space="preserve"> : Biblioteka Publiczna i Centrum Kultury </w:t>
      </w:r>
      <w:r w:rsidR="007A6AAF" w:rsidRPr="00E2746C">
        <w:rPr>
          <w:rFonts w:asciiTheme="minorHAnsi" w:hAnsiTheme="minorHAnsi"/>
          <w:bCs/>
          <w:color w:val="auto"/>
          <w:sz w:val="22"/>
          <w:szCs w:val="22"/>
        </w:rPr>
        <w:t xml:space="preserve">                    </w:t>
      </w:r>
      <w:r w:rsidR="00DD4A34" w:rsidRPr="00E2746C">
        <w:rPr>
          <w:rFonts w:asciiTheme="minorHAnsi" w:hAnsiTheme="minorHAnsi"/>
          <w:bCs/>
          <w:color w:val="auto"/>
          <w:sz w:val="22"/>
          <w:szCs w:val="22"/>
        </w:rPr>
        <w:t xml:space="preserve">w Kaźmierzu, Gminny Ośrodek Pomocy Społecznej w Kaźmierzu, Gminny Zespół Oświatowy w Kaźmierzu, Przedszkole Samorządowe w Kaźmierzu, </w:t>
      </w:r>
      <w:r w:rsidR="003A59C3" w:rsidRPr="00E2746C">
        <w:rPr>
          <w:rFonts w:asciiTheme="minorHAnsi" w:hAnsiTheme="minorHAnsi"/>
          <w:bCs/>
          <w:color w:val="auto"/>
          <w:sz w:val="22"/>
          <w:szCs w:val="22"/>
        </w:rPr>
        <w:t xml:space="preserve">Zespół Szkolno – Przedszkolny w Bytyniu, Szkoła Podstawowa </w:t>
      </w:r>
      <w:r w:rsidR="007A6AAF" w:rsidRPr="00E2746C">
        <w:rPr>
          <w:rFonts w:asciiTheme="minorHAnsi" w:hAnsiTheme="minorHAnsi"/>
          <w:bCs/>
          <w:color w:val="auto"/>
          <w:sz w:val="22"/>
          <w:szCs w:val="22"/>
        </w:rPr>
        <w:t xml:space="preserve">                    </w:t>
      </w:r>
      <w:r w:rsidR="003A59C3" w:rsidRPr="00E2746C">
        <w:rPr>
          <w:rFonts w:asciiTheme="minorHAnsi" w:hAnsiTheme="minorHAnsi"/>
          <w:bCs/>
          <w:color w:val="auto"/>
          <w:sz w:val="22"/>
          <w:szCs w:val="22"/>
        </w:rPr>
        <w:t>w Kaźmierzu,  Zakład Usług Komunalnych w Kaźmierzu.</w:t>
      </w:r>
    </w:p>
    <w:p w14:paraId="233CB489" w14:textId="77777777" w:rsidR="00DA1325" w:rsidRPr="00E2746C" w:rsidRDefault="00DA1325" w:rsidP="000F4C15">
      <w:pPr>
        <w:pStyle w:val="Default"/>
        <w:rPr>
          <w:rFonts w:asciiTheme="minorHAnsi" w:hAnsiTheme="minorHAnsi"/>
          <w:bCs/>
          <w:color w:val="92D050"/>
          <w:sz w:val="22"/>
          <w:szCs w:val="22"/>
        </w:rPr>
      </w:pPr>
    </w:p>
    <w:p w14:paraId="12FE2175" w14:textId="3FD802D7" w:rsidR="00080AC1" w:rsidRPr="00E2746C" w:rsidRDefault="00080AC1" w:rsidP="000F4C15">
      <w:pPr>
        <w:pStyle w:val="Default"/>
        <w:rPr>
          <w:rFonts w:asciiTheme="minorHAnsi" w:hAnsiTheme="minorHAnsi"/>
          <w:b/>
          <w:color w:val="auto"/>
          <w:sz w:val="22"/>
          <w:szCs w:val="22"/>
        </w:rPr>
      </w:pPr>
      <w:r w:rsidRPr="00E2746C">
        <w:rPr>
          <w:rFonts w:asciiTheme="minorHAnsi" w:hAnsiTheme="minorHAnsi"/>
          <w:b/>
          <w:color w:val="auto"/>
          <w:sz w:val="22"/>
          <w:szCs w:val="22"/>
        </w:rPr>
        <w:t xml:space="preserve"> WYKAZ ZBIORÓW PRZETWARZANYCH PRZEZ U</w:t>
      </w:r>
      <w:r w:rsidR="00DA1325" w:rsidRPr="00E2746C">
        <w:rPr>
          <w:rFonts w:asciiTheme="minorHAnsi" w:hAnsiTheme="minorHAnsi"/>
          <w:b/>
          <w:color w:val="auto"/>
          <w:sz w:val="22"/>
          <w:szCs w:val="22"/>
        </w:rPr>
        <w:t xml:space="preserve">RZĄD GMINY W KAŹMIERZU </w:t>
      </w:r>
      <w:r w:rsidRPr="00E2746C">
        <w:rPr>
          <w:rFonts w:asciiTheme="minorHAnsi" w:hAnsiTheme="minorHAnsi"/>
          <w:b/>
          <w:color w:val="auto"/>
          <w:sz w:val="22"/>
          <w:szCs w:val="22"/>
        </w:rPr>
        <w:t>(WYCIĄG Z RCP)</w:t>
      </w:r>
      <w:r w:rsidR="00DA1325" w:rsidRPr="00E2746C">
        <w:rPr>
          <w:rFonts w:asciiTheme="minorHAnsi" w:hAnsiTheme="minorHAnsi"/>
          <w:b/>
          <w:color w:val="auto"/>
          <w:sz w:val="22"/>
          <w:szCs w:val="22"/>
        </w:rPr>
        <w:t>:</w:t>
      </w:r>
    </w:p>
    <w:p w14:paraId="37AF14CA" w14:textId="679D5DCB"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rejestru umów Urzędu Gminy - Wydział Organizacyjno - Gospodarczy - ORG</w:t>
      </w:r>
    </w:p>
    <w:p w14:paraId="52BD5057" w14:textId="222866EB"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dokumentacji dot. dofinansowania kosztów kształcenia Młodocianych Pracowników</w:t>
      </w:r>
      <w:r w:rsidRPr="00E2746C">
        <w:rPr>
          <w:rFonts w:asciiTheme="minorHAnsi" w:hAnsiTheme="minorHAnsi"/>
          <w:bCs/>
          <w:color w:val="auto"/>
          <w:sz w:val="22"/>
          <w:szCs w:val="22"/>
        </w:rPr>
        <w:tab/>
        <w:t>Wydział Organizacyjno - Gospodarczy - ORG</w:t>
      </w:r>
    </w:p>
    <w:p w14:paraId="43BFF3F8" w14:textId="0C75891A"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Skargi i wnioski załatwiane bezpośrednio - wpływające do Wójta - Wydział Organizacyjno - Gospodarczy - ORG</w:t>
      </w:r>
    </w:p>
    <w:p w14:paraId="35FF4D2E" w14:textId="4FAD23EB"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rejestru cen najmu lokali mieszkalnych nienależących do publicznego zasobu mieszkaniowego - Wydział Organizacyjno - Gospodarczy - ORG</w:t>
      </w:r>
    </w:p>
    <w:p w14:paraId="1E40C09E" w14:textId="03922D14"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rejestru kontroli zewnętrznych w podmiotach - Wydział Organizacyjno - Gospodarczy - ORG</w:t>
      </w:r>
    </w:p>
    <w:p w14:paraId="352A3E3F" w14:textId="5CDFBE99"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rejestru wydawanych upoważnień i pełnomocnictw - Wydział Organizacyjno - Gospodarczy - ORG</w:t>
      </w:r>
    </w:p>
    <w:p w14:paraId="30A2D05A" w14:textId="06C9CEF8"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Rejestru Faktur - Wydział Organizacyjno - Gospodarczy - ORG</w:t>
      </w:r>
    </w:p>
    <w:p w14:paraId="711FE1E3" w14:textId="6E8069FE"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pracowników korzystających z samochodów prywatnych do celów służbowych - Wydział Organizacyjno - Gospodarczy - ORG</w:t>
      </w:r>
    </w:p>
    <w:p w14:paraId="6F29AF75" w14:textId="79B92418"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Realizacja zadań dotyczących dowodu osobistego - Wydział Spraw Obywatelskich  i USC</w:t>
      </w:r>
    </w:p>
    <w:p w14:paraId="23CF5A8A" w14:textId="7A87CAA3"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Realizacja zadań z zakresu CEIDG  - Wydział Spraw Obywatelskich  i USC</w:t>
      </w:r>
    </w:p>
    <w:p w14:paraId="64D13387" w14:textId="1ADE67AA" w:rsidR="00DA1325" w:rsidRPr="00E2746C" w:rsidRDefault="00DA1325" w:rsidP="00DA1325">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Realizacja zadań z zakresu powszechnego obowiązku obrony  RP - Wydział Spraw Obywatelskich  i USC</w:t>
      </w:r>
    </w:p>
    <w:p w14:paraId="48B2A240" w14:textId="32950605" w:rsidR="00DA1325" w:rsidRPr="00E2746C" w:rsidRDefault="00DA1325" w:rsidP="0077064A">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Ustalanie uprawnień do najmu lokali z mieszkaniowego zasobu gminy</w:t>
      </w:r>
      <w:r w:rsidR="0077064A"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Wydział Spraw Obywatelskich  </w:t>
      </w:r>
      <w:r w:rsidR="0077064A"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i USC</w:t>
      </w:r>
    </w:p>
    <w:p w14:paraId="080753C9" w14:textId="6AFDBA4B" w:rsidR="00DA1325" w:rsidRPr="00E2746C" w:rsidRDefault="00DA1325" w:rsidP="0077064A">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Świadczenie wychowawcze 500 PLUS</w:t>
      </w:r>
      <w:r w:rsidR="0077064A"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Spraw Obywatelskich i USC</w:t>
      </w:r>
    </w:p>
    <w:p w14:paraId="1C25F407" w14:textId="185FD9DB" w:rsidR="00DA1325" w:rsidRPr="00E2746C" w:rsidRDefault="00DA1325" w:rsidP="0077064A">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danych osobowych dotyczących ustalenia prawa do świadczenia dobry start- program 300 PLUS</w:t>
      </w:r>
      <w:r w:rsidRPr="00E2746C">
        <w:rPr>
          <w:rFonts w:asciiTheme="minorHAnsi" w:hAnsiTheme="minorHAnsi"/>
          <w:bCs/>
          <w:color w:val="auto"/>
          <w:sz w:val="22"/>
          <w:szCs w:val="22"/>
        </w:rPr>
        <w:tab/>
        <w:t>Wydział Spraw Obywatelskich i USC</w:t>
      </w:r>
    </w:p>
    <w:p w14:paraId="770F783F" w14:textId="61C09BBC" w:rsidR="00DA1325" w:rsidRPr="00E2746C" w:rsidRDefault="00DA1325" w:rsidP="0077064A">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Ewidencja ludności</w:t>
      </w:r>
      <w:r w:rsidR="0077064A"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Spraw Obywatelskich i USC</w:t>
      </w:r>
    </w:p>
    <w:p w14:paraId="27850292" w14:textId="66531452" w:rsidR="00DA1325" w:rsidRPr="00E2746C" w:rsidRDefault="00DA1325" w:rsidP="0077064A">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Zgromadzenia publiczne</w:t>
      </w:r>
      <w:r w:rsidR="0077064A"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Spraw Obywatelskich i USC</w:t>
      </w:r>
    </w:p>
    <w:p w14:paraId="34C07448" w14:textId="7DE5DC6B"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Wybory - Rejestr Wyborców</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Spraw Obywatelskich i USC</w:t>
      </w:r>
    </w:p>
    <w:p w14:paraId="5639AE72" w14:textId="7C4854B0"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Profil zaufany</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Spraw Obywatelskich i USC</w:t>
      </w:r>
    </w:p>
    <w:p w14:paraId="7DE61F68" w14:textId="347B8546"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aktów notarialnych</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Podatków i Opłat</w:t>
      </w:r>
    </w:p>
    <w:p w14:paraId="004FCA60" w14:textId="1A6BA317"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lastRenderedPageBreak/>
        <w:t>Podatki i opłaty lokalne</w:t>
      </w:r>
      <w:r w:rsidRPr="00E2746C">
        <w:rPr>
          <w:rFonts w:asciiTheme="minorHAnsi" w:hAnsiTheme="minorHAnsi"/>
          <w:bCs/>
          <w:color w:val="auto"/>
          <w:sz w:val="22"/>
          <w:szCs w:val="22"/>
        </w:rPr>
        <w:tab/>
      </w:r>
      <w:r w:rsidR="00B130D4"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Podatków i Opłat</w:t>
      </w:r>
    </w:p>
    <w:p w14:paraId="10138671" w14:textId="70979FD6"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zobowiązanych do zapłaty należności cywilno-prawnych oraz innych opłat</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Podatków</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 i Opłat</w:t>
      </w:r>
    </w:p>
    <w:p w14:paraId="58194E0E" w14:textId="0D51F417"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Prowadzenie czynności związanych z ustaleniem wpływu realizacji inwestycji na środowisko</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w:t>
      </w:r>
      <w:r w:rsidR="0037127E" w:rsidRPr="00E2746C">
        <w:rPr>
          <w:rFonts w:asciiTheme="minorHAnsi" w:hAnsiTheme="minorHAnsi"/>
          <w:bCs/>
          <w:color w:val="auto"/>
          <w:sz w:val="22"/>
          <w:szCs w:val="22"/>
        </w:rPr>
        <w:t>y</w:t>
      </w:r>
      <w:r w:rsidRPr="00E2746C">
        <w:rPr>
          <w:rFonts w:asciiTheme="minorHAnsi" w:hAnsiTheme="minorHAnsi"/>
          <w:bCs/>
          <w:color w:val="auto"/>
          <w:sz w:val="22"/>
          <w:szCs w:val="22"/>
        </w:rPr>
        <w:t>cji - NI</w:t>
      </w:r>
    </w:p>
    <w:p w14:paraId="5DD44F59" w14:textId="713C3D0E"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Prowadzenie czynności związanych z ochroną zabytków i opieką nad zabytkami </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w:t>
      </w:r>
      <w:r w:rsidR="0037127E" w:rsidRPr="00E2746C">
        <w:rPr>
          <w:rFonts w:asciiTheme="minorHAnsi" w:hAnsiTheme="minorHAnsi"/>
          <w:bCs/>
          <w:color w:val="auto"/>
          <w:sz w:val="22"/>
          <w:szCs w:val="22"/>
        </w:rPr>
        <w:t>yc</w:t>
      </w:r>
      <w:r w:rsidRPr="00E2746C">
        <w:rPr>
          <w:rFonts w:asciiTheme="minorHAnsi" w:hAnsiTheme="minorHAnsi"/>
          <w:bCs/>
          <w:color w:val="auto"/>
          <w:sz w:val="22"/>
          <w:szCs w:val="22"/>
        </w:rPr>
        <w:t>ji - NI</w:t>
      </w:r>
    </w:p>
    <w:p w14:paraId="34F4FAB3" w14:textId="4B199407"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Sprawy osobowe radnych</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Organizacyjno - Gospodarczy - ORG</w:t>
      </w:r>
    </w:p>
    <w:p w14:paraId="3542780D" w14:textId="55108741"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Oświadczenia majątkowe radnych</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Organizacyjno - Gospodarczy - ORG</w:t>
      </w:r>
    </w:p>
    <w:p w14:paraId="52044817" w14:textId="2F115675" w:rsidR="00DA1325" w:rsidRPr="00E2746C" w:rsidRDefault="00DA1325" w:rsidP="006B5138">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Zakładowy Fundusz Świadczeń Socjalnych</w:t>
      </w:r>
      <w:r w:rsidR="006B5138"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Organizacyjno - Gospodarczy - ORG</w:t>
      </w:r>
    </w:p>
    <w:p w14:paraId="094E6B22" w14:textId="14F5FC9B" w:rsidR="00DA1325" w:rsidRPr="00E2746C" w:rsidRDefault="00DA1325" w:rsidP="0037127E">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Ewidencja zgłoszeń zamiaru usunięcia drzew i wniosków o zezwolenie na usunięcie drzew i krzewów</w:t>
      </w:r>
      <w:r w:rsidRPr="00E2746C">
        <w:rPr>
          <w:rFonts w:asciiTheme="minorHAnsi" w:hAnsiTheme="minorHAnsi"/>
          <w:bCs/>
          <w:color w:val="auto"/>
          <w:sz w:val="22"/>
          <w:szCs w:val="22"/>
        </w:rPr>
        <w:tab/>
        <w:t>Wydział Rolnictwa i Ochrony Środowiska</w:t>
      </w:r>
    </w:p>
    <w:p w14:paraId="2070A37D" w14:textId="14741BD8" w:rsidR="00DA1325" w:rsidRPr="00E2746C" w:rsidRDefault="00DA1325" w:rsidP="0037127E">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Ochrona ppoż - ewidencja szkoleń, badań lekarskich, upr</w:t>
      </w:r>
      <w:r w:rsidR="0037127E" w:rsidRPr="00E2746C">
        <w:rPr>
          <w:rFonts w:asciiTheme="minorHAnsi" w:hAnsiTheme="minorHAnsi"/>
          <w:bCs/>
          <w:color w:val="auto"/>
          <w:sz w:val="22"/>
          <w:szCs w:val="22"/>
        </w:rPr>
        <w:t>a</w:t>
      </w:r>
      <w:r w:rsidRPr="00E2746C">
        <w:rPr>
          <w:rFonts w:asciiTheme="minorHAnsi" w:hAnsiTheme="minorHAnsi"/>
          <w:bCs/>
          <w:color w:val="auto"/>
          <w:sz w:val="22"/>
          <w:szCs w:val="22"/>
        </w:rPr>
        <w:t>wnień kierowców, zgłoszenia do konkursów</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 i turniejów</w:t>
      </w:r>
      <w:r w:rsidR="0037127E"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1C3CA55D" w14:textId="7A71B5B9" w:rsidR="00DA1325" w:rsidRPr="00E2746C" w:rsidRDefault="00DA1325" w:rsidP="0037127E">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Ewidencja wyrobów zaw</w:t>
      </w:r>
      <w:r w:rsidR="0037127E" w:rsidRPr="00E2746C">
        <w:rPr>
          <w:rFonts w:asciiTheme="minorHAnsi" w:hAnsiTheme="minorHAnsi"/>
          <w:bCs/>
          <w:color w:val="auto"/>
          <w:sz w:val="22"/>
          <w:szCs w:val="22"/>
        </w:rPr>
        <w:t>i</w:t>
      </w:r>
      <w:r w:rsidRPr="00E2746C">
        <w:rPr>
          <w:rFonts w:asciiTheme="minorHAnsi" w:hAnsiTheme="minorHAnsi"/>
          <w:bCs/>
          <w:color w:val="auto"/>
          <w:sz w:val="22"/>
          <w:szCs w:val="22"/>
        </w:rPr>
        <w:t>erających azbest i miejsc ich występowania</w:t>
      </w:r>
      <w:r w:rsidR="0037127E"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5DA0A80A" w14:textId="1A812EE6"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Ewidencja pozwoleń na uprawę maku i konopii</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775B7DDE" w14:textId="4DD6BCB0"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Kontrola przestrzegania "uchwał antysmogowych"</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0BF89F9E" w14:textId="4B9800F0"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Zarządzanie kryzysowe</w:t>
      </w:r>
      <w:r w:rsidRPr="00E2746C">
        <w:rPr>
          <w:rFonts w:asciiTheme="minorHAnsi" w:hAnsiTheme="minorHAnsi"/>
          <w:bCs/>
          <w:color w:val="auto"/>
          <w:sz w:val="22"/>
          <w:szCs w:val="22"/>
        </w:rPr>
        <w:tab/>
        <w:t>Wydział Rolnictwa i Ochrony Środowiska, Gminny Zespół Zarządzania Kryzysowego</w:t>
      </w:r>
    </w:p>
    <w:p w14:paraId="5C102E83" w14:textId="1CFC1E60"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Ochrona zwierząt: ewidencja zezwoleń na utrzymywanie psów ras agresywnych, ewidencja decyzji </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o odbiorze zwierząt, Roczny Program opieki nad zwierzętami bezdomnymi i zapobiegania bezdomności zwierząt</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73D547AE" w14:textId="73E7D081"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Wnioski interesantów i korespondencja - Poznański Związek Spółek Wodnych</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 i Ochrony Środowiska</w:t>
      </w:r>
    </w:p>
    <w:p w14:paraId="582BD439" w14:textId="1C7AADBD"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Pozwolenia wodnoprawne</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Rolnictwa i Ochrony Środowiska</w:t>
      </w:r>
    </w:p>
    <w:p w14:paraId="24796BD8" w14:textId="0F887529"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Ewidencja zbiorników bezodpływowych i przydomowych oczyszczalni ścieków </w:t>
      </w:r>
      <w:r w:rsidRPr="00E2746C">
        <w:rPr>
          <w:rFonts w:asciiTheme="minorHAnsi" w:hAnsiTheme="minorHAnsi"/>
          <w:bCs/>
          <w:color w:val="auto"/>
          <w:sz w:val="22"/>
          <w:szCs w:val="22"/>
        </w:rPr>
        <w:tab/>
      </w:r>
      <w:r w:rsidR="00873611"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Wydział Rolnictwa </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i Ochrony Środowiska</w:t>
      </w:r>
    </w:p>
    <w:p w14:paraId="612B0ED7" w14:textId="4AD42F1F"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decyzji ustalającej opłatę od wzrostu wartości nieruchomości w związku z uchwaleniem mpzp</w:t>
      </w:r>
      <w:r w:rsidRPr="00E2746C">
        <w:rPr>
          <w:rFonts w:asciiTheme="minorHAnsi" w:hAnsiTheme="minorHAnsi"/>
          <w:bCs/>
          <w:color w:val="auto"/>
          <w:sz w:val="22"/>
          <w:szCs w:val="22"/>
        </w:rPr>
        <w:tab/>
        <w:t>Wydział Nieruchomości i Inwestycji - NI</w:t>
      </w:r>
    </w:p>
    <w:p w14:paraId="4BE531FC" w14:textId="1AC4AF70"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postępowań o opłaty z tytułu wzrostu wartości nieruchomości w wyniku podziału</w:t>
      </w:r>
      <w:r w:rsidRPr="00E2746C">
        <w:rPr>
          <w:rFonts w:asciiTheme="minorHAnsi" w:hAnsiTheme="minorHAnsi"/>
          <w:bCs/>
          <w:color w:val="auto"/>
          <w:sz w:val="22"/>
          <w:szCs w:val="22"/>
        </w:rPr>
        <w:tab/>
        <w:t>Wydział Nieruchomości i Inwestycji - NI</w:t>
      </w:r>
    </w:p>
    <w:p w14:paraId="32BB6F42" w14:textId="7B698B28"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użytkowników wieczystych</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 - NI</w:t>
      </w:r>
    </w:p>
    <w:p w14:paraId="5BA8013B" w14:textId="5E0484C1"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dzierżawców</w:t>
      </w:r>
      <w:r w:rsidR="00873611"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 - NI</w:t>
      </w:r>
    </w:p>
    <w:p w14:paraId="57440E7F" w14:textId="13B796EC" w:rsidR="00DA1325" w:rsidRPr="00E2746C" w:rsidRDefault="00DA1325" w:rsidP="00873611">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umów użyczenia</w:t>
      </w:r>
      <w:r w:rsidR="00FE375B"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 - NI</w:t>
      </w:r>
    </w:p>
    <w:p w14:paraId="68ED04B6" w14:textId="60FCF7EB"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odszkodowań za nieruchomości przejęte pod drogi publiczne</w:t>
      </w:r>
      <w:r w:rsidR="00FE375B"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 i Inwestycji - NI</w:t>
      </w:r>
    </w:p>
    <w:p w14:paraId="67DAAD81" w14:textId="66ECD325"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kupna  nieruchomości</w:t>
      </w:r>
      <w:r w:rsidR="00FE375B"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 - NI</w:t>
      </w:r>
    </w:p>
    <w:p w14:paraId="4B3F2393" w14:textId="38B8D1D7"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sprzedaży nieruchomości</w:t>
      </w:r>
      <w:r w:rsidR="00FE375B"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 - NI</w:t>
      </w:r>
    </w:p>
    <w:p w14:paraId="5044A5F4" w14:textId="42A77367"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zaświadczeń z miejscowego planu zagospodarowania przestrzennego</w:t>
      </w:r>
      <w:r w:rsidR="00FE375B"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i oraz wypisy i wyrysy </w:t>
      </w:r>
      <w:r w:rsidR="00F26A4F"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z MPZP</w:t>
      </w:r>
      <w:r w:rsidR="00FE375B"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Planowania Przestrzennego i Przetwarzania Danych - PPPD</w:t>
      </w:r>
    </w:p>
    <w:p w14:paraId="749F5C87" w14:textId="19E99512"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wniosków o zmianę studium uwarunkowań i kierunków zagospodarowania przestrzennego</w:t>
      </w:r>
      <w:r w:rsidRPr="00E2746C">
        <w:rPr>
          <w:rFonts w:asciiTheme="minorHAnsi" w:hAnsiTheme="minorHAnsi"/>
          <w:bCs/>
          <w:color w:val="auto"/>
          <w:sz w:val="22"/>
          <w:szCs w:val="22"/>
        </w:rPr>
        <w:tab/>
      </w:r>
      <w:r w:rsidR="00990DC9"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Wydział Planowania Przestrzennego i Przetwarzania Danych - PPPD</w:t>
      </w:r>
    </w:p>
    <w:p w14:paraId="20AD8D8C" w14:textId="30A9052F"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wniosków o opracowanie/ zmianę miejscowego planu zagospodarowania przestrzennego</w:t>
      </w:r>
      <w:r w:rsidRPr="00E2746C">
        <w:rPr>
          <w:rFonts w:asciiTheme="minorHAnsi" w:hAnsiTheme="minorHAnsi"/>
          <w:bCs/>
          <w:color w:val="auto"/>
          <w:sz w:val="22"/>
          <w:szCs w:val="22"/>
        </w:rPr>
        <w:tab/>
      </w:r>
      <w:r w:rsidR="00990DC9"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Wydział Planowania Przestrzennego i Przetwarzania Danych - PPPD</w:t>
      </w:r>
    </w:p>
    <w:p w14:paraId="3D1BF9EB" w14:textId="770BDC68" w:rsidR="00DA1325" w:rsidRPr="00E2746C" w:rsidRDefault="00DA1325" w:rsidP="00FE375B">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Ustalenia sporządzanych/ zmienianych studium uwarunkowań i kierunków zagospodarowania przestrzennego gminy</w:t>
      </w:r>
      <w:r w:rsidRPr="00E2746C">
        <w:rPr>
          <w:rFonts w:asciiTheme="minorHAnsi" w:hAnsiTheme="minorHAnsi"/>
          <w:bCs/>
          <w:color w:val="auto"/>
          <w:sz w:val="22"/>
          <w:szCs w:val="22"/>
        </w:rPr>
        <w:tab/>
        <w:t>Wydział Planowania Przestrzennego i Przetwarzania Danych - PPPD</w:t>
      </w:r>
    </w:p>
    <w:p w14:paraId="754F7FD7" w14:textId="6F47AF8D"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Ustalenia  planów miejscowych zagospodarowania przestrzennego</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Planowania Przestrzennego i Przetwarzania Danych - PPPD</w:t>
      </w:r>
    </w:p>
    <w:p w14:paraId="05E84249" w14:textId="110DB30D"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Rejestr wydanych decyzji o warunkach zabudowy</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Planowania Przestrzennego i Przetwarzania Danych - PPPD</w:t>
      </w:r>
    </w:p>
    <w:p w14:paraId="3A43A2A4" w14:textId="6F7073C9"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lastRenderedPageBreak/>
        <w:t>Zbiór postępowań podziałowych</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Planowania Przestrzennego i Przetwarzania Danych - PPPD</w:t>
      </w:r>
    </w:p>
    <w:p w14:paraId="4FC3494A" w14:textId="318EA988"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Zbiór postępowań w sprawie rozgraniczenia nieruchomości, scalenie nieruchomości</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Planowania Przestrzennego i Przetwarzania Danych - PPPD</w:t>
      </w:r>
    </w:p>
    <w:p w14:paraId="11DF8250" w14:textId="2910893F"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Numeracja porządkowa nieruchomości</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w:t>
      </w:r>
    </w:p>
    <w:p w14:paraId="4696F627" w14:textId="059218EE"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Decyzje o ustaleniu lokalizacji inwestycji celu publicznego</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w:t>
      </w:r>
    </w:p>
    <w:p w14:paraId="286E0DC3" w14:textId="671C6550"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Zezwolenie na lokalizację zjazdu</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w:t>
      </w:r>
    </w:p>
    <w:p w14:paraId="2112B248" w14:textId="6AEBEEA9"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Zezwolenie na lokalizowanie w pasie drogowym obiektów budowlanych lub urządzeń niezwiązanych </w:t>
      </w:r>
      <w:r w:rsidR="00CB0CE7"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z potrzebami zarządzania drogami lub potrzebami ruchu drogowego</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 xml:space="preserve">Wydział Nieruchomości </w:t>
      </w:r>
      <w:r w:rsidR="00CB0CE7"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i Inwestycji</w:t>
      </w:r>
    </w:p>
    <w:p w14:paraId="654E2FB9" w14:textId="683E0003"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Zezwolenie na zajęcie pasa drogowego w celu prowadzenia robót</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w:t>
      </w:r>
    </w:p>
    <w:p w14:paraId="0389B58F" w14:textId="692E98A2"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Zezwolenie na zajęcie pasa drogowego i ustalenie opłaty za umieszczenie urządzenia infrastruktury technicznej niezwiązanej z potrzebami zarządzania drogami lub potrzebami ruchu drogowego</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 i Inwestycji</w:t>
      </w:r>
    </w:p>
    <w:p w14:paraId="5506F143" w14:textId="247A6110"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Zezwolenie na zajęcie pasa drogowego w celu umieszczenia reklamy</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Nieruchomości</w:t>
      </w:r>
      <w:r w:rsidR="00B130D4" w:rsidRPr="00E2746C">
        <w:rPr>
          <w:rFonts w:asciiTheme="minorHAnsi" w:hAnsiTheme="minorHAnsi"/>
          <w:bCs/>
          <w:color w:val="auto"/>
          <w:sz w:val="22"/>
          <w:szCs w:val="22"/>
        </w:rPr>
        <w:t xml:space="preserve">                           </w:t>
      </w:r>
      <w:r w:rsidRPr="00E2746C">
        <w:rPr>
          <w:rFonts w:asciiTheme="minorHAnsi" w:hAnsiTheme="minorHAnsi"/>
          <w:bCs/>
          <w:color w:val="auto"/>
          <w:sz w:val="22"/>
          <w:szCs w:val="22"/>
        </w:rPr>
        <w:t xml:space="preserve"> i Inwestycji</w:t>
      </w:r>
    </w:p>
    <w:p w14:paraId="066267AB" w14:textId="142AF90B"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Umowy zlecenia</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082FB3D0" w14:textId="0ED02F32"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Wnioskodawcy pism o udzielenie informacji publicznej</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2911D7E1" w14:textId="61CE5D53"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Oświadczenia majątkowe lub inne oświadczenia o osobach zatrudnionych i członkach ich rodzin </w:t>
      </w:r>
      <w:r w:rsidRPr="00E2746C">
        <w:rPr>
          <w:rFonts w:asciiTheme="minorHAnsi" w:hAnsiTheme="minorHAnsi"/>
          <w:bCs/>
          <w:color w:val="auto"/>
          <w:sz w:val="22"/>
          <w:szCs w:val="22"/>
        </w:rPr>
        <w:tab/>
        <w:t>Wydział Promocji, Informacji i Komunikacji Społecznej  - PIK</w:t>
      </w:r>
    </w:p>
    <w:p w14:paraId="2C9397C0" w14:textId="78444329"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Ewidencja skazanych odbywających karę pracy na cele społeczne w ZUK Kaźmierz</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35315F64" w14:textId="1270AE11" w:rsidR="00DA1325" w:rsidRPr="00E2746C" w:rsidRDefault="00DA1325" w:rsidP="00CB0CE7">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Akta i sprawy osobowe pracowników</w:t>
      </w:r>
      <w:r w:rsidR="00CB0CE7"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42255379" w14:textId="3318FA1D" w:rsidR="00DA1325" w:rsidRPr="00E2746C" w:rsidRDefault="00DA1325" w:rsidP="00BA13A3">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Staże, praktyki, wolontariat</w:t>
      </w:r>
      <w:r w:rsidR="00BA13A3"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2D002220" w14:textId="61930E6E" w:rsidR="00DA1325" w:rsidRPr="00E2746C" w:rsidRDefault="00DA1325" w:rsidP="00BA13A3">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Petycje wpływające do Wójta</w:t>
      </w:r>
      <w:r w:rsidR="00BA13A3"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7929DEF1" w14:textId="427D0655" w:rsidR="00DA1325" w:rsidRPr="00E2746C" w:rsidRDefault="00DA1325" w:rsidP="00BA13A3">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 xml:space="preserve">Zapotrzebowanie i nabór kandydatów do pracy </w:t>
      </w:r>
      <w:r w:rsidR="00BA13A3"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319F6A33" w14:textId="60F6B929" w:rsidR="00DA1325" w:rsidRPr="00E2746C" w:rsidRDefault="00DA1325" w:rsidP="00BA13A3">
      <w:pPr>
        <w:pStyle w:val="Default"/>
        <w:numPr>
          <w:ilvl w:val="0"/>
          <w:numId w:val="32"/>
        </w:numPr>
        <w:rPr>
          <w:rFonts w:asciiTheme="minorHAnsi" w:hAnsiTheme="minorHAnsi"/>
          <w:bCs/>
          <w:color w:val="auto"/>
          <w:sz w:val="22"/>
          <w:szCs w:val="22"/>
        </w:rPr>
      </w:pPr>
      <w:r w:rsidRPr="00E2746C">
        <w:rPr>
          <w:rFonts w:asciiTheme="minorHAnsi" w:hAnsiTheme="minorHAnsi"/>
          <w:bCs/>
          <w:color w:val="auto"/>
          <w:sz w:val="22"/>
          <w:szCs w:val="22"/>
        </w:rPr>
        <w:t>Konkursy dla NGO</w:t>
      </w:r>
      <w:r w:rsidR="00BA13A3" w:rsidRPr="00E2746C">
        <w:rPr>
          <w:rFonts w:asciiTheme="minorHAnsi" w:hAnsiTheme="minorHAnsi"/>
          <w:bCs/>
          <w:color w:val="auto"/>
          <w:sz w:val="22"/>
          <w:szCs w:val="22"/>
        </w:rPr>
        <w:t xml:space="preserve"> - </w:t>
      </w:r>
      <w:r w:rsidRPr="00E2746C">
        <w:rPr>
          <w:rFonts w:asciiTheme="minorHAnsi" w:hAnsiTheme="minorHAnsi"/>
          <w:bCs/>
          <w:color w:val="auto"/>
          <w:sz w:val="22"/>
          <w:szCs w:val="22"/>
        </w:rPr>
        <w:t>Wydział Promocji, Informacji i Komunikacji Społecznej  - PIK</w:t>
      </w:r>
    </w:p>
    <w:p w14:paraId="2B139E9A" w14:textId="77777777" w:rsidR="00080AC1" w:rsidRPr="00E2746C" w:rsidRDefault="00080AC1" w:rsidP="000F4C15">
      <w:pPr>
        <w:pStyle w:val="Default"/>
        <w:rPr>
          <w:rFonts w:asciiTheme="minorHAnsi" w:hAnsiTheme="minorHAnsi"/>
          <w:b/>
          <w:color w:val="92D050"/>
          <w:sz w:val="22"/>
          <w:szCs w:val="22"/>
        </w:rPr>
      </w:pPr>
    </w:p>
    <w:p w14:paraId="775452A9" w14:textId="27B0AB13" w:rsidR="00080AC1" w:rsidRPr="00E2746C" w:rsidRDefault="00080AC1" w:rsidP="001A7832">
      <w:pPr>
        <w:pStyle w:val="Default"/>
        <w:jc w:val="center"/>
        <w:rPr>
          <w:rFonts w:asciiTheme="minorHAnsi" w:hAnsiTheme="minorHAnsi"/>
          <w:b/>
          <w:color w:val="auto"/>
          <w:sz w:val="28"/>
          <w:szCs w:val="28"/>
        </w:rPr>
      </w:pPr>
      <w:r w:rsidRPr="00E2746C">
        <w:rPr>
          <w:rFonts w:asciiTheme="minorHAnsi" w:hAnsiTheme="minorHAnsi"/>
          <w:b/>
          <w:color w:val="auto"/>
          <w:sz w:val="28"/>
          <w:szCs w:val="28"/>
        </w:rPr>
        <w:t>WYKAZ POMIESZCZEŃ ZE STOSOWANYMI ZABEZPIECZENIAMI TECHNICZNYMI.</w:t>
      </w:r>
    </w:p>
    <w:p w14:paraId="73BB9A34" w14:textId="77777777" w:rsidR="001A7832" w:rsidRPr="00E2746C" w:rsidRDefault="001A7832" w:rsidP="000F4C15">
      <w:pPr>
        <w:pStyle w:val="Default"/>
        <w:rPr>
          <w:rFonts w:asciiTheme="minorHAnsi" w:hAnsiTheme="minorHAnsi"/>
          <w:b/>
          <w:color w:val="92D050"/>
          <w:sz w:val="22"/>
          <w:szCs w:val="22"/>
        </w:rPr>
      </w:pPr>
    </w:p>
    <w:tbl>
      <w:tblPr>
        <w:tblStyle w:val="Tabela-Siatka1"/>
        <w:tblW w:w="9776" w:type="dxa"/>
        <w:tblLook w:val="04A0" w:firstRow="1" w:lastRow="0" w:firstColumn="1" w:lastColumn="0" w:noHBand="0" w:noVBand="1"/>
      </w:tblPr>
      <w:tblGrid>
        <w:gridCol w:w="988"/>
        <w:gridCol w:w="2268"/>
        <w:gridCol w:w="3118"/>
        <w:gridCol w:w="2126"/>
        <w:gridCol w:w="1276"/>
      </w:tblGrid>
      <w:tr w:rsidR="001A7832" w:rsidRPr="00E2746C" w14:paraId="1155D71F" w14:textId="77777777" w:rsidTr="00E2746C">
        <w:tc>
          <w:tcPr>
            <w:tcW w:w="9776" w:type="dxa"/>
            <w:gridSpan w:val="5"/>
          </w:tcPr>
          <w:p w14:paraId="2AE3076A" w14:textId="77777777" w:rsidR="001A7832" w:rsidRPr="00E2746C" w:rsidRDefault="001A7832" w:rsidP="001A7832">
            <w:pPr>
              <w:spacing w:after="200" w:line="276" w:lineRule="auto"/>
              <w:jc w:val="center"/>
              <w:rPr>
                <w:b/>
                <w:sz w:val="28"/>
                <w:szCs w:val="28"/>
              </w:rPr>
            </w:pPr>
            <w:r w:rsidRPr="00E2746C">
              <w:rPr>
                <w:b/>
                <w:sz w:val="28"/>
                <w:szCs w:val="28"/>
              </w:rPr>
              <w:t>Budynek A</w:t>
            </w:r>
          </w:p>
          <w:p w14:paraId="62A0312B" w14:textId="77777777" w:rsidR="001A7832" w:rsidRPr="00E2746C" w:rsidRDefault="001A7832" w:rsidP="001A7832">
            <w:pPr>
              <w:spacing w:after="200" w:line="276" w:lineRule="auto"/>
              <w:jc w:val="center"/>
              <w:rPr>
                <w:b/>
                <w:sz w:val="28"/>
                <w:szCs w:val="28"/>
              </w:rPr>
            </w:pPr>
            <w:r w:rsidRPr="00E2746C">
              <w:rPr>
                <w:b/>
                <w:sz w:val="28"/>
                <w:szCs w:val="28"/>
              </w:rPr>
              <w:t>Urząd Gminy w Kaźmierzu, ul. Szamotulska 20, 64 – 530 Kaźmierz</w:t>
            </w:r>
          </w:p>
          <w:p w14:paraId="368B1949" w14:textId="77777777" w:rsidR="001A7832" w:rsidRPr="00E2746C" w:rsidRDefault="001A7832" w:rsidP="001A7832">
            <w:pPr>
              <w:spacing w:after="200" w:line="276" w:lineRule="auto"/>
            </w:pPr>
          </w:p>
        </w:tc>
      </w:tr>
      <w:tr w:rsidR="001A7832" w:rsidRPr="00E2746C" w14:paraId="1A92073E" w14:textId="77777777" w:rsidTr="00E2746C">
        <w:tc>
          <w:tcPr>
            <w:tcW w:w="988" w:type="dxa"/>
          </w:tcPr>
          <w:p w14:paraId="252A6C52" w14:textId="77777777" w:rsidR="001A7832" w:rsidRPr="00E2746C" w:rsidRDefault="001A7832" w:rsidP="001A7832">
            <w:pPr>
              <w:spacing w:after="200" w:line="276" w:lineRule="auto"/>
              <w:jc w:val="center"/>
              <w:rPr>
                <w:b/>
                <w:sz w:val="28"/>
                <w:szCs w:val="28"/>
              </w:rPr>
            </w:pPr>
            <w:r w:rsidRPr="00E2746C">
              <w:rPr>
                <w:b/>
                <w:sz w:val="28"/>
                <w:szCs w:val="28"/>
              </w:rPr>
              <w:t>L.P.</w:t>
            </w:r>
          </w:p>
        </w:tc>
        <w:tc>
          <w:tcPr>
            <w:tcW w:w="2268" w:type="dxa"/>
          </w:tcPr>
          <w:p w14:paraId="678A5822" w14:textId="77777777" w:rsidR="001A7832" w:rsidRPr="00E2746C" w:rsidRDefault="001A7832" w:rsidP="001A7832">
            <w:pPr>
              <w:spacing w:after="200" w:line="276" w:lineRule="auto"/>
              <w:jc w:val="center"/>
              <w:rPr>
                <w:b/>
                <w:sz w:val="28"/>
                <w:szCs w:val="28"/>
              </w:rPr>
            </w:pPr>
            <w:r w:rsidRPr="00E2746C">
              <w:rPr>
                <w:b/>
                <w:sz w:val="28"/>
                <w:szCs w:val="28"/>
              </w:rPr>
              <w:t>Nr pomieszczenia</w:t>
            </w:r>
          </w:p>
        </w:tc>
        <w:tc>
          <w:tcPr>
            <w:tcW w:w="3118" w:type="dxa"/>
          </w:tcPr>
          <w:p w14:paraId="41640218" w14:textId="77777777" w:rsidR="001A7832" w:rsidRPr="00E2746C" w:rsidRDefault="001A7832" w:rsidP="001A7832">
            <w:pPr>
              <w:spacing w:after="200" w:line="276" w:lineRule="auto"/>
              <w:jc w:val="center"/>
              <w:rPr>
                <w:b/>
                <w:sz w:val="28"/>
                <w:szCs w:val="28"/>
              </w:rPr>
            </w:pPr>
            <w:r w:rsidRPr="00E2746C">
              <w:rPr>
                <w:b/>
                <w:sz w:val="28"/>
                <w:szCs w:val="28"/>
              </w:rPr>
              <w:t>Nazwa stanowiska</w:t>
            </w:r>
          </w:p>
        </w:tc>
        <w:tc>
          <w:tcPr>
            <w:tcW w:w="2126" w:type="dxa"/>
          </w:tcPr>
          <w:p w14:paraId="34B12238" w14:textId="77777777" w:rsidR="001A7832" w:rsidRPr="00E2746C" w:rsidRDefault="001A7832" w:rsidP="001A7832">
            <w:pPr>
              <w:spacing w:after="200" w:line="276" w:lineRule="auto"/>
              <w:jc w:val="center"/>
              <w:rPr>
                <w:b/>
                <w:sz w:val="28"/>
                <w:szCs w:val="28"/>
              </w:rPr>
            </w:pPr>
            <w:r w:rsidRPr="00E2746C">
              <w:rPr>
                <w:b/>
                <w:sz w:val="28"/>
                <w:szCs w:val="28"/>
              </w:rPr>
              <w:t>Miejsce, położenie</w:t>
            </w:r>
          </w:p>
        </w:tc>
        <w:tc>
          <w:tcPr>
            <w:tcW w:w="1276" w:type="dxa"/>
          </w:tcPr>
          <w:p w14:paraId="0A7A8D79" w14:textId="77777777" w:rsidR="001A7832" w:rsidRPr="00E2746C" w:rsidRDefault="001A7832" w:rsidP="001A7832">
            <w:pPr>
              <w:spacing w:after="200" w:line="276" w:lineRule="auto"/>
              <w:jc w:val="center"/>
              <w:rPr>
                <w:b/>
                <w:sz w:val="28"/>
                <w:szCs w:val="28"/>
              </w:rPr>
            </w:pPr>
            <w:r w:rsidRPr="00E2746C">
              <w:rPr>
                <w:b/>
                <w:sz w:val="28"/>
                <w:szCs w:val="28"/>
              </w:rPr>
              <w:t>Uwagi</w:t>
            </w:r>
          </w:p>
        </w:tc>
      </w:tr>
      <w:tr w:rsidR="001A7832" w:rsidRPr="00E2746C" w14:paraId="3EFFE276" w14:textId="77777777" w:rsidTr="00E2746C">
        <w:tc>
          <w:tcPr>
            <w:tcW w:w="988" w:type="dxa"/>
          </w:tcPr>
          <w:p w14:paraId="6F2C9669" w14:textId="77777777" w:rsidR="001A7832" w:rsidRPr="00E2746C" w:rsidRDefault="001A7832" w:rsidP="001A7832">
            <w:pPr>
              <w:spacing w:after="200" w:line="276" w:lineRule="auto"/>
            </w:pPr>
            <w:r w:rsidRPr="00E2746C">
              <w:t>1.</w:t>
            </w:r>
          </w:p>
        </w:tc>
        <w:tc>
          <w:tcPr>
            <w:tcW w:w="2268" w:type="dxa"/>
          </w:tcPr>
          <w:p w14:paraId="1C931F86" w14:textId="77777777" w:rsidR="001A7832" w:rsidRPr="00E2746C" w:rsidRDefault="001A7832" w:rsidP="001A7832">
            <w:pPr>
              <w:spacing w:after="200" w:line="276" w:lineRule="auto"/>
            </w:pPr>
            <w:r w:rsidRPr="00E2746C">
              <w:t>23</w:t>
            </w:r>
          </w:p>
        </w:tc>
        <w:tc>
          <w:tcPr>
            <w:tcW w:w="3118" w:type="dxa"/>
          </w:tcPr>
          <w:p w14:paraId="532D2860" w14:textId="77777777" w:rsidR="001A7832" w:rsidRPr="00E2746C" w:rsidRDefault="001A7832" w:rsidP="001A7832">
            <w:pPr>
              <w:spacing w:after="200" w:line="276" w:lineRule="auto"/>
            </w:pPr>
            <w:r w:rsidRPr="00E2746C">
              <w:t>Wójt Gminy Kaźmierz</w:t>
            </w:r>
          </w:p>
        </w:tc>
        <w:tc>
          <w:tcPr>
            <w:tcW w:w="2126" w:type="dxa"/>
          </w:tcPr>
          <w:p w14:paraId="0672DCC5" w14:textId="77777777" w:rsidR="001A7832" w:rsidRPr="00E2746C" w:rsidRDefault="001A7832" w:rsidP="001A7832">
            <w:pPr>
              <w:spacing w:after="200" w:line="276" w:lineRule="auto"/>
            </w:pPr>
            <w:r w:rsidRPr="00E2746C">
              <w:t>piętro</w:t>
            </w:r>
          </w:p>
        </w:tc>
        <w:tc>
          <w:tcPr>
            <w:tcW w:w="1276" w:type="dxa"/>
          </w:tcPr>
          <w:p w14:paraId="7F8C28A3" w14:textId="77777777" w:rsidR="001A7832" w:rsidRPr="00E2746C" w:rsidRDefault="001A7832" w:rsidP="001A7832">
            <w:pPr>
              <w:spacing w:after="200" w:line="276" w:lineRule="auto"/>
            </w:pPr>
          </w:p>
        </w:tc>
      </w:tr>
      <w:tr w:rsidR="001A7832" w:rsidRPr="00E2746C" w14:paraId="70FC78AB" w14:textId="77777777" w:rsidTr="00E2746C">
        <w:tc>
          <w:tcPr>
            <w:tcW w:w="988" w:type="dxa"/>
          </w:tcPr>
          <w:p w14:paraId="799F9C69" w14:textId="77777777" w:rsidR="001A7832" w:rsidRPr="00E2746C" w:rsidRDefault="001A7832" w:rsidP="001A7832">
            <w:pPr>
              <w:spacing w:after="200" w:line="276" w:lineRule="auto"/>
            </w:pPr>
            <w:r w:rsidRPr="00E2746C">
              <w:t>2.</w:t>
            </w:r>
          </w:p>
        </w:tc>
        <w:tc>
          <w:tcPr>
            <w:tcW w:w="2268" w:type="dxa"/>
          </w:tcPr>
          <w:p w14:paraId="7B405649" w14:textId="77777777" w:rsidR="001A7832" w:rsidRPr="00E2746C" w:rsidRDefault="001A7832" w:rsidP="001A7832">
            <w:pPr>
              <w:spacing w:after="200" w:line="276" w:lineRule="auto"/>
            </w:pPr>
            <w:r w:rsidRPr="00E2746C">
              <w:t>24</w:t>
            </w:r>
          </w:p>
        </w:tc>
        <w:tc>
          <w:tcPr>
            <w:tcW w:w="3118" w:type="dxa"/>
          </w:tcPr>
          <w:p w14:paraId="6E3B2F52" w14:textId="77777777" w:rsidR="001A7832" w:rsidRPr="00E2746C" w:rsidRDefault="001A7832" w:rsidP="001A7832">
            <w:pPr>
              <w:spacing w:after="200" w:line="276" w:lineRule="auto"/>
            </w:pPr>
            <w:r w:rsidRPr="00E2746C">
              <w:t>Zastępca Wójta Gminy Kaźmierz</w:t>
            </w:r>
          </w:p>
        </w:tc>
        <w:tc>
          <w:tcPr>
            <w:tcW w:w="2126" w:type="dxa"/>
          </w:tcPr>
          <w:p w14:paraId="6F933FEB" w14:textId="77777777" w:rsidR="001A7832" w:rsidRPr="00E2746C" w:rsidRDefault="001A7832" w:rsidP="001A7832">
            <w:pPr>
              <w:spacing w:after="200" w:line="276" w:lineRule="auto"/>
            </w:pPr>
            <w:r w:rsidRPr="00E2746C">
              <w:t>piętro</w:t>
            </w:r>
          </w:p>
        </w:tc>
        <w:tc>
          <w:tcPr>
            <w:tcW w:w="1276" w:type="dxa"/>
          </w:tcPr>
          <w:p w14:paraId="7F080032" w14:textId="77777777" w:rsidR="001A7832" w:rsidRPr="00E2746C" w:rsidRDefault="001A7832" w:rsidP="001A7832">
            <w:pPr>
              <w:spacing w:after="200" w:line="276" w:lineRule="auto"/>
            </w:pPr>
          </w:p>
        </w:tc>
      </w:tr>
      <w:tr w:rsidR="001A7832" w:rsidRPr="00E2746C" w14:paraId="2EDBCDF7" w14:textId="77777777" w:rsidTr="00E2746C">
        <w:tc>
          <w:tcPr>
            <w:tcW w:w="988" w:type="dxa"/>
          </w:tcPr>
          <w:p w14:paraId="20AE37BA" w14:textId="77777777" w:rsidR="001A7832" w:rsidRPr="00E2746C" w:rsidRDefault="001A7832" w:rsidP="001A7832">
            <w:pPr>
              <w:spacing w:after="200" w:line="276" w:lineRule="auto"/>
            </w:pPr>
            <w:r w:rsidRPr="00E2746C">
              <w:t>3.</w:t>
            </w:r>
          </w:p>
        </w:tc>
        <w:tc>
          <w:tcPr>
            <w:tcW w:w="2268" w:type="dxa"/>
          </w:tcPr>
          <w:p w14:paraId="569C9AEF" w14:textId="77777777" w:rsidR="001A7832" w:rsidRPr="00E2746C" w:rsidRDefault="001A7832" w:rsidP="001A7832">
            <w:pPr>
              <w:spacing w:after="200" w:line="276" w:lineRule="auto"/>
            </w:pPr>
            <w:r w:rsidRPr="00E2746C">
              <w:t>22</w:t>
            </w:r>
          </w:p>
        </w:tc>
        <w:tc>
          <w:tcPr>
            <w:tcW w:w="3118" w:type="dxa"/>
          </w:tcPr>
          <w:p w14:paraId="50F09DC9" w14:textId="77777777" w:rsidR="001A7832" w:rsidRPr="00E2746C" w:rsidRDefault="001A7832" w:rsidP="001A7832">
            <w:pPr>
              <w:spacing w:after="200" w:line="276" w:lineRule="auto"/>
            </w:pPr>
            <w:r w:rsidRPr="00E2746C">
              <w:t>Sekretarz Gminy Kaźmierz</w:t>
            </w:r>
          </w:p>
        </w:tc>
        <w:tc>
          <w:tcPr>
            <w:tcW w:w="2126" w:type="dxa"/>
          </w:tcPr>
          <w:p w14:paraId="39E2157E" w14:textId="77777777" w:rsidR="001A7832" w:rsidRPr="00E2746C" w:rsidRDefault="001A7832" w:rsidP="001A7832">
            <w:pPr>
              <w:spacing w:after="200" w:line="276" w:lineRule="auto"/>
            </w:pPr>
            <w:r w:rsidRPr="00E2746C">
              <w:t>piętro</w:t>
            </w:r>
          </w:p>
        </w:tc>
        <w:tc>
          <w:tcPr>
            <w:tcW w:w="1276" w:type="dxa"/>
          </w:tcPr>
          <w:p w14:paraId="315F44B6" w14:textId="77777777" w:rsidR="001A7832" w:rsidRPr="00E2746C" w:rsidRDefault="001A7832" w:rsidP="001A7832">
            <w:pPr>
              <w:spacing w:after="200" w:line="276" w:lineRule="auto"/>
            </w:pPr>
          </w:p>
        </w:tc>
      </w:tr>
      <w:tr w:rsidR="001A7832" w:rsidRPr="00E2746C" w14:paraId="3F4EBED1" w14:textId="77777777" w:rsidTr="00E2746C">
        <w:trPr>
          <w:trHeight w:val="977"/>
        </w:trPr>
        <w:tc>
          <w:tcPr>
            <w:tcW w:w="988" w:type="dxa"/>
          </w:tcPr>
          <w:p w14:paraId="41793A06" w14:textId="77777777" w:rsidR="001A7832" w:rsidRPr="00E2746C" w:rsidRDefault="001A7832" w:rsidP="001A7832">
            <w:pPr>
              <w:spacing w:after="200" w:line="276" w:lineRule="auto"/>
            </w:pPr>
            <w:r w:rsidRPr="00E2746C">
              <w:t>4.</w:t>
            </w:r>
          </w:p>
        </w:tc>
        <w:tc>
          <w:tcPr>
            <w:tcW w:w="2268" w:type="dxa"/>
          </w:tcPr>
          <w:p w14:paraId="62B3C1FB" w14:textId="77777777" w:rsidR="001A7832" w:rsidRPr="00E2746C" w:rsidRDefault="001A7832" w:rsidP="001A7832">
            <w:pPr>
              <w:spacing w:after="200" w:line="276" w:lineRule="auto"/>
            </w:pPr>
            <w:r w:rsidRPr="00E2746C">
              <w:t>25</w:t>
            </w:r>
          </w:p>
        </w:tc>
        <w:tc>
          <w:tcPr>
            <w:tcW w:w="3118" w:type="dxa"/>
          </w:tcPr>
          <w:p w14:paraId="2525B72A" w14:textId="77777777" w:rsidR="001A7832" w:rsidRPr="00E2746C" w:rsidRDefault="001A7832" w:rsidP="001A7832">
            <w:pPr>
              <w:spacing w:after="200" w:line="276" w:lineRule="auto"/>
            </w:pPr>
            <w:r w:rsidRPr="00E2746C">
              <w:t>Zastępca Dyrektora Gminnego Zespołu Oświatowego</w:t>
            </w:r>
          </w:p>
        </w:tc>
        <w:tc>
          <w:tcPr>
            <w:tcW w:w="2126" w:type="dxa"/>
          </w:tcPr>
          <w:p w14:paraId="32F09F33" w14:textId="77777777" w:rsidR="001A7832" w:rsidRPr="00E2746C" w:rsidRDefault="001A7832" w:rsidP="001A7832">
            <w:pPr>
              <w:spacing w:after="200" w:line="276" w:lineRule="auto"/>
            </w:pPr>
            <w:r w:rsidRPr="00E2746C">
              <w:t>piętro</w:t>
            </w:r>
          </w:p>
        </w:tc>
        <w:tc>
          <w:tcPr>
            <w:tcW w:w="1276" w:type="dxa"/>
          </w:tcPr>
          <w:p w14:paraId="5418324E" w14:textId="77777777" w:rsidR="001A7832" w:rsidRPr="00E2746C" w:rsidRDefault="001A7832" w:rsidP="001A7832">
            <w:pPr>
              <w:spacing w:after="200" w:line="276" w:lineRule="auto"/>
            </w:pPr>
          </w:p>
        </w:tc>
      </w:tr>
      <w:tr w:rsidR="001A7832" w:rsidRPr="00E2746C" w14:paraId="09CAD21E" w14:textId="77777777" w:rsidTr="00E2746C">
        <w:tc>
          <w:tcPr>
            <w:tcW w:w="988" w:type="dxa"/>
          </w:tcPr>
          <w:p w14:paraId="4AFB21A8" w14:textId="77777777" w:rsidR="001A7832" w:rsidRPr="00E2746C" w:rsidRDefault="001A7832" w:rsidP="001A7832">
            <w:pPr>
              <w:spacing w:after="200" w:line="276" w:lineRule="auto"/>
            </w:pPr>
            <w:r w:rsidRPr="00E2746C">
              <w:lastRenderedPageBreak/>
              <w:t>5.</w:t>
            </w:r>
          </w:p>
        </w:tc>
        <w:tc>
          <w:tcPr>
            <w:tcW w:w="2268" w:type="dxa"/>
          </w:tcPr>
          <w:p w14:paraId="1F46F9AF" w14:textId="77777777" w:rsidR="001A7832" w:rsidRPr="00E2746C" w:rsidRDefault="001A7832" w:rsidP="001A7832">
            <w:pPr>
              <w:spacing w:after="200" w:line="276" w:lineRule="auto"/>
            </w:pPr>
            <w:r w:rsidRPr="00E2746C">
              <w:t>26</w:t>
            </w:r>
          </w:p>
        </w:tc>
        <w:tc>
          <w:tcPr>
            <w:tcW w:w="3118" w:type="dxa"/>
          </w:tcPr>
          <w:p w14:paraId="00E56547" w14:textId="77777777" w:rsidR="001A7832" w:rsidRPr="00E2746C" w:rsidRDefault="001A7832" w:rsidP="001A7832">
            <w:pPr>
              <w:spacing w:after="200" w:line="276" w:lineRule="auto"/>
            </w:pPr>
            <w:r w:rsidRPr="00E2746C">
              <w:t>Kierownik Wydziału PIK,      Samodzielny Referent Wydziału PIK</w:t>
            </w:r>
          </w:p>
        </w:tc>
        <w:tc>
          <w:tcPr>
            <w:tcW w:w="2126" w:type="dxa"/>
          </w:tcPr>
          <w:p w14:paraId="7B6AF8D5" w14:textId="77777777" w:rsidR="001A7832" w:rsidRPr="00E2746C" w:rsidRDefault="001A7832" w:rsidP="001A7832">
            <w:pPr>
              <w:spacing w:after="200" w:line="276" w:lineRule="auto"/>
            </w:pPr>
            <w:r w:rsidRPr="00E2746C">
              <w:t>piętro</w:t>
            </w:r>
          </w:p>
        </w:tc>
        <w:tc>
          <w:tcPr>
            <w:tcW w:w="1276" w:type="dxa"/>
          </w:tcPr>
          <w:p w14:paraId="51D8EB61" w14:textId="77777777" w:rsidR="001A7832" w:rsidRPr="00E2746C" w:rsidRDefault="001A7832" w:rsidP="001A7832">
            <w:pPr>
              <w:spacing w:after="200" w:line="276" w:lineRule="auto"/>
            </w:pPr>
          </w:p>
        </w:tc>
      </w:tr>
      <w:tr w:rsidR="001A7832" w:rsidRPr="00E2746C" w14:paraId="060CDD42" w14:textId="77777777" w:rsidTr="00E2746C">
        <w:tc>
          <w:tcPr>
            <w:tcW w:w="988" w:type="dxa"/>
          </w:tcPr>
          <w:p w14:paraId="44EB6F43" w14:textId="77777777" w:rsidR="001A7832" w:rsidRPr="00E2746C" w:rsidRDefault="001A7832" w:rsidP="001A7832">
            <w:pPr>
              <w:spacing w:after="200" w:line="276" w:lineRule="auto"/>
            </w:pPr>
            <w:r w:rsidRPr="00E2746C">
              <w:t>6.</w:t>
            </w:r>
          </w:p>
        </w:tc>
        <w:tc>
          <w:tcPr>
            <w:tcW w:w="2268" w:type="dxa"/>
          </w:tcPr>
          <w:p w14:paraId="1718372F" w14:textId="77777777" w:rsidR="001A7832" w:rsidRPr="00E2746C" w:rsidRDefault="001A7832" w:rsidP="001A7832">
            <w:pPr>
              <w:spacing w:after="200" w:line="276" w:lineRule="auto"/>
            </w:pPr>
            <w:r w:rsidRPr="00E2746C">
              <w:t>28</w:t>
            </w:r>
          </w:p>
        </w:tc>
        <w:tc>
          <w:tcPr>
            <w:tcW w:w="3118" w:type="dxa"/>
          </w:tcPr>
          <w:p w14:paraId="1709B163" w14:textId="77777777" w:rsidR="001A7832" w:rsidRPr="00E2746C" w:rsidRDefault="001A7832" w:rsidP="001A7832">
            <w:pPr>
              <w:spacing w:after="200" w:line="276" w:lineRule="auto"/>
            </w:pPr>
            <w:r w:rsidRPr="00E2746C">
              <w:t>Kierownik Wydziału NI</w:t>
            </w:r>
          </w:p>
        </w:tc>
        <w:tc>
          <w:tcPr>
            <w:tcW w:w="2126" w:type="dxa"/>
          </w:tcPr>
          <w:p w14:paraId="69E6D5FD" w14:textId="77777777" w:rsidR="001A7832" w:rsidRPr="00E2746C" w:rsidRDefault="001A7832" w:rsidP="001A7832">
            <w:pPr>
              <w:spacing w:after="200" w:line="276" w:lineRule="auto"/>
            </w:pPr>
            <w:r w:rsidRPr="00E2746C">
              <w:t>piętro</w:t>
            </w:r>
          </w:p>
        </w:tc>
        <w:tc>
          <w:tcPr>
            <w:tcW w:w="1276" w:type="dxa"/>
          </w:tcPr>
          <w:p w14:paraId="57AC3F7F" w14:textId="77777777" w:rsidR="001A7832" w:rsidRPr="00E2746C" w:rsidRDefault="001A7832" w:rsidP="001A7832">
            <w:pPr>
              <w:spacing w:after="200" w:line="276" w:lineRule="auto"/>
            </w:pPr>
          </w:p>
        </w:tc>
      </w:tr>
      <w:tr w:rsidR="001A7832" w:rsidRPr="00E2746C" w14:paraId="774296B3" w14:textId="77777777" w:rsidTr="00E2746C">
        <w:tc>
          <w:tcPr>
            <w:tcW w:w="988" w:type="dxa"/>
          </w:tcPr>
          <w:p w14:paraId="3690D297" w14:textId="77777777" w:rsidR="001A7832" w:rsidRPr="00E2746C" w:rsidRDefault="001A7832" w:rsidP="001A7832">
            <w:pPr>
              <w:spacing w:after="200" w:line="276" w:lineRule="auto"/>
            </w:pPr>
            <w:r w:rsidRPr="00E2746C">
              <w:t>7.</w:t>
            </w:r>
          </w:p>
        </w:tc>
        <w:tc>
          <w:tcPr>
            <w:tcW w:w="2268" w:type="dxa"/>
          </w:tcPr>
          <w:p w14:paraId="6CEBCBBC" w14:textId="77777777" w:rsidR="001A7832" w:rsidRPr="00E2746C" w:rsidRDefault="001A7832" w:rsidP="001A7832">
            <w:pPr>
              <w:spacing w:after="200" w:line="276" w:lineRule="auto"/>
            </w:pPr>
            <w:r w:rsidRPr="00E2746C">
              <w:t>27</w:t>
            </w:r>
          </w:p>
        </w:tc>
        <w:tc>
          <w:tcPr>
            <w:tcW w:w="3118" w:type="dxa"/>
          </w:tcPr>
          <w:p w14:paraId="2CF3E62E" w14:textId="77777777" w:rsidR="001A7832" w:rsidRPr="00E2746C" w:rsidRDefault="001A7832" w:rsidP="001A7832">
            <w:pPr>
              <w:spacing w:after="200" w:line="276" w:lineRule="auto"/>
            </w:pPr>
            <w:r w:rsidRPr="00E2746C">
              <w:t xml:space="preserve">Inspektor Wydziału NI        </w:t>
            </w:r>
          </w:p>
        </w:tc>
        <w:tc>
          <w:tcPr>
            <w:tcW w:w="2126" w:type="dxa"/>
          </w:tcPr>
          <w:p w14:paraId="23D2485B" w14:textId="77777777" w:rsidR="001A7832" w:rsidRPr="00E2746C" w:rsidRDefault="001A7832" w:rsidP="001A7832">
            <w:pPr>
              <w:spacing w:after="200" w:line="276" w:lineRule="auto"/>
            </w:pPr>
            <w:r w:rsidRPr="00E2746C">
              <w:t>piętro</w:t>
            </w:r>
          </w:p>
        </w:tc>
        <w:tc>
          <w:tcPr>
            <w:tcW w:w="1276" w:type="dxa"/>
          </w:tcPr>
          <w:p w14:paraId="552E9623" w14:textId="77777777" w:rsidR="001A7832" w:rsidRPr="00E2746C" w:rsidRDefault="001A7832" w:rsidP="001A7832">
            <w:pPr>
              <w:spacing w:after="200" w:line="276" w:lineRule="auto"/>
            </w:pPr>
          </w:p>
        </w:tc>
      </w:tr>
      <w:tr w:rsidR="001A7832" w:rsidRPr="00E2746C" w14:paraId="41997C4B" w14:textId="77777777" w:rsidTr="00E2746C">
        <w:tc>
          <w:tcPr>
            <w:tcW w:w="988" w:type="dxa"/>
          </w:tcPr>
          <w:p w14:paraId="509C5700" w14:textId="77777777" w:rsidR="001A7832" w:rsidRPr="00E2746C" w:rsidRDefault="001A7832" w:rsidP="001A7832">
            <w:pPr>
              <w:spacing w:after="200" w:line="276" w:lineRule="auto"/>
            </w:pPr>
            <w:r w:rsidRPr="00E2746C">
              <w:t>8.</w:t>
            </w:r>
          </w:p>
        </w:tc>
        <w:tc>
          <w:tcPr>
            <w:tcW w:w="2268" w:type="dxa"/>
          </w:tcPr>
          <w:p w14:paraId="18C26C26" w14:textId="77777777" w:rsidR="001A7832" w:rsidRPr="00E2746C" w:rsidRDefault="001A7832" w:rsidP="001A7832">
            <w:pPr>
              <w:spacing w:after="200" w:line="276" w:lineRule="auto"/>
            </w:pPr>
            <w:r w:rsidRPr="00E2746C">
              <w:t>29</w:t>
            </w:r>
          </w:p>
        </w:tc>
        <w:tc>
          <w:tcPr>
            <w:tcW w:w="3118" w:type="dxa"/>
          </w:tcPr>
          <w:p w14:paraId="75BBBCC7" w14:textId="77777777" w:rsidR="001A7832" w:rsidRPr="00E2746C" w:rsidRDefault="001A7832" w:rsidP="001A7832">
            <w:pPr>
              <w:spacing w:after="200" w:line="276" w:lineRule="auto"/>
            </w:pPr>
            <w:r w:rsidRPr="00E2746C">
              <w:t>Inspektor Wydziału NI</w:t>
            </w:r>
          </w:p>
        </w:tc>
        <w:tc>
          <w:tcPr>
            <w:tcW w:w="2126" w:type="dxa"/>
          </w:tcPr>
          <w:p w14:paraId="3E46095E" w14:textId="77777777" w:rsidR="001A7832" w:rsidRPr="00E2746C" w:rsidRDefault="001A7832" w:rsidP="001A7832">
            <w:pPr>
              <w:spacing w:after="200" w:line="276" w:lineRule="auto"/>
            </w:pPr>
            <w:r w:rsidRPr="00E2746C">
              <w:t>piętro</w:t>
            </w:r>
          </w:p>
        </w:tc>
        <w:tc>
          <w:tcPr>
            <w:tcW w:w="1276" w:type="dxa"/>
          </w:tcPr>
          <w:p w14:paraId="1FE2245B" w14:textId="77777777" w:rsidR="001A7832" w:rsidRPr="00E2746C" w:rsidRDefault="001A7832" w:rsidP="001A7832">
            <w:pPr>
              <w:spacing w:after="200" w:line="276" w:lineRule="auto"/>
            </w:pPr>
          </w:p>
        </w:tc>
      </w:tr>
      <w:tr w:rsidR="001A7832" w:rsidRPr="00E2746C" w14:paraId="31C0A44F" w14:textId="77777777" w:rsidTr="00E2746C">
        <w:tc>
          <w:tcPr>
            <w:tcW w:w="988" w:type="dxa"/>
          </w:tcPr>
          <w:p w14:paraId="38421CCB" w14:textId="77777777" w:rsidR="001A7832" w:rsidRPr="00E2746C" w:rsidRDefault="001A7832" w:rsidP="001A7832">
            <w:pPr>
              <w:spacing w:after="200" w:line="276" w:lineRule="auto"/>
            </w:pPr>
            <w:r w:rsidRPr="00E2746C">
              <w:t>9.</w:t>
            </w:r>
          </w:p>
        </w:tc>
        <w:tc>
          <w:tcPr>
            <w:tcW w:w="2268" w:type="dxa"/>
          </w:tcPr>
          <w:p w14:paraId="5B575F87" w14:textId="77777777" w:rsidR="001A7832" w:rsidRPr="00E2746C" w:rsidRDefault="001A7832" w:rsidP="001A7832">
            <w:pPr>
              <w:spacing w:after="200" w:line="276" w:lineRule="auto"/>
            </w:pPr>
            <w:r w:rsidRPr="00E2746C">
              <w:t>21</w:t>
            </w:r>
          </w:p>
        </w:tc>
        <w:tc>
          <w:tcPr>
            <w:tcW w:w="3118" w:type="dxa"/>
          </w:tcPr>
          <w:p w14:paraId="41F89855" w14:textId="77777777" w:rsidR="001A7832" w:rsidRPr="00E2746C" w:rsidRDefault="001A7832" w:rsidP="001A7832">
            <w:pPr>
              <w:spacing w:after="200" w:line="276" w:lineRule="auto"/>
            </w:pPr>
            <w:r w:rsidRPr="00E2746C">
              <w:t>Sekretariat Wójta</w:t>
            </w:r>
          </w:p>
        </w:tc>
        <w:tc>
          <w:tcPr>
            <w:tcW w:w="2126" w:type="dxa"/>
          </w:tcPr>
          <w:p w14:paraId="78F8C9FF" w14:textId="77777777" w:rsidR="001A7832" w:rsidRPr="00E2746C" w:rsidRDefault="001A7832" w:rsidP="001A7832">
            <w:pPr>
              <w:spacing w:after="200" w:line="276" w:lineRule="auto"/>
            </w:pPr>
            <w:r w:rsidRPr="00E2746C">
              <w:t>piętro</w:t>
            </w:r>
          </w:p>
        </w:tc>
        <w:tc>
          <w:tcPr>
            <w:tcW w:w="1276" w:type="dxa"/>
          </w:tcPr>
          <w:p w14:paraId="7B6A22A9" w14:textId="77777777" w:rsidR="001A7832" w:rsidRPr="00E2746C" w:rsidRDefault="001A7832" w:rsidP="001A7832">
            <w:pPr>
              <w:spacing w:after="200" w:line="276" w:lineRule="auto"/>
            </w:pPr>
          </w:p>
        </w:tc>
      </w:tr>
      <w:tr w:rsidR="001A7832" w:rsidRPr="00E2746C" w14:paraId="5B867BF0" w14:textId="77777777" w:rsidTr="00E2746C">
        <w:tc>
          <w:tcPr>
            <w:tcW w:w="988" w:type="dxa"/>
          </w:tcPr>
          <w:p w14:paraId="466C285D" w14:textId="77777777" w:rsidR="001A7832" w:rsidRPr="00E2746C" w:rsidRDefault="001A7832" w:rsidP="001A7832">
            <w:pPr>
              <w:spacing w:after="200" w:line="276" w:lineRule="auto"/>
            </w:pPr>
            <w:r w:rsidRPr="00E2746C">
              <w:t>10.</w:t>
            </w:r>
          </w:p>
        </w:tc>
        <w:tc>
          <w:tcPr>
            <w:tcW w:w="2268" w:type="dxa"/>
          </w:tcPr>
          <w:p w14:paraId="3E55646E" w14:textId="77777777" w:rsidR="001A7832" w:rsidRPr="00E2746C" w:rsidRDefault="001A7832" w:rsidP="001A7832">
            <w:pPr>
              <w:spacing w:after="200" w:line="276" w:lineRule="auto"/>
            </w:pPr>
            <w:r w:rsidRPr="00E2746C">
              <w:t>12</w:t>
            </w:r>
          </w:p>
        </w:tc>
        <w:tc>
          <w:tcPr>
            <w:tcW w:w="3118" w:type="dxa"/>
          </w:tcPr>
          <w:p w14:paraId="6CFAB855" w14:textId="77777777" w:rsidR="001A7832" w:rsidRPr="00E2746C" w:rsidRDefault="001A7832" w:rsidP="001A7832">
            <w:pPr>
              <w:spacing w:after="200" w:line="276" w:lineRule="auto"/>
            </w:pPr>
            <w:r w:rsidRPr="00E2746C">
              <w:t>Kierownik Wydziału ORG</w:t>
            </w:r>
          </w:p>
        </w:tc>
        <w:tc>
          <w:tcPr>
            <w:tcW w:w="2126" w:type="dxa"/>
          </w:tcPr>
          <w:p w14:paraId="697E960E" w14:textId="77777777" w:rsidR="001A7832" w:rsidRPr="00E2746C" w:rsidRDefault="001A7832" w:rsidP="001A7832">
            <w:pPr>
              <w:spacing w:after="200" w:line="276" w:lineRule="auto"/>
            </w:pPr>
            <w:r w:rsidRPr="00E2746C">
              <w:t>parter</w:t>
            </w:r>
          </w:p>
        </w:tc>
        <w:tc>
          <w:tcPr>
            <w:tcW w:w="1276" w:type="dxa"/>
          </w:tcPr>
          <w:p w14:paraId="384F769F" w14:textId="77777777" w:rsidR="001A7832" w:rsidRPr="00E2746C" w:rsidRDefault="001A7832" w:rsidP="001A7832">
            <w:pPr>
              <w:spacing w:after="200" w:line="276" w:lineRule="auto"/>
            </w:pPr>
          </w:p>
        </w:tc>
      </w:tr>
      <w:tr w:rsidR="001A7832" w:rsidRPr="00E2746C" w14:paraId="3074EA01" w14:textId="77777777" w:rsidTr="00E2746C">
        <w:tc>
          <w:tcPr>
            <w:tcW w:w="988" w:type="dxa"/>
          </w:tcPr>
          <w:p w14:paraId="514D9FA5" w14:textId="77777777" w:rsidR="001A7832" w:rsidRPr="00E2746C" w:rsidRDefault="001A7832" w:rsidP="001A7832">
            <w:pPr>
              <w:spacing w:after="200" w:line="276" w:lineRule="auto"/>
            </w:pPr>
            <w:r w:rsidRPr="00E2746C">
              <w:t>11.</w:t>
            </w:r>
          </w:p>
        </w:tc>
        <w:tc>
          <w:tcPr>
            <w:tcW w:w="2268" w:type="dxa"/>
          </w:tcPr>
          <w:p w14:paraId="29F267A4" w14:textId="77777777" w:rsidR="001A7832" w:rsidRPr="00E2746C" w:rsidRDefault="001A7832" w:rsidP="001A7832">
            <w:pPr>
              <w:spacing w:after="200" w:line="276" w:lineRule="auto"/>
            </w:pPr>
            <w:r w:rsidRPr="00E2746C">
              <w:t>11</w:t>
            </w:r>
          </w:p>
        </w:tc>
        <w:tc>
          <w:tcPr>
            <w:tcW w:w="3118" w:type="dxa"/>
          </w:tcPr>
          <w:p w14:paraId="537ECB3B" w14:textId="77777777" w:rsidR="001A7832" w:rsidRPr="00E2746C" w:rsidRDefault="001A7832" w:rsidP="001A7832">
            <w:pPr>
              <w:spacing w:after="200" w:line="276" w:lineRule="auto"/>
            </w:pPr>
            <w:r w:rsidRPr="00E2746C">
              <w:t>Kancelaria – Specjalista, Referent</w:t>
            </w:r>
          </w:p>
        </w:tc>
        <w:tc>
          <w:tcPr>
            <w:tcW w:w="2126" w:type="dxa"/>
          </w:tcPr>
          <w:p w14:paraId="4247694E" w14:textId="77777777" w:rsidR="001A7832" w:rsidRPr="00E2746C" w:rsidRDefault="001A7832" w:rsidP="001A7832">
            <w:pPr>
              <w:spacing w:after="200" w:line="276" w:lineRule="auto"/>
            </w:pPr>
            <w:r w:rsidRPr="00E2746C">
              <w:t>parter</w:t>
            </w:r>
          </w:p>
        </w:tc>
        <w:tc>
          <w:tcPr>
            <w:tcW w:w="1276" w:type="dxa"/>
          </w:tcPr>
          <w:p w14:paraId="489FAB21" w14:textId="77777777" w:rsidR="001A7832" w:rsidRPr="00E2746C" w:rsidRDefault="001A7832" w:rsidP="001A7832">
            <w:pPr>
              <w:spacing w:after="200" w:line="276" w:lineRule="auto"/>
            </w:pPr>
          </w:p>
        </w:tc>
      </w:tr>
      <w:tr w:rsidR="001A7832" w:rsidRPr="00E2746C" w14:paraId="0C49F541" w14:textId="77777777" w:rsidTr="00E2746C">
        <w:tc>
          <w:tcPr>
            <w:tcW w:w="988" w:type="dxa"/>
          </w:tcPr>
          <w:p w14:paraId="1041FA1D" w14:textId="77777777" w:rsidR="001A7832" w:rsidRPr="00E2746C" w:rsidRDefault="001A7832" w:rsidP="001A7832">
            <w:pPr>
              <w:spacing w:after="200" w:line="276" w:lineRule="auto"/>
            </w:pPr>
            <w:r w:rsidRPr="00E2746C">
              <w:t>12.</w:t>
            </w:r>
          </w:p>
        </w:tc>
        <w:tc>
          <w:tcPr>
            <w:tcW w:w="2268" w:type="dxa"/>
          </w:tcPr>
          <w:p w14:paraId="4E24E487" w14:textId="77777777" w:rsidR="001A7832" w:rsidRPr="00E2746C" w:rsidRDefault="001A7832" w:rsidP="001A7832">
            <w:pPr>
              <w:spacing w:after="200" w:line="276" w:lineRule="auto"/>
            </w:pPr>
            <w:r w:rsidRPr="00E2746C">
              <w:t>17</w:t>
            </w:r>
          </w:p>
        </w:tc>
        <w:tc>
          <w:tcPr>
            <w:tcW w:w="3118" w:type="dxa"/>
          </w:tcPr>
          <w:p w14:paraId="785FFF82" w14:textId="77777777" w:rsidR="001A7832" w:rsidRPr="00E2746C" w:rsidRDefault="001A7832" w:rsidP="001A7832">
            <w:pPr>
              <w:spacing w:after="200" w:line="276" w:lineRule="auto"/>
            </w:pPr>
            <w:r w:rsidRPr="00E2746C">
              <w:t>Kierownik Wydziału SO i USC</w:t>
            </w:r>
          </w:p>
        </w:tc>
        <w:tc>
          <w:tcPr>
            <w:tcW w:w="2126" w:type="dxa"/>
          </w:tcPr>
          <w:p w14:paraId="15DA10B8" w14:textId="77777777" w:rsidR="001A7832" w:rsidRPr="00E2746C" w:rsidRDefault="001A7832" w:rsidP="001A7832">
            <w:pPr>
              <w:spacing w:after="200" w:line="276" w:lineRule="auto"/>
            </w:pPr>
            <w:r w:rsidRPr="00E2746C">
              <w:t>parter</w:t>
            </w:r>
          </w:p>
        </w:tc>
        <w:tc>
          <w:tcPr>
            <w:tcW w:w="1276" w:type="dxa"/>
          </w:tcPr>
          <w:p w14:paraId="69C02B4C" w14:textId="77777777" w:rsidR="001A7832" w:rsidRPr="00E2746C" w:rsidRDefault="001A7832" w:rsidP="001A7832">
            <w:pPr>
              <w:spacing w:after="200" w:line="276" w:lineRule="auto"/>
            </w:pPr>
          </w:p>
        </w:tc>
      </w:tr>
      <w:tr w:rsidR="001A7832" w:rsidRPr="00E2746C" w14:paraId="31BA729B" w14:textId="77777777" w:rsidTr="00E2746C">
        <w:tc>
          <w:tcPr>
            <w:tcW w:w="988" w:type="dxa"/>
          </w:tcPr>
          <w:p w14:paraId="0C526EA5" w14:textId="77777777" w:rsidR="001A7832" w:rsidRPr="00E2746C" w:rsidRDefault="001A7832" w:rsidP="001A7832">
            <w:pPr>
              <w:spacing w:after="200" w:line="276" w:lineRule="auto"/>
            </w:pPr>
            <w:r w:rsidRPr="00E2746C">
              <w:t>13.</w:t>
            </w:r>
          </w:p>
        </w:tc>
        <w:tc>
          <w:tcPr>
            <w:tcW w:w="2268" w:type="dxa"/>
          </w:tcPr>
          <w:p w14:paraId="516B73FA" w14:textId="77777777" w:rsidR="001A7832" w:rsidRPr="00E2746C" w:rsidRDefault="001A7832" w:rsidP="001A7832">
            <w:pPr>
              <w:spacing w:after="200" w:line="276" w:lineRule="auto"/>
            </w:pPr>
            <w:r w:rsidRPr="00E2746C">
              <w:t>16</w:t>
            </w:r>
          </w:p>
        </w:tc>
        <w:tc>
          <w:tcPr>
            <w:tcW w:w="3118" w:type="dxa"/>
          </w:tcPr>
          <w:p w14:paraId="224D14F7" w14:textId="77777777" w:rsidR="001A7832" w:rsidRPr="00E2746C" w:rsidRDefault="001A7832" w:rsidP="001A7832">
            <w:pPr>
              <w:spacing w:after="200" w:line="276" w:lineRule="auto"/>
            </w:pPr>
            <w:r w:rsidRPr="00E2746C">
              <w:t>Zastępca Kierownika USC</w:t>
            </w:r>
          </w:p>
        </w:tc>
        <w:tc>
          <w:tcPr>
            <w:tcW w:w="2126" w:type="dxa"/>
          </w:tcPr>
          <w:p w14:paraId="022A04BA" w14:textId="77777777" w:rsidR="001A7832" w:rsidRPr="00E2746C" w:rsidRDefault="001A7832" w:rsidP="001A7832">
            <w:pPr>
              <w:spacing w:after="200" w:line="276" w:lineRule="auto"/>
            </w:pPr>
            <w:r w:rsidRPr="00E2746C">
              <w:t>parter</w:t>
            </w:r>
          </w:p>
        </w:tc>
        <w:tc>
          <w:tcPr>
            <w:tcW w:w="1276" w:type="dxa"/>
          </w:tcPr>
          <w:p w14:paraId="21040181" w14:textId="77777777" w:rsidR="001A7832" w:rsidRPr="00E2746C" w:rsidRDefault="001A7832" w:rsidP="001A7832">
            <w:pPr>
              <w:spacing w:after="200" w:line="276" w:lineRule="auto"/>
            </w:pPr>
          </w:p>
        </w:tc>
      </w:tr>
      <w:tr w:rsidR="001A7832" w:rsidRPr="00E2746C" w14:paraId="5F8BB55B" w14:textId="77777777" w:rsidTr="00E2746C">
        <w:tc>
          <w:tcPr>
            <w:tcW w:w="988" w:type="dxa"/>
          </w:tcPr>
          <w:p w14:paraId="58CB6C63" w14:textId="77777777" w:rsidR="001A7832" w:rsidRPr="00E2746C" w:rsidRDefault="001A7832" w:rsidP="001A7832">
            <w:pPr>
              <w:spacing w:after="200" w:line="276" w:lineRule="auto"/>
            </w:pPr>
            <w:r w:rsidRPr="00E2746C">
              <w:t>14.</w:t>
            </w:r>
          </w:p>
        </w:tc>
        <w:tc>
          <w:tcPr>
            <w:tcW w:w="2268" w:type="dxa"/>
          </w:tcPr>
          <w:p w14:paraId="0F0A0821" w14:textId="77777777" w:rsidR="001A7832" w:rsidRPr="00E2746C" w:rsidRDefault="001A7832" w:rsidP="001A7832">
            <w:pPr>
              <w:spacing w:after="200" w:line="276" w:lineRule="auto"/>
            </w:pPr>
            <w:r w:rsidRPr="00E2746C">
              <w:t>18</w:t>
            </w:r>
          </w:p>
        </w:tc>
        <w:tc>
          <w:tcPr>
            <w:tcW w:w="3118" w:type="dxa"/>
          </w:tcPr>
          <w:p w14:paraId="0EE69EA0" w14:textId="77777777" w:rsidR="001A7832" w:rsidRPr="00E2746C" w:rsidRDefault="001A7832" w:rsidP="001A7832">
            <w:pPr>
              <w:spacing w:after="200" w:line="276" w:lineRule="auto"/>
            </w:pPr>
            <w:r w:rsidRPr="00E2746C">
              <w:t>Główny Specjalista Wydziału SO</w:t>
            </w:r>
          </w:p>
        </w:tc>
        <w:tc>
          <w:tcPr>
            <w:tcW w:w="2126" w:type="dxa"/>
          </w:tcPr>
          <w:p w14:paraId="40602249" w14:textId="77777777" w:rsidR="001A7832" w:rsidRPr="00E2746C" w:rsidRDefault="001A7832" w:rsidP="001A7832">
            <w:pPr>
              <w:spacing w:after="200" w:line="276" w:lineRule="auto"/>
            </w:pPr>
            <w:r w:rsidRPr="00E2746C">
              <w:t>parter</w:t>
            </w:r>
          </w:p>
        </w:tc>
        <w:tc>
          <w:tcPr>
            <w:tcW w:w="1276" w:type="dxa"/>
          </w:tcPr>
          <w:p w14:paraId="43103345" w14:textId="77777777" w:rsidR="001A7832" w:rsidRPr="00E2746C" w:rsidRDefault="001A7832" w:rsidP="001A7832">
            <w:pPr>
              <w:spacing w:after="200" w:line="276" w:lineRule="auto"/>
            </w:pPr>
          </w:p>
        </w:tc>
      </w:tr>
      <w:tr w:rsidR="001A7832" w:rsidRPr="00E2746C" w14:paraId="18AAF8A7" w14:textId="77777777" w:rsidTr="00E2746C">
        <w:tc>
          <w:tcPr>
            <w:tcW w:w="988" w:type="dxa"/>
          </w:tcPr>
          <w:p w14:paraId="0DB9555B" w14:textId="77777777" w:rsidR="001A7832" w:rsidRPr="00E2746C" w:rsidRDefault="001A7832" w:rsidP="001A7832">
            <w:pPr>
              <w:spacing w:after="200" w:line="276" w:lineRule="auto"/>
            </w:pPr>
            <w:r w:rsidRPr="00E2746C">
              <w:t>15.</w:t>
            </w:r>
          </w:p>
        </w:tc>
        <w:tc>
          <w:tcPr>
            <w:tcW w:w="2268" w:type="dxa"/>
          </w:tcPr>
          <w:p w14:paraId="1A0C29C0" w14:textId="77777777" w:rsidR="001A7832" w:rsidRPr="00E2746C" w:rsidRDefault="001A7832" w:rsidP="001A7832">
            <w:pPr>
              <w:spacing w:after="200" w:line="276" w:lineRule="auto"/>
            </w:pPr>
            <w:r w:rsidRPr="00E2746C">
              <w:t>19</w:t>
            </w:r>
          </w:p>
        </w:tc>
        <w:tc>
          <w:tcPr>
            <w:tcW w:w="3118" w:type="dxa"/>
          </w:tcPr>
          <w:p w14:paraId="5FAA6C3C" w14:textId="77777777" w:rsidR="001A7832" w:rsidRPr="00E2746C" w:rsidRDefault="001A7832" w:rsidP="001A7832">
            <w:pPr>
              <w:spacing w:after="200" w:line="276" w:lineRule="auto"/>
            </w:pPr>
            <w:r w:rsidRPr="00E2746C">
              <w:t>Referent Wydziału SO</w:t>
            </w:r>
          </w:p>
        </w:tc>
        <w:tc>
          <w:tcPr>
            <w:tcW w:w="2126" w:type="dxa"/>
          </w:tcPr>
          <w:p w14:paraId="2807308F" w14:textId="77777777" w:rsidR="001A7832" w:rsidRPr="00E2746C" w:rsidRDefault="001A7832" w:rsidP="001A7832">
            <w:pPr>
              <w:spacing w:after="200" w:line="276" w:lineRule="auto"/>
            </w:pPr>
            <w:r w:rsidRPr="00E2746C">
              <w:t>parter</w:t>
            </w:r>
          </w:p>
        </w:tc>
        <w:tc>
          <w:tcPr>
            <w:tcW w:w="1276" w:type="dxa"/>
          </w:tcPr>
          <w:p w14:paraId="36DEB3F8" w14:textId="77777777" w:rsidR="001A7832" w:rsidRPr="00E2746C" w:rsidRDefault="001A7832" w:rsidP="001A7832">
            <w:pPr>
              <w:spacing w:after="200" w:line="276" w:lineRule="auto"/>
            </w:pPr>
          </w:p>
        </w:tc>
      </w:tr>
      <w:tr w:rsidR="001A7832" w:rsidRPr="00E2746C" w14:paraId="6319741A" w14:textId="77777777" w:rsidTr="00E2746C">
        <w:tc>
          <w:tcPr>
            <w:tcW w:w="988" w:type="dxa"/>
          </w:tcPr>
          <w:p w14:paraId="7211E40D" w14:textId="77777777" w:rsidR="001A7832" w:rsidRPr="00E2746C" w:rsidRDefault="001A7832" w:rsidP="001A7832">
            <w:pPr>
              <w:spacing w:after="200" w:line="276" w:lineRule="auto"/>
            </w:pPr>
            <w:r w:rsidRPr="00E2746C">
              <w:t>16.</w:t>
            </w:r>
          </w:p>
        </w:tc>
        <w:tc>
          <w:tcPr>
            <w:tcW w:w="2268" w:type="dxa"/>
          </w:tcPr>
          <w:p w14:paraId="3366A835" w14:textId="77777777" w:rsidR="001A7832" w:rsidRPr="00E2746C" w:rsidRDefault="001A7832" w:rsidP="001A7832">
            <w:pPr>
              <w:spacing w:after="200" w:line="276" w:lineRule="auto"/>
            </w:pPr>
            <w:r w:rsidRPr="00E2746C">
              <w:t>13</w:t>
            </w:r>
          </w:p>
        </w:tc>
        <w:tc>
          <w:tcPr>
            <w:tcW w:w="3118" w:type="dxa"/>
          </w:tcPr>
          <w:p w14:paraId="044FB8DF" w14:textId="77777777" w:rsidR="001A7832" w:rsidRPr="00E2746C" w:rsidRDefault="001A7832" w:rsidP="001A7832">
            <w:pPr>
              <w:spacing w:after="200" w:line="276" w:lineRule="auto"/>
            </w:pPr>
            <w:r w:rsidRPr="00E2746C">
              <w:t>p.o. Kierownik Wydziału ROŚ, Główny Specjalista Wydziału ROŚ</w:t>
            </w:r>
          </w:p>
        </w:tc>
        <w:tc>
          <w:tcPr>
            <w:tcW w:w="2126" w:type="dxa"/>
          </w:tcPr>
          <w:p w14:paraId="0173FEA9" w14:textId="77777777" w:rsidR="001A7832" w:rsidRPr="00E2746C" w:rsidRDefault="001A7832" w:rsidP="001A7832">
            <w:pPr>
              <w:spacing w:after="200" w:line="276" w:lineRule="auto"/>
            </w:pPr>
            <w:r w:rsidRPr="00E2746C">
              <w:t>parter</w:t>
            </w:r>
          </w:p>
        </w:tc>
        <w:tc>
          <w:tcPr>
            <w:tcW w:w="1276" w:type="dxa"/>
          </w:tcPr>
          <w:p w14:paraId="59FD3CFC" w14:textId="77777777" w:rsidR="001A7832" w:rsidRPr="00E2746C" w:rsidRDefault="001A7832" w:rsidP="001A7832">
            <w:pPr>
              <w:spacing w:after="200" w:line="276" w:lineRule="auto"/>
            </w:pPr>
          </w:p>
        </w:tc>
      </w:tr>
      <w:tr w:rsidR="001A7832" w:rsidRPr="00E2746C" w14:paraId="291315B0" w14:textId="77777777" w:rsidTr="00E2746C">
        <w:tc>
          <w:tcPr>
            <w:tcW w:w="988" w:type="dxa"/>
          </w:tcPr>
          <w:p w14:paraId="6287E59B" w14:textId="77777777" w:rsidR="001A7832" w:rsidRPr="00E2746C" w:rsidRDefault="001A7832" w:rsidP="001A7832">
            <w:pPr>
              <w:spacing w:after="200" w:line="276" w:lineRule="auto"/>
            </w:pPr>
            <w:r w:rsidRPr="00E2746C">
              <w:t>17.</w:t>
            </w:r>
          </w:p>
        </w:tc>
        <w:tc>
          <w:tcPr>
            <w:tcW w:w="2268" w:type="dxa"/>
          </w:tcPr>
          <w:p w14:paraId="1280552F" w14:textId="77777777" w:rsidR="001A7832" w:rsidRPr="00E2746C" w:rsidRDefault="001A7832" w:rsidP="001A7832">
            <w:pPr>
              <w:spacing w:after="200" w:line="276" w:lineRule="auto"/>
            </w:pPr>
            <w:r w:rsidRPr="00E2746C">
              <w:t>15</w:t>
            </w:r>
          </w:p>
        </w:tc>
        <w:tc>
          <w:tcPr>
            <w:tcW w:w="3118" w:type="dxa"/>
          </w:tcPr>
          <w:p w14:paraId="6050B8CD" w14:textId="77777777" w:rsidR="001A7832" w:rsidRPr="00E2746C" w:rsidRDefault="001A7832" w:rsidP="001A7832">
            <w:pPr>
              <w:spacing w:after="200" w:line="276" w:lineRule="auto"/>
            </w:pPr>
            <w:r w:rsidRPr="00E2746C">
              <w:t>Skarbnik Gminy Kaźmierz</w:t>
            </w:r>
          </w:p>
        </w:tc>
        <w:tc>
          <w:tcPr>
            <w:tcW w:w="2126" w:type="dxa"/>
          </w:tcPr>
          <w:p w14:paraId="13CE6A51" w14:textId="77777777" w:rsidR="001A7832" w:rsidRPr="00E2746C" w:rsidRDefault="001A7832" w:rsidP="001A7832">
            <w:pPr>
              <w:spacing w:after="200" w:line="276" w:lineRule="auto"/>
            </w:pPr>
            <w:r w:rsidRPr="00E2746C">
              <w:t>parter</w:t>
            </w:r>
          </w:p>
        </w:tc>
        <w:tc>
          <w:tcPr>
            <w:tcW w:w="1276" w:type="dxa"/>
          </w:tcPr>
          <w:p w14:paraId="70D150BB" w14:textId="77777777" w:rsidR="001A7832" w:rsidRPr="00E2746C" w:rsidRDefault="001A7832" w:rsidP="001A7832">
            <w:pPr>
              <w:spacing w:after="200" w:line="276" w:lineRule="auto"/>
            </w:pPr>
          </w:p>
        </w:tc>
      </w:tr>
      <w:tr w:rsidR="001A7832" w:rsidRPr="00E2746C" w14:paraId="7AC563A4" w14:textId="77777777" w:rsidTr="00E2746C">
        <w:trPr>
          <w:trHeight w:val="1005"/>
        </w:trPr>
        <w:tc>
          <w:tcPr>
            <w:tcW w:w="988" w:type="dxa"/>
          </w:tcPr>
          <w:p w14:paraId="5C33CF3C" w14:textId="77777777" w:rsidR="001A7832" w:rsidRPr="00E2746C" w:rsidRDefault="001A7832" w:rsidP="001A7832">
            <w:pPr>
              <w:spacing w:after="200" w:line="276" w:lineRule="auto"/>
            </w:pPr>
            <w:r w:rsidRPr="00E2746C">
              <w:t>18.</w:t>
            </w:r>
          </w:p>
        </w:tc>
        <w:tc>
          <w:tcPr>
            <w:tcW w:w="2268" w:type="dxa"/>
          </w:tcPr>
          <w:p w14:paraId="4AA229E1" w14:textId="77777777" w:rsidR="001A7832" w:rsidRPr="00E2746C" w:rsidRDefault="001A7832" w:rsidP="001A7832">
            <w:pPr>
              <w:spacing w:after="200" w:line="276" w:lineRule="auto"/>
            </w:pPr>
            <w:r w:rsidRPr="00E2746C">
              <w:t>14</w:t>
            </w:r>
          </w:p>
        </w:tc>
        <w:tc>
          <w:tcPr>
            <w:tcW w:w="3118" w:type="dxa"/>
          </w:tcPr>
          <w:p w14:paraId="4A2D8AF5" w14:textId="77777777" w:rsidR="001A7832" w:rsidRPr="00E2746C" w:rsidRDefault="001A7832" w:rsidP="001A7832">
            <w:pPr>
              <w:spacing w:after="200" w:line="276" w:lineRule="auto"/>
            </w:pPr>
            <w:r w:rsidRPr="00E2746C">
              <w:t>Inspektor Wydziału OP, Specjalista Wydziału OP, Referent Wydziału OP</w:t>
            </w:r>
          </w:p>
        </w:tc>
        <w:tc>
          <w:tcPr>
            <w:tcW w:w="2126" w:type="dxa"/>
          </w:tcPr>
          <w:p w14:paraId="5038BA43" w14:textId="77777777" w:rsidR="001A7832" w:rsidRPr="00E2746C" w:rsidRDefault="001A7832" w:rsidP="001A7832">
            <w:pPr>
              <w:spacing w:after="200" w:line="276" w:lineRule="auto"/>
            </w:pPr>
            <w:r w:rsidRPr="00E2746C">
              <w:t>parter</w:t>
            </w:r>
          </w:p>
        </w:tc>
        <w:tc>
          <w:tcPr>
            <w:tcW w:w="1276" w:type="dxa"/>
          </w:tcPr>
          <w:p w14:paraId="2B4E6D57" w14:textId="77777777" w:rsidR="001A7832" w:rsidRPr="00E2746C" w:rsidRDefault="001A7832" w:rsidP="001A7832">
            <w:pPr>
              <w:spacing w:after="200" w:line="276" w:lineRule="auto"/>
            </w:pPr>
          </w:p>
        </w:tc>
      </w:tr>
      <w:tr w:rsidR="001A7832" w:rsidRPr="00E2746C" w14:paraId="510C5C7C" w14:textId="77777777" w:rsidTr="00E2746C">
        <w:trPr>
          <w:trHeight w:val="945"/>
        </w:trPr>
        <w:tc>
          <w:tcPr>
            <w:tcW w:w="988" w:type="dxa"/>
          </w:tcPr>
          <w:p w14:paraId="018C7DE6" w14:textId="77777777" w:rsidR="001A7832" w:rsidRPr="00E2746C" w:rsidRDefault="001A7832" w:rsidP="001A7832">
            <w:pPr>
              <w:spacing w:after="200" w:line="276" w:lineRule="auto"/>
            </w:pPr>
            <w:r w:rsidRPr="00E2746C">
              <w:t>19.</w:t>
            </w:r>
          </w:p>
        </w:tc>
        <w:tc>
          <w:tcPr>
            <w:tcW w:w="2268" w:type="dxa"/>
          </w:tcPr>
          <w:p w14:paraId="05C682A7" w14:textId="77777777" w:rsidR="001A7832" w:rsidRPr="00E2746C" w:rsidRDefault="001A7832" w:rsidP="001A7832">
            <w:pPr>
              <w:spacing w:after="200" w:line="276" w:lineRule="auto"/>
            </w:pPr>
          </w:p>
        </w:tc>
        <w:tc>
          <w:tcPr>
            <w:tcW w:w="3118" w:type="dxa"/>
          </w:tcPr>
          <w:p w14:paraId="2B8EE696" w14:textId="77777777" w:rsidR="001A7832" w:rsidRPr="00E2746C" w:rsidRDefault="001A7832" w:rsidP="001A7832">
            <w:pPr>
              <w:spacing w:after="200" w:line="276" w:lineRule="auto"/>
            </w:pPr>
            <w:r w:rsidRPr="00E2746C">
              <w:t>archiwum</w:t>
            </w:r>
          </w:p>
        </w:tc>
        <w:tc>
          <w:tcPr>
            <w:tcW w:w="2126" w:type="dxa"/>
          </w:tcPr>
          <w:p w14:paraId="2430C405" w14:textId="77777777" w:rsidR="001A7832" w:rsidRPr="00E2746C" w:rsidRDefault="001A7832" w:rsidP="001A7832">
            <w:pPr>
              <w:spacing w:after="200" w:line="276" w:lineRule="auto"/>
            </w:pPr>
            <w:r w:rsidRPr="00E2746C">
              <w:t>parter</w:t>
            </w:r>
          </w:p>
          <w:p w14:paraId="7DDCBEDB" w14:textId="77777777" w:rsidR="001A7832" w:rsidRPr="00E2746C" w:rsidRDefault="001A7832" w:rsidP="001A7832">
            <w:pPr>
              <w:spacing w:after="200" w:line="276" w:lineRule="auto"/>
            </w:pPr>
          </w:p>
        </w:tc>
        <w:tc>
          <w:tcPr>
            <w:tcW w:w="1276" w:type="dxa"/>
          </w:tcPr>
          <w:p w14:paraId="1892C13F" w14:textId="77777777" w:rsidR="001A7832" w:rsidRPr="00E2746C" w:rsidRDefault="001A7832" w:rsidP="001A7832">
            <w:pPr>
              <w:spacing w:after="200" w:line="276" w:lineRule="auto"/>
            </w:pPr>
          </w:p>
        </w:tc>
      </w:tr>
      <w:tr w:rsidR="001A7832" w:rsidRPr="00E2746C" w14:paraId="27C9B23E" w14:textId="77777777" w:rsidTr="00E2746C">
        <w:trPr>
          <w:trHeight w:val="661"/>
        </w:trPr>
        <w:tc>
          <w:tcPr>
            <w:tcW w:w="988" w:type="dxa"/>
          </w:tcPr>
          <w:p w14:paraId="6244EFA4" w14:textId="77777777" w:rsidR="001A7832" w:rsidRPr="00E2746C" w:rsidRDefault="001A7832" w:rsidP="001A7832">
            <w:pPr>
              <w:spacing w:after="200" w:line="276" w:lineRule="auto"/>
            </w:pPr>
            <w:r w:rsidRPr="00E2746C">
              <w:t>20.</w:t>
            </w:r>
          </w:p>
        </w:tc>
        <w:tc>
          <w:tcPr>
            <w:tcW w:w="2268" w:type="dxa"/>
          </w:tcPr>
          <w:p w14:paraId="09AA4451" w14:textId="77777777" w:rsidR="001A7832" w:rsidRPr="00E2746C" w:rsidRDefault="001A7832" w:rsidP="001A7832">
            <w:pPr>
              <w:spacing w:after="200" w:line="276" w:lineRule="auto"/>
            </w:pPr>
          </w:p>
        </w:tc>
        <w:tc>
          <w:tcPr>
            <w:tcW w:w="3118" w:type="dxa"/>
          </w:tcPr>
          <w:p w14:paraId="640B93D1" w14:textId="77777777" w:rsidR="001A7832" w:rsidRPr="00E2746C" w:rsidRDefault="001A7832" w:rsidP="001A7832">
            <w:pPr>
              <w:spacing w:after="200" w:line="276" w:lineRule="auto"/>
            </w:pPr>
            <w:r w:rsidRPr="00E2746C">
              <w:t>Pomieszczenie przetwarzania danych niejawnych</w:t>
            </w:r>
          </w:p>
        </w:tc>
        <w:tc>
          <w:tcPr>
            <w:tcW w:w="2126" w:type="dxa"/>
          </w:tcPr>
          <w:p w14:paraId="2B32A234" w14:textId="77777777" w:rsidR="001A7832" w:rsidRPr="00E2746C" w:rsidRDefault="001A7832" w:rsidP="001A7832">
            <w:pPr>
              <w:spacing w:after="200" w:line="276" w:lineRule="auto"/>
            </w:pPr>
            <w:r w:rsidRPr="00E2746C">
              <w:t>parter</w:t>
            </w:r>
          </w:p>
        </w:tc>
        <w:tc>
          <w:tcPr>
            <w:tcW w:w="1276" w:type="dxa"/>
          </w:tcPr>
          <w:p w14:paraId="5085603C" w14:textId="77777777" w:rsidR="001A7832" w:rsidRPr="00E2746C" w:rsidRDefault="001A7832" w:rsidP="001A7832">
            <w:pPr>
              <w:spacing w:after="200" w:line="276" w:lineRule="auto"/>
            </w:pPr>
          </w:p>
        </w:tc>
      </w:tr>
      <w:tr w:rsidR="001A7832" w:rsidRPr="00E2746C" w14:paraId="24DFAC53" w14:textId="77777777" w:rsidTr="00E2746C">
        <w:trPr>
          <w:trHeight w:val="951"/>
        </w:trPr>
        <w:tc>
          <w:tcPr>
            <w:tcW w:w="988" w:type="dxa"/>
          </w:tcPr>
          <w:p w14:paraId="7FC7C332" w14:textId="77777777" w:rsidR="001A7832" w:rsidRPr="00E2746C" w:rsidRDefault="001A7832" w:rsidP="001A7832">
            <w:pPr>
              <w:spacing w:after="200" w:line="276" w:lineRule="auto"/>
            </w:pPr>
            <w:r w:rsidRPr="00E2746C">
              <w:t>21.</w:t>
            </w:r>
          </w:p>
        </w:tc>
        <w:tc>
          <w:tcPr>
            <w:tcW w:w="2268" w:type="dxa"/>
          </w:tcPr>
          <w:p w14:paraId="2D984ABA" w14:textId="77777777" w:rsidR="001A7832" w:rsidRPr="00E2746C" w:rsidRDefault="001A7832" w:rsidP="001A7832">
            <w:pPr>
              <w:spacing w:after="200" w:line="276" w:lineRule="auto"/>
            </w:pPr>
          </w:p>
        </w:tc>
        <w:tc>
          <w:tcPr>
            <w:tcW w:w="3118" w:type="dxa"/>
          </w:tcPr>
          <w:p w14:paraId="46779B42" w14:textId="77777777" w:rsidR="001A7832" w:rsidRPr="00E2746C" w:rsidRDefault="001A7832" w:rsidP="001A7832">
            <w:pPr>
              <w:spacing w:after="200" w:line="276" w:lineRule="auto"/>
            </w:pPr>
            <w:r w:rsidRPr="00E2746C">
              <w:t>Składnica akt GZO</w:t>
            </w:r>
          </w:p>
        </w:tc>
        <w:tc>
          <w:tcPr>
            <w:tcW w:w="2126" w:type="dxa"/>
          </w:tcPr>
          <w:p w14:paraId="758C1D12" w14:textId="77777777" w:rsidR="001A7832" w:rsidRPr="00E2746C" w:rsidRDefault="001A7832" w:rsidP="001A7832">
            <w:pPr>
              <w:spacing w:after="200" w:line="276" w:lineRule="auto"/>
            </w:pPr>
            <w:r w:rsidRPr="00E2746C">
              <w:t>parter</w:t>
            </w:r>
          </w:p>
        </w:tc>
        <w:tc>
          <w:tcPr>
            <w:tcW w:w="1276" w:type="dxa"/>
          </w:tcPr>
          <w:p w14:paraId="1B444389" w14:textId="77777777" w:rsidR="001A7832" w:rsidRPr="00E2746C" w:rsidRDefault="001A7832" w:rsidP="001A7832">
            <w:pPr>
              <w:spacing w:after="200" w:line="276" w:lineRule="auto"/>
            </w:pPr>
          </w:p>
        </w:tc>
      </w:tr>
    </w:tbl>
    <w:p w14:paraId="4360AB10" w14:textId="4F4CB7C3" w:rsidR="001A7832" w:rsidRPr="00E2746C" w:rsidRDefault="001A7832" w:rsidP="001A7832">
      <w:pPr>
        <w:rPr>
          <w:rFonts w:eastAsia="Times New Roman" w:cs="Times New Roman"/>
        </w:rPr>
      </w:pPr>
    </w:p>
    <w:p w14:paraId="4D3291E0" w14:textId="281316A4" w:rsidR="00312A8D" w:rsidRPr="00E2746C" w:rsidRDefault="00312A8D" w:rsidP="001A7832">
      <w:pPr>
        <w:rPr>
          <w:rFonts w:eastAsia="Times New Roman" w:cs="Times New Roman"/>
        </w:rPr>
      </w:pPr>
    </w:p>
    <w:p w14:paraId="7F586A5D" w14:textId="77777777" w:rsidR="00312A8D" w:rsidRPr="00E2746C" w:rsidRDefault="00312A8D" w:rsidP="001A7832">
      <w:pPr>
        <w:rPr>
          <w:rFonts w:eastAsia="Times New Roman" w:cs="Times New Roman"/>
        </w:rPr>
      </w:pPr>
    </w:p>
    <w:tbl>
      <w:tblPr>
        <w:tblStyle w:val="Tabela-Siatka1"/>
        <w:tblW w:w="9776" w:type="dxa"/>
        <w:tblLook w:val="04A0" w:firstRow="1" w:lastRow="0" w:firstColumn="1" w:lastColumn="0" w:noHBand="0" w:noVBand="1"/>
      </w:tblPr>
      <w:tblGrid>
        <w:gridCol w:w="988"/>
        <w:gridCol w:w="2268"/>
        <w:gridCol w:w="3118"/>
        <w:gridCol w:w="2126"/>
        <w:gridCol w:w="1276"/>
      </w:tblGrid>
      <w:tr w:rsidR="001A7832" w:rsidRPr="00E2746C" w14:paraId="3BB3EB5A" w14:textId="77777777" w:rsidTr="00E2746C">
        <w:tc>
          <w:tcPr>
            <w:tcW w:w="9776" w:type="dxa"/>
            <w:gridSpan w:val="5"/>
          </w:tcPr>
          <w:p w14:paraId="6E8F525C" w14:textId="77777777" w:rsidR="001A7832" w:rsidRPr="00E2746C" w:rsidRDefault="001A7832" w:rsidP="001A7832">
            <w:pPr>
              <w:spacing w:after="200" w:line="276" w:lineRule="auto"/>
              <w:jc w:val="center"/>
              <w:rPr>
                <w:b/>
                <w:sz w:val="28"/>
                <w:szCs w:val="28"/>
              </w:rPr>
            </w:pPr>
            <w:r w:rsidRPr="00E2746C">
              <w:rPr>
                <w:b/>
                <w:sz w:val="28"/>
                <w:szCs w:val="28"/>
              </w:rPr>
              <w:lastRenderedPageBreak/>
              <w:t>Budynek B</w:t>
            </w:r>
          </w:p>
          <w:p w14:paraId="0B57938E" w14:textId="77777777" w:rsidR="001A7832" w:rsidRPr="00E2746C" w:rsidRDefault="001A7832" w:rsidP="001A7832">
            <w:pPr>
              <w:spacing w:after="200" w:line="276" w:lineRule="auto"/>
              <w:jc w:val="center"/>
              <w:rPr>
                <w:b/>
                <w:sz w:val="28"/>
                <w:szCs w:val="28"/>
              </w:rPr>
            </w:pPr>
            <w:r w:rsidRPr="00E2746C">
              <w:rPr>
                <w:b/>
                <w:sz w:val="28"/>
                <w:szCs w:val="28"/>
              </w:rPr>
              <w:t>Urząd Gminy w Kaźmierzu, ul. Szamotulska 20, 64 – 530 Kaźmierz</w:t>
            </w:r>
          </w:p>
          <w:p w14:paraId="39C45314" w14:textId="77777777" w:rsidR="001A7832" w:rsidRPr="00E2746C" w:rsidRDefault="001A7832" w:rsidP="001A7832">
            <w:pPr>
              <w:spacing w:after="200" w:line="276" w:lineRule="auto"/>
            </w:pPr>
          </w:p>
        </w:tc>
      </w:tr>
      <w:tr w:rsidR="001A7832" w:rsidRPr="00E2746C" w14:paraId="59DF7B1B" w14:textId="77777777" w:rsidTr="00E2746C">
        <w:tc>
          <w:tcPr>
            <w:tcW w:w="988" w:type="dxa"/>
          </w:tcPr>
          <w:p w14:paraId="0058A14F" w14:textId="77777777" w:rsidR="001A7832" w:rsidRPr="00E2746C" w:rsidRDefault="001A7832" w:rsidP="001A7832">
            <w:pPr>
              <w:spacing w:after="200" w:line="276" w:lineRule="auto"/>
              <w:jc w:val="center"/>
              <w:rPr>
                <w:b/>
                <w:sz w:val="28"/>
                <w:szCs w:val="28"/>
              </w:rPr>
            </w:pPr>
            <w:r w:rsidRPr="00E2746C">
              <w:rPr>
                <w:b/>
                <w:sz w:val="28"/>
                <w:szCs w:val="28"/>
              </w:rPr>
              <w:t>L.P.</w:t>
            </w:r>
          </w:p>
        </w:tc>
        <w:tc>
          <w:tcPr>
            <w:tcW w:w="2268" w:type="dxa"/>
          </w:tcPr>
          <w:p w14:paraId="6330FD5C" w14:textId="77777777" w:rsidR="001A7832" w:rsidRPr="00E2746C" w:rsidRDefault="001A7832" w:rsidP="001A7832">
            <w:pPr>
              <w:spacing w:after="200" w:line="276" w:lineRule="auto"/>
              <w:jc w:val="center"/>
              <w:rPr>
                <w:b/>
                <w:sz w:val="28"/>
                <w:szCs w:val="28"/>
              </w:rPr>
            </w:pPr>
            <w:r w:rsidRPr="00E2746C">
              <w:rPr>
                <w:b/>
                <w:sz w:val="28"/>
                <w:szCs w:val="28"/>
              </w:rPr>
              <w:t>Nr pomieszczenia</w:t>
            </w:r>
          </w:p>
        </w:tc>
        <w:tc>
          <w:tcPr>
            <w:tcW w:w="3118" w:type="dxa"/>
          </w:tcPr>
          <w:p w14:paraId="69748BF6" w14:textId="77777777" w:rsidR="001A7832" w:rsidRPr="00E2746C" w:rsidRDefault="001A7832" w:rsidP="001A7832">
            <w:pPr>
              <w:spacing w:after="200" w:line="276" w:lineRule="auto"/>
              <w:jc w:val="center"/>
              <w:rPr>
                <w:b/>
                <w:sz w:val="28"/>
                <w:szCs w:val="28"/>
              </w:rPr>
            </w:pPr>
            <w:r w:rsidRPr="00E2746C">
              <w:rPr>
                <w:b/>
                <w:sz w:val="28"/>
                <w:szCs w:val="28"/>
              </w:rPr>
              <w:t>Nazwa stanowiska</w:t>
            </w:r>
          </w:p>
        </w:tc>
        <w:tc>
          <w:tcPr>
            <w:tcW w:w="2126" w:type="dxa"/>
          </w:tcPr>
          <w:p w14:paraId="372A46EB" w14:textId="77777777" w:rsidR="001A7832" w:rsidRPr="00E2746C" w:rsidRDefault="001A7832" w:rsidP="001A7832">
            <w:pPr>
              <w:spacing w:after="200" w:line="276" w:lineRule="auto"/>
              <w:jc w:val="center"/>
              <w:rPr>
                <w:b/>
                <w:sz w:val="28"/>
                <w:szCs w:val="28"/>
              </w:rPr>
            </w:pPr>
            <w:r w:rsidRPr="00E2746C">
              <w:rPr>
                <w:b/>
                <w:sz w:val="28"/>
                <w:szCs w:val="28"/>
              </w:rPr>
              <w:t>Miejsce, położenie</w:t>
            </w:r>
          </w:p>
        </w:tc>
        <w:tc>
          <w:tcPr>
            <w:tcW w:w="1276" w:type="dxa"/>
          </w:tcPr>
          <w:p w14:paraId="6BEF6415" w14:textId="77777777" w:rsidR="001A7832" w:rsidRPr="00E2746C" w:rsidRDefault="001A7832" w:rsidP="001A7832">
            <w:pPr>
              <w:spacing w:after="200" w:line="276" w:lineRule="auto"/>
              <w:jc w:val="center"/>
              <w:rPr>
                <w:b/>
                <w:sz w:val="28"/>
                <w:szCs w:val="28"/>
              </w:rPr>
            </w:pPr>
            <w:r w:rsidRPr="00E2746C">
              <w:rPr>
                <w:b/>
                <w:sz w:val="28"/>
                <w:szCs w:val="28"/>
              </w:rPr>
              <w:t>Uwagi</w:t>
            </w:r>
          </w:p>
        </w:tc>
      </w:tr>
      <w:tr w:rsidR="001A7832" w:rsidRPr="00E2746C" w14:paraId="40456127" w14:textId="77777777" w:rsidTr="00E2746C">
        <w:tc>
          <w:tcPr>
            <w:tcW w:w="988" w:type="dxa"/>
          </w:tcPr>
          <w:p w14:paraId="6D828FDA" w14:textId="77777777" w:rsidR="001A7832" w:rsidRPr="00E2746C" w:rsidRDefault="001A7832" w:rsidP="001A7832">
            <w:pPr>
              <w:spacing w:after="200" w:line="276" w:lineRule="auto"/>
            </w:pPr>
            <w:r w:rsidRPr="00E2746C">
              <w:t>1.</w:t>
            </w:r>
          </w:p>
        </w:tc>
        <w:tc>
          <w:tcPr>
            <w:tcW w:w="2268" w:type="dxa"/>
          </w:tcPr>
          <w:p w14:paraId="44D57E41" w14:textId="77777777" w:rsidR="001A7832" w:rsidRPr="00E2746C" w:rsidRDefault="001A7832" w:rsidP="001A7832">
            <w:pPr>
              <w:spacing w:after="200" w:line="276" w:lineRule="auto"/>
            </w:pPr>
            <w:r w:rsidRPr="00E2746C">
              <w:t>1</w:t>
            </w:r>
          </w:p>
        </w:tc>
        <w:tc>
          <w:tcPr>
            <w:tcW w:w="3118" w:type="dxa"/>
          </w:tcPr>
          <w:p w14:paraId="4D59585B" w14:textId="77777777" w:rsidR="001A7832" w:rsidRPr="00E2746C" w:rsidRDefault="001A7832" w:rsidP="001A7832">
            <w:pPr>
              <w:spacing w:after="200" w:line="276" w:lineRule="auto"/>
            </w:pPr>
            <w:r w:rsidRPr="00E2746C">
              <w:t xml:space="preserve">Referent Wydziału Księgowości </w:t>
            </w:r>
          </w:p>
        </w:tc>
        <w:tc>
          <w:tcPr>
            <w:tcW w:w="2126" w:type="dxa"/>
          </w:tcPr>
          <w:p w14:paraId="779F859B" w14:textId="77777777" w:rsidR="001A7832" w:rsidRPr="00E2746C" w:rsidRDefault="001A7832" w:rsidP="001A7832">
            <w:pPr>
              <w:spacing w:after="200" w:line="276" w:lineRule="auto"/>
            </w:pPr>
            <w:r w:rsidRPr="00E2746C">
              <w:t>piętro</w:t>
            </w:r>
          </w:p>
        </w:tc>
        <w:tc>
          <w:tcPr>
            <w:tcW w:w="1276" w:type="dxa"/>
          </w:tcPr>
          <w:p w14:paraId="3DD57063" w14:textId="77777777" w:rsidR="001A7832" w:rsidRPr="00E2746C" w:rsidRDefault="001A7832" w:rsidP="001A7832">
            <w:pPr>
              <w:spacing w:after="200" w:line="276" w:lineRule="auto"/>
            </w:pPr>
          </w:p>
        </w:tc>
      </w:tr>
      <w:tr w:rsidR="001A7832" w:rsidRPr="00E2746C" w14:paraId="65EC4624" w14:textId="77777777" w:rsidTr="00E2746C">
        <w:tc>
          <w:tcPr>
            <w:tcW w:w="988" w:type="dxa"/>
          </w:tcPr>
          <w:p w14:paraId="40ACF12E" w14:textId="77777777" w:rsidR="001A7832" w:rsidRPr="00E2746C" w:rsidRDefault="001A7832" w:rsidP="001A7832">
            <w:pPr>
              <w:spacing w:after="200" w:line="276" w:lineRule="auto"/>
            </w:pPr>
            <w:r w:rsidRPr="00E2746C">
              <w:t>2.</w:t>
            </w:r>
          </w:p>
        </w:tc>
        <w:tc>
          <w:tcPr>
            <w:tcW w:w="2268" w:type="dxa"/>
          </w:tcPr>
          <w:p w14:paraId="45AD4DA6" w14:textId="77777777" w:rsidR="001A7832" w:rsidRPr="00E2746C" w:rsidRDefault="001A7832" w:rsidP="001A7832">
            <w:pPr>
              <w:spacing w:after="200" w:line="276" w:lineRule="auto"/>
            </w:pPr>
            <w:r w:rsidRPr="00E2746C">
              <w:t>2</w:t>
            </w:r>
          </w:p>
        </w:tc>
        <w:tc>
          <w:tcPr>
            <w:tcW w:w="3118" w:type="dxa"/>
          </w:tcPr>
          <w:p w14:paraId="2488AE46" w14:textId="77777777" w:rsidR="001A7832" w:rsidRPr="00E2746C" w:rsidRDefault="001A7832" w:rsidP="001A7832">
            <w:pPr>
              <w:spacing w:after="200" w:line="276" w:lineRule="auto"/>
            </w:pPr>
            <w:r w:rsidRPr="00E2746C">
              <w:t>Główny Księgowy</w:t>
            </w:r>
          </w:p>
        </w:tc>
        <w:tc>
          <w:tcPr>
            <w:tcW w:w="2126" w:type="dxa"/>
          </w:tcPr>
          <w:p w14:paraId="2A928C85" w14:textId="77777777" w:rsidR="001A7832" w:rsidRPr="00E2746C" w:rsidRDefault="001A7832" w:rsidP="001A7832">
            <w:pPr>
              <w:spacing w:after="200" w:line="276" w:lineRule="auto"/>
            </w:pPr>
            <w:r w:rsidRPr="00E2746C">
              <w:t>piętro</w:t>
            </w:r>
          </w:p>
        </w:tc>
        <w:tc>
          <w:tcPr>
            <w:tcW w:w="1276" w:type="dxa"/>
          </w:tcPr>
          <w:p w14:paraId="5325A308" w14:textId="77777777" w:rsidR="001A7832" w:rsidRPr="00E2746C" w:rsidRDefault="001A7832" w:rsidP="001A7832">
            <w:pPr>
              <w:spacing w:after="200" w:line="276" w:lineRule="auto"/>
            </w:pPr>
          </w:p>
        </w:tc>
      </w:tr>
      <w:tr w:rsidR="001A7832" w:rsidRPr="00E2746C" w14:paraId="5FC3DAFD" w14:textId="77777777" w:rsidTr="00E2746C">
        <w:tc>
          <w:tcPr>
            <w:tcW w:w="988" w:type="dxa"/>
          </w:tcPr>
          <w:p w14:paraId="344BC3EC" w14:textId="77777777" w:rsidR="001A7832" w:rsidRPr="00E2746C" w:rsidRDefault="001A7832" w:rsidP="001A7832">
            <w:pPr>
              <w:spacing w:after="200" w:line="276" w:lineRule="auto"/>
            </w:pPr>
            <w:r w:rsidRPr="00E2746C">
              <w:t>3.</w:t>
            </w:r>
          </w:p>
        </w:tc>
        <w:tc>
          <w:tcPr>
            <w:tcW w:w="2268" w:type="dxa"/>
          </w:tcPr>
          <w:p w14:paraId="59A7FD57" w14:textId="77777777" w:rsidR="001A7832" w:rsidRPr="00E2746C" w:rsidRDefault="001A7832" w:rsidP="001A7832">
            <w:pPr>
              <w:spacing w:after="200" w:line="276" w:lineRule="auto"/>
            </w:pPr>
            <w:r w:rsidRPr="00E2746C">
              <w:t>3</w:t>
            </w:r>
          </w:p>
        </w:tc>
        <w:tc>
          <w:tcPr>
            <w:tcW w:w="3118" w:type="dxa"/>
          </w:tcPr>
          <w:p w14:paraId="1CAECCD2" w14:textId="77777777" w:rsidR="001A7832" w:rsidRPr="00E2746C" w:rsidRDefault="001A7832" w:rsidP="001A7832">
            <w:pPr>
              <w:spacing w:after="200" w:line="276" w:lineRule="auto"/>
            </w:pPr>
            <w:r w:rsidRPr="00E2746C">
              <w:t>Księgowość Gminnego Zespołu Oświatowego</w:t>
            </w:r>
          </w:p>
        </w:tc>
        <w:tc>
          <w:tcPr>
            <w:tcW w:w="2126" w:type="dxa"/>
          </w:tcPr>
          <w:p w14:paraId="78F46270" w14:textId="77777777" w:rsidR="001A7832" w:rsidRPr="00E2746C" w:rsidRDefault="001A7832" w:rsidP="001A7832">
            <w:pPr>
              <w:spacing w:after="200" w:line="276" w:lineRule="auto"/>
            </w:pPr>
            <w:r w:rsidRPr="00E2746C">
              <w:t>piętro</w:t>
            </w:r>
          </w:p>
        </w:tc>
        <w:tc>
          <w:tcPr>
            <w:tcW w:w="1276" w:type="dxa"/>
          </w:tcPr>
          <w:p w14:paraId="52714DD6" w14:textId="77777777" w:rsidR="001A7832" w:rsidRPr="00E2746C" w:rsidRDefault="001A7832" w:rsidP="001A7832">
            <w:pPr>
              <w:spacing w:after="200" w:line="276" w:lineRule="auto"/>
            </w:pPr>
          </w:p>
        </w:tc>
      </w:tr>
    </w:tbl>
    <w:p w14:paraId="77B50A5A" w14:textId="77777777" w:rsidR="001A7832" w:rsidRPr="00E2746C" w:rsidRDefault="001A7832" w:rsidP="001A7832">
      <w:pPr>
        <w:rPr>
          <w:rFonts w:eastAsia="Times New Roman" w:cs="Times New Roman"/>
        </w:rPr>
      </w:pPr>
    </w:p>
    <w:p w14:paraId="743B3607" w14:textId="1FEBA880" w:rsidR="00564D91" w:rsidRPr="00E2746C" w:rsidRDefault="005E6AF6" w:rsidP="000F4C15">
      <w:pPr>
        <w:pStyle w:val="Default"/>
        <w:rPr>
          <w:rFonts w:asciiTheme="minorHAnsi" w:hAnsiTheme="minorHAnsi"/>
          <w:b/>
          <w:bCs/>
          <w:color w:val="auto"/>
        </w:rPr>
      </w:pPr>
      <w:r w:rsidRPr="00E2746C">
        <w:rPr>
          <w:rFonts w:asciiTheme="minorHAnsi" w:hAnsiTheme="minorHAnsi"/>
          <w:b/>
          <w:bCs/>
          <w:color w:val="auto"/>
        </w:rPr>
        <w:t>Budynek</w:t>
      </w:r>
      <w:r w:rsidR="003D5E6D" w:rsidRPr="00E2746C">
        <w:rPr>
          <w:rFonts w:asciiTheme="minorHAnsi" w:hAnsiTheme="minorHAnsi"/>
          <w:b/>
          <w:bCs/>
          <w:color w:val="auto"/>
        </w:rPr>
        <w:t xml:space="preserve"> Urzędu Gminy w Kaźmierzu </w:t>
      </w:r>
      <w:r w:rsidRPr="00E2746C">
        <w:rPr>
          <w:rFonts w:asciiTheme="minorHAnsi" w:hAnsiTheme="minorHAnsi"/>
          <w:b/>
          <w:bCs/>
          <w:color w:val="auto"/>
        </w:rPr>
        <w:t>jest</w:t>
      </w:r>
      <w:r w:rsidR="00187E3E" w:rsidRPr="00E2746C">
        <w:rPr>
          <w:rFonts w:asciiTheme="minorHAnsi" w:hAnsiTheme="minorHAnsi"/>
          <w:b/>
          <w:bCs/>
          <w:color w:val="auto"/>
        </w:rPr>
        <w:t xml:space="preserve"> objęt</w:t>
      </w:r>
      <w:r w:rsidRPr="00E2746C">
        <w:rPr>
          <w:rFonts w:asciiTheme="minorHAnsi" w:hAnsiTheme="minorHAnsi"/>
          <w:b/>
          <w:bCs/>
          <w:color w:val="auto"/>
        </w:rPr>
        <w:t>y</w:t>
      </w:r>
      <w:r w:rsidR="00187E3E" w:rsidRPr="00E2746C">
        <w:rPr>
          <w:rFonts w:asciiTheme="minorHAnsi" w:hAnsiTheme="minorHAnsi"/>
          <w:b/>
          <w:bCs/>
          <w:color w:val="auto"/>
        </w:rPr>
        <w:t xml:space="preserve"> monitoringiem wizyjnym.</w:t>
      </w:r>
      <w:r w:rsidRPr="00E2746C">
        <w:rPr>
          <w:rFonts w:asciiTheme="minorHAnsi" w:hAnsiTheme="minorHAnsi"/>
          <w:b/>
          <w:bCs/>
          <w:color w:val="auto"/>
        </w:rPr>
        <w:t xml:space="preserve"> </w:t>
      </w:r>
      <w:r w:rsidR="00020601" w:rsidRPr="00E2746C">
        <w:rPr>
          <w:rFonts w:asciiTheme="minorHAnsi" w:hAnsiTheme="minorHAnsi"/>
          <w:b/>
          <w:bCs/>
          <w:color w:val="auto"/>
        </w:rPr>
        <w:t xml:space="preserve">                                                </w:t>
      </w:r>
      <w:r w:rsidRPr="00E2746C">
        <w:rPr>
          <w:rFonts w:asciiTheme="minorHAnsi" w:hAnsiTheme="minorHAnsi"/>
          <w:b/>
          <w:bCs/>
          <w:color w:val="auto"/>
        </w:rPr>
        <w:t>Wszystkie pomieszczenia wewnątrz budynku są zamykane na klucz.</w:t>
      </w:r>
    </w:p>
    <w:p w14:paraId="1E94959E" w14:textId="77777777" w:rsidR="00BC3D43" w:rsidRPr="00E2746C" w:rsidRDefault="00BC3D43" w:rsidP="000F4C15">
      <w:pPr>
        <w:pStyle w:val="Default"/>
        <w:rPr>
          <w:rFonts w:asciiTheme="minorHAnsi" w:hAnsiTheme="minorHAnsi"/>
          <w:sz w:val="22"/>
          <w:szCs w:val="22"/>
        </w:rPr>
      </w:pPr>
    </w:p>
    <w:p w14:paraId="453C979A" w14:textId="77777777" w:rsidR="00BC3D43" w:rsidRPr="00E2746C" w:rsidRDefault="00BC3D43" w:rsidP="000F4C15">
      <w:pPr>
        <w:pStyle w:val="Default"/>
        <w:rPr>
          <w:rFonts w:asciiTheme="minorHAnsi" w:hAnsiTheme="minorHAnsi"/>
          <w:sz w:val="22"/>
          <w:szCs w:val="22"/>
        </w:rPr>
      </w:pPr>
    </w:p>
    <w:p w14:paraId="4090DA8B" w14:textId="77777777" w:rsidR="004F2369" w:rsidRPr="00E2746C" w:rsidRDefault="004F2369" w:rsidP="00564D91">
      <w:pPr>
        <w:shd w:val="clear" w:color="auto" w:fill="D9D9D9" w:themeFill="background1" w:themeFillShade="D9"/>
        <w:jc w:val="center"/>
        <w:rPr>
          <w:rFonts w:cs="Times New Roman"/>
          <w:b/>
        </w:rPr>
      </w:pPr>
      <w:r w:rsidRPr="00E2746C">
        <w:rPr>
          <w:rFonts w:cs="Times New Roman"/>
          <w:b/>
        </w:rPr>
        <w:t>OGÓLNE WYMOGI BEZPIECZEŃSTWA</w:t>
      </w:r>
    </w:p>
    <w:p w14:paraId="101CDA0B" w14:textId="5F78E753" w:rsidR="004F2369" w:rsidRPr="00E2746C" w:rsidRDefault="004F2369" w:rsidP="000F4C15">
      <w:pPr>
        <w:jc w:val="both"/>
        <w:rPr>
          <w:rFonts w:cs="Times New Roman"/>
        </w:rPr>
      </w:pPr>
      <w:r w:rsidRPr="00E2746C">
        <w:rPr>
          <w:rFonts w:cs="Times New Roman"/>
        </w:rPr>
        <w:t xml:space="preserve">Przetwarzanie danych osobowych w </w:t>
      </w:r>
      <w:r w:rsidR="006453C1" w:rsidRPr="00E2746C">
        <w:rPr>
          <w:rFonts w:cs="Times New Roman"/>
        </w:rPr>
        <w:t xml:space="preserve">Urzędzie Gminy w Kaźmierzu </w:t>
      </w:r>
      <w:r w:rsidRPr="00E2746C">
        <w:rPr>
          <w:rFonts w:cs="Times New Roman"/>
        </w:rPr>
        <w:t>odbywa się w postaci:</w:t>
      </w:r>
    </w:p>
    <w:p w14:paraId="3DE59FC7" w14:textId="77777777" w:rsidR="004F2369" w:rsidRPr="00E2746C" w:rsidRDefault="004F2369" w:rsidP="00D5072F">
      <w:pPr>
        <w:pStyle w:val="Akapitzlist"/>
        <w:numPr>
          <w:ilvl w:val="0"/>
          <w:numId w:val="7"/>
        </w:numPr>
        <w:jc w:val="both"/>
        <w:rPr>
          <w:rFonts w:cs="Times New Roman"/>
        </w:rPr>
      </w:pPr>
      <w:r w:rsidRPr="00E2746C">
        <w:rPr>
          <w:rFonts w:cs="Times New Roman"/>
        </w:rPr>
        <w:t>elektronicznej (np.: pliki na dysku komputera, w pamięci operacyjnej komputera)</w:t>
      </w:r>
      <w:r w:rsidR="00D55A37" w:rsidRPr="00E2746C">
        <w:rPr>
          <w:rFonts w:cs="Times New Roman"/>
        </w:rPr>
        <w:t>,</w:t>
      </w:r>
    </w:p>
    <w:p w14:paraId="2D2F6F95" w14:textId="77777777" w:rsidR="004F2369" w:rsidRPr="00E2746C" w:rsidRDefault="004F2369" w:rsidP="00D5072F">
      <w:pPr>
        <w:pStyle w:val="Akapitzlist"/>
        <w:numPr>
          <w:ilvl w:val="0"/>
          <w:numId w:val="7"/>
        </w:numPr>
        <w:jc w:val="both"/>
        <w:rPr>
          <w:rFonts w:cs="Times New Roman"/>
        </w:rPr>
      </w:pPr>
      <w:r w:rsidRPr="00E2746C">
        <w:rPr>
          <w:rFonts w:cs="Times New Roman"/>
        </w:rPr>
        <w:t>papierowej (wydruki)</w:t>
      </w:r>
      <w:r w:rsidR="00D55A37" w:rsidRPr="00E2746C">
        <w:rPr>
          <w:rFonts w:cs="Times New Roman"/>
        </w:rPr>
        <w:t>.</w:t>
      </w:r>
    </w:p>
    <w:p w14:paraId="0FD87C40" w14:textId="77777777" w:rsidR="004F2369" w:rsidRPr="00E2746C" w:rsidRDefault="004F2369" w:rsidP="000F4C15">
      <w:pPr>
        <w:jc w:val="both"/>
        <w:rPr>
          <w:rFonts w:cs="Times New Roman"/>
        </w:rPr>
      </w:pPr>
      <w:r w:rsidRPr="00E2746C">
        <w:rPr>
          <w:rFonts w:cs="Times New Roman"/>
        </w:rPr>
        <w:t>Aby zapewnić bezpieczeństwo przetwarzania danych osobowych należy stosować:</w:t>
      </w:r>
    </w:p>
    <w:p w14:paraId="7F2363E9" w14:textId="77777777" w:rsidR="004F2369" w:rsidRPr="00E2746C" w:rsidRDefault="004F2369" w:rsidP="00D5072F">
      <w:pPr>
        <w:pStyle w:val="Akapitzlist"/>
        <w:numPr>
          <w:ilvl w:val="0"/>
          <w:numId w:val="8"/>
        </w:numPr>
        <w:jc w:val="both"/>
        <w:rPr>
          <w:rFonts w:cs="Times New Roman"/>
        </w:rPr>
      </w:pPr>
      <w:r w:rsidRPr="00E2746C">
        <w:rPr>
          <w:rFonts w:cs="Times New Roman"/>
        </w:rPr>
        <w:t>środki ochrony fizycznej stanowiska komputerowego oraz wydruków przed nieuprawnionym dostępem</w:t>
      </w:r>
      <w:r w:rsidR="00887E03" w:rsidRPr="00E2746C">
        <w:rPr>
          <w:rFonts w:cs="Times New Roman"/>
        </w:rPr>
        <w:t>,</w:t>
      </w:r>
    </w:p>
    <w:p w14:paraId="0BBCD87C" w14:textId="77777777" w:rsidR="004F2369" w:rsidRPr="00E2746C" w:rsidRDefault="004F2369" w:rsidP="00D5072F">
      <w:pPr>
        <w:pStyle w:val="Akapitzlist"/>
        <w:numPr>
          <w:ilvl w:val="0"/>
          <w:numId w:val="8"/>
        </w:numPr>
        <w:jc w:val="both"/>
        <w:rPr>
          <w:rFonts w:cs="Times New Roman"/>
        </w:rPr>
      </w:pPr>
      <w:r w:rsidRPr="00E2746C">
        <w:rPr>
          <w:rFonts w:cs="Times New Roman"/>
        </w:rPr>
        <w:t>środki ochrony technicznej stanowiska komputerowego (np.: hasła dostępu do stacji roboczej, program antywirusowy).</w:t>
      </w:r>
    </w:p>
    <w:p w14:paraId="1497B1F2" w14:textId="77777777" w:rsidR="006302FB" w:rsidRPr="00E2746C" w:rsidRDefault="006302FB" w:rsidP="00080AC1">
      <w:pPr>
        <w:jc w:val="both"/>
        <w:rPr>
          <w:rFonts w:cs="Times New Roman"/>
        </w:rPr>
      </w:pPr>
    </w:p>
    <w:p w14:paraId="656A20A9" w14:textId="77777777" w:rsidR="00887E03" w:rsidRPr="00E2746C" w:rsidRDefault="00887E03" w:rsidP="000F4C15">
      <w:pPr>
        <w:shd w:val="clear" w:color="auto" w:fill="D9D9D9" w:themeFill="background1" w:themeFillShade="D9"/>
        <w:jc w:val="center"/>
        <w:rPr>
          <w:rFonts w:cs="Times New Roman"/>
          <w:b/>
        </w:rPr>
      </w:pPr>
      <w:r w:rsidRPr="00E2746C">
        <w:rPr>
          <w:rFonts w:cs="Times New Roman"/>
          <w:b/>
        </w:rPr>
        <w:t>AKTYWA</w:t>
      </w:r>
    </w:p>
    <w:p w14:paraId="3373D746" w14:textId="40C5E029" w:rsidR="00564D91" w:rsidRPr="00E2746C" w:rsidRDefault="00445D52" w:rsidP="000F4C15">
      <w:pPr>
        <w:jc w:val="both"/>
        <w:rPr>
          <w:rFonts w:cs="Times New Roman"/>
          <w:b/>
        </w:rPr>
      </w:pPr>
      <w:r w:rsidRPr="00E2746C">
        <w:rPr>
          <w:rFonts w:cs="Times New Roman"/>
          <w:b/>
        </w:rPr>
        <w:t>Wśród aktywów będących w posiadaniu Urzędu Gminy w Kaźmierzu należy wyróżnić:</w:t>
      </w:r>
    </w:p>
    <w:p w14:paraId="516D5656" w14:textId="31AC0834" w:rsidR="00BC770D" w:rsidRPr="00E2746C" w:rsidRDefault="00445D52" w:rsidP="00445D52">
      <w:pPr>
        <w:pStyle w:val="Akapitzlist"/>
        <w:numPr>
          <w:ilvl w:val="0"/>
          <w:numId w:val="26"/>
        </w:numPr>
        <w:spacing w:after="0" w:line="240" w:lineRule="auto"/>
        <w:jc w:val="both"/>
        <w:rPr>
          <w:rFonts w:cstheme="minorHAnsi"/>
          <w:b/>
          <w:sz w:val="24"/>
          <w:szCs w:val="24"/>
        </w:rPr>
      </w:pPr>
      <w:r w:rsidRPr="00E2746C">
        <w:rPr>
          <w:rFonts w:cstheme="minorHAnsi"/>
          <w:b/>
          <w:sz w:val="24"/>
          <w:szCs w:val="24"/>
        </w:rPr>
        <w:t>posiadaną wiedzę,</w:t>
      </w:r>
    </w:p>
    <w:p w14:paraId="34221816" w14:textId="0D3CF900" w:rsidR="00445D52" w:rsidRPr="00E2746C" w:rsidRDefault="00445D52" w:rsidP="00445D52">
      <w:pPr>
        <w:pStyle w:val="Akapitzlist"/>
        <w:numPr>
          <w:ilvl w:val="0"/>
          <w:numId w:val="26"/>
        </w:numPr>
        <w:spacing w:after="0" w:line="240" w:lineRule="auto"/>
        <w:jc w:val="both"/>
        <w:rPr>
          <w:rFonts w:cstheme="minorHAnsi"/>
          <w:b/>
          <w:sz w:val="24"/>
          <w:szCs w:val="24"/>
        </w:rPr>
      </w:pPr>
      <w:r w:rsidRPr="00E2746C">
        <w:rPr>
          <w:rFonts w:cstheme="minorHAnsi"/>
          <w:b/>
          <w:sz w:val="24"/>
          <w:szCs w:val="24"/>
        </w:rPr>
        <w:t>personel,</w:t>
      </w:r>
    </w:p>
    <w:p w14:paraId="55DFFEC0" w14:textId="000B6D1E" w:rsidR="00445D52" w:rsidRPr="00E2746C" w:rsidRDefault="00445D52" w:rsidP="00445D52">
      <w:pPr>
        <w:pStyle w:val="Akapitzlist"/>
        <w:numPr>
          <w:ilvl w:val="0"/>
          <w:numId w:val="26"/>
        </w:numPr>
        <w:spacing w:after="0" w:line="240" w:lineRule="auto"/>
        <w:jc w:val="both"/>
        <w:rPr>
          <w:rFonts w:cstheme="minorHAnsi"/>
          <w:b/>
          <w:sz w:val="24"/>
          <w:szCs w:val="24"/>
        </w:rPr>
      </w:pPr>
      <w:r w:rsidRPr="00E2746C">
        <w:rPr>
          <w:rFonts w:cstheme="minorHAnsi"/>
          <w:b/>
          <w:sz w:val="24"/>
          <w:szCs w:val="24"/>
        </w:rPr>
        <w:t>sprzęt,</w:t>
      </w:r>
    </w:p>
    <w:p w14:paraId="77292207" w14:textId="4A85648C" w:rsidR="00445D52" w:rsidRPr="00E2746C" w:rsidRDefault="00445D52" w:rsidP="00445D52">
      <w:pPr>
        <w:pStyle w:val="Akapitzlist"/>
        <w:numPr>
          <w:ilvl w:val="0"/>
          <w:numId w:val="26"/>
        </w:numPr>
        <w:spacing w:after="0" w:line="240" w:lineRule="auto"/>
        <w:jc w:val="both"/>
        <w:rPr>
          <w:rFonts w:cstheme="minorHAnsi"/>
          <w:b/>
          <w:sz w:val="24"/>
          <w:szCs w:val="24"/>
        </w:rPr>
      </w:pPr>
      <w:r w:rsidRPr="00E2746C">
        <w:rPr>
          <w:rFonts w:cstheme="minorHAnsi"/>
          <w:b/>
          <w:sz w:val="24"/>
          <w:szCs w:val="24"/>
        </w:rPr>
        <w:t>oprogramowanie,</w:t>
      </w:r>
    </w:p>
    <w:p w14:paraId="5165D411" w14:textId="0C33D721" w:rsidR="00445D52" w:rsidRPr="00E2746C" w:rsidRDefault="00445D52" w:rsidP="00445D52">
      <w:pPr>
        <w:pStyle w:val="Akapitzlist"/>
        <w:numPr>
          <w:ilvl w:val="0"/>
          <w:numId w:val="26"/>
        </w:numPr>
        <w:spacing w:after="0" w:line="240" w:lineRule="auto"/>
        <w:jc w:val="both"/>
        <w:rPr>
          <w:rFonts w:cstheme="minorHAnsi"/>
          <w:b/>
          <w:sz w:val="24"/>
          <w:szCs w:val="24"/>
        </w:rPr>
      </w:pPr>
      <w:r w:rsidRPr="00E2746C">
        <w:rPr>
          <w:rFonts w:cstheme="minorHAnsi"/>
          <w:b/>
          <w:sz w:val="24"/>
          <w:szCs w:val="24"/>
        </w:rPr>
        <w:t>pozostałe środki techniczne i organizacyjne związane z przetwarzaniem danych osobowych</w:t>
      </w:r>
    </w:p>
    <w:p w14:paraId="14CCB476" w14:textId="77777777" w:rsidR="00445D52" w:rsidRPr="00E2746C" w:rsidRDefault="00445D52" w:rsidP="00445D52">
      <w:pPr>
        <w:spacing w:after="0" w:line="240" w:lineRule="auto"/>
        <w:jc w:val="both"/>
        <w:rPr>
          <w:rFonts w:cstheme="minorHAnsi"/>
          <w:b/>
          <w:sz w:val="24"/>
          <w:szCs w:val="24"/>
        </w:rPr>
      </w:pPr>
    </w:p>
    <w:p w14:paraId="4BE90996" w14:textId="77777777" w:rsidR="00445D52" w:rsidRPr="00E2746C" w:rsidRDefault="00445D52" w:rsidP="00445D52">
      <w:pPr>
        <w:spacing w:after="0" w:line="240" w:lineRule="auto"/>
        <w:jc w:val="both"/>
        <w:rPr>
          <w:rFonts w:cstheme="minorHAnsi"/>
          <w:b/>
          <w:color w:val="9BBB59" w:themeColor="accent3"/>
          <w:sz w:val="24"/>
          <w:szCs w:val="24"/>
        </w:rPr>
      </w:pPr>
    </w:p>
    <w:p w14:paraId="255A140E" w14:textId="77777777" w:rsidR="00080AC1" w:rsidRPr="00E2746C" w:rsidRDefault="00080AC1" w:rsidP="00445D52">
      <w:pPr>
        <w:spacing w:after="0" w:line="240" w:lineRule="auto"/>
        <w:jc w:val="both"/>
        <w:rPr>
          <w:rFonts w:cstheme="minorHAnsi"/>
          <w:b/>
          <w:color w:val="9BBB59" w:themeColor="accent3"/>
          <w:sz w:val="24"/>
          <w:szCs w:val="24"/>
        </w:rPr>
      </w:pPr>
    </w:p>
    <w:p w14:paraId="095B7275" w14:textId="77777777" w:rsidR="00080AC1" w:rsidRPr="00E2746C" w:rsidRDefault="00080AC1" w:rsidP="00445D52">
      <w:pPr>
        <w:spacing w:after="0" w:line="240" w:lineRule="auto"/>
        <w:jc w:val="both"/>
        <w:rPr>
          <w:rFonts w:cstheme="minorHAnsi"/>
          <w:b/>
          <w:color w:val="9BBB59" w:themeColor="accent3"/>
          <w:sz w:val="24"/>
          <w:szCs w:val="24"/>
        </w:rPr>
      </w:pPr>
    </w:p>
    <w:p w14:paraId="48A91A4D" w14:textId="665F5DCC" w:rsidR="00672E16" w:rsidRPr="00E2746C" w:rsidRDefault="00445D52" w:rsidP="000F4C15">
      <w:pPr>
        <w:spacing w:after="0" w:line="240" w:lineRule="auto"/>
        <w:jc w:val="both"/>
        <w:rPr>
          <w:rFonts w:cstheme="minorHAnsi"/>
          <w:b/>
          <w:sz w:val="24"/>
          <w:szCs w:val="24"/>
        </w:rPr>
      </w:pPr>
      <w:r w:rsidRPr="00E2746C">
        <w:rPr>
          <w:rFonts w:cstheme="minorHAnsi"/>
          <w:b/>
          <w:sz w:val="24"/>
          <w:szCs w:val="24"/>
        </w:rPr>
        <w:t>Aktywa podzielone zostały na podstawowe i wspierające, co przedstawia poniższy schemat:</w:t>
      </w:r>
    </w:p>
    <w:p w14:paraId="232BE791" w14:textId="77777777" w:rsidR="00445D52" w:rsidRPr="00E2746C" w:rsidRDefault="00445D52" w:rsidP="000F4C15">
      <w:pPr>
        <w:spacing w:after="0" w:line="240" w:lineRule="auto"/>
        <w:jc w:val="both"/>
        <w:rPr>
          <w:rFonts w:cstheme="minorHAnsi"/>
          <w:color w:val="9BBB59" w:themeColor="accent3"/>
          <w:sz w:val="24"/>
          <w:szCs w:val="24"/>
        </w:rPr>
      </w:pPr>
    </w:p>
    <w:p w14:paraId="739E36D2" w14:textId="6F50DE01" w:rsidR="00445D52" w:rsidRPr="00E2746C" w:rsidRDefault="00445D52" w:rsidP="000F4C15">
      <w:pPr>
        <w:spacing w:after="0" w:line="240" w:lineRule="auto"/>
        <w:jc w:val="both"/>
        <w:rPr>
          <w:rFonts w:cstheme="minorHAnsi"/>
          <w:color w:val="9BBB59" w:themeColor="accent3"/>
          <w:sz w:val="24"/>
          <w:szCs w:val="24"/>
        </w:rPr>
      </w:pPr>
      <w:r w:rsidRPr="00E2746C">
        <w:rPr>
          <w:rFonts w:cstheme="minorHAnsi"/>
          <w:noProof/>
          <w:color w:val="9BBB59" w:themeColor="accent3"/>
          <w:sz w:val="24"/>
          <w:szCs w:val="24"/>
        </w:rPr>
        <w:drawing>
          <wp:inline distT="0" distB="0" distL="0" distR="0" wp14:anchorId="0C61D14A" wp14:editId="65220B8A">
            <wp:extent cx="5486400" cy="50958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21222B" w14:textId="1528BF77" w:rsidR="00672E16" w:rsidRPr="00E2746C" w:rsidRDefault="00672E16" w:rsidP="000F4C15">
      <w:pPr>
        <w:spacing w:after="0" w:line="240" w:lineRule="auto"/>
        <w:jc w:val="both"/>
        <w:rPr>
          <w:rFonts w:cstheme="minorHAnsi"/>
          <w:color w:val="FF0000"/>
          <w:sz w:val="24"/>
          <w:szCs w:val="24"/>
        </w:rPr>
      </w:pPr>
    </w:p>
    <w:p w14:paraId="5745E4A9" w14:textId="2F621C95" w:rsidR="00672E16" w:rsidRPr="00E2746C" w:rsidRDefault="00672E16" w:rsidP="000F4C15">
      <w:pPr>
        <w:spacing w:after="0" w:line="240" w:lineRule="auto"/>
        <w:jc w:val="both"/>
        <w:rPr>
          <w:rFonts w:cstheme="minorHAnsi"/>
          <w:color w:val="FF0000"/>
          <w:sz w:val="24"/>
          <w:szCs w:val="24"/>
        </w:rPr>
      </w:pPr>
    </w:p>
    <w:p w14:paraId="61EF5D43" w14:textId="36D9CB13" w:rsidR="00672E16" w:rsidRPr="00E2746C" w:rsidRDefault="00672E16" w:rsidP="000F4C15">
      <w:pPr>
        <w:spacing w:after="0" w:line="240" w:lineRule="auto"/>
        <w:jc w:val="both"/>
        <w:rPr>
          <w:rFonts w:cstheme="minorHAnsi"/>
          <w:color w:val="FF0000"/>
          <w:sz w:val="24"/>
          <w:szCs w:val="24"/>
        </w:rPr>
      </w:pPr>
    </w:p>
    <w:p w14:paraId="5C507BC8" w14:textId="16A9865E" w:rsidR="00672E16" w:rsidRPr="00E2746C" w:rsidRDefault="00672E16" w:rsidP="000F4C15">
      <w:pPr>
        <w:spacing w:after="0" w:line="240" w:lineRule="auto"/>
        <w:jc w:val="both"/>
        <w:rPr>
          <w:rFonts w:cstheme="minorHAnsi"/>
          <w:color w:val="FF0000"/>
          <w:sz w:val="24"/>
          <w:szCs w:val="24"/>
        </w:rPr>
      </w:pPr>
    </w:p>
    <w:p w14:paraId="00948E68" w14:textId="513AE531" w:rsidR="00672E16" w:rsidRPr="00E2746C" w:rsidRDefault="00672E16" w:rsidP="000F4C15">
      <w:pPr>
        <w:spacing w:after="0" w:line="240" w:lineRule="auto"/>
        <w:jc w:val="both"/>
        <w:rPr>
          <w:rFonts w:cstheme="minorHAnsi"/>
          <w:color w:val="FF0000"/>
          <w:sz w:val="24"/>
          <w:szCs w:val="24"/>
        </w:rPr>
      </w:pPr>
    </w:p>
    <w:p w14:paraId="5B776689" w14:textId="0EA57887" w:rsidR="00337F97" w:rsidRPr="00E2746C" w:rsidRDefault="00337F97" w:rsidP="000F4C15">
      <w:pPr>
        <w:spacing w:after="0" w:line="240" w:lineRule="auto"/>
        <w:jc w:val="both"/>
        <w:rPr>
          <w:rFonts w:cstheme="minorHAnsi"/>
          <w:color w:val="FF0000"/>
          <w:sz w:val="24"/>
          <w:szCs w:val="24"/>
        </w:rPr>
      </w:pPr>
    </w:p>
    <w:p w14:paraId="7D0D95F3" w14:textId="0D3E935A" w:rsidR="00337F97" w:rsidRPr="00E2746C" w:rsidRDefault="00337F97" w:rsidP="000F4C15">
      <w:pPr>
        <w:spacing w:after="0" w:line="240" w:lineRule="auto"/>
        <w:jc w:val="both"/>
        <w:rPr>
          <w:rFonts w:cstheme="minorHAnsi"/>
          <w:color w:val="FF0000"/>
          <w:sz w:val="24"/>
          <w:szCs w:val="24"/>
        </w:rPr>
      </w:pPr>
    </w:p>
    <w:p w14:paraId="34A791C7" w14:textId="1B904DF8" w:rsidR="00337F97" w:rsidRPr="00E2746C" w:rsidRDefault="00337F97" w:rsidP="000F4C15">
      <w:pPr>
        <w:spacing w:after="0" w:line="240" w:lineRule="auto"/>
        <w:jc w:val="both"/>
        <w:rPr>
          <w:rFonts w:cstheme="minorHAnsi"/>
          <w:color w:val="FF0000"/>
          <w:sz w:val="24"/>
          <w:szCs w:val="24"/>
        </w:rPr>
      </w:pPr>
    </w:p>
    <w:p w14:paraId="0A0BF24C" w14:textId="075B00DD" w:rsidR="00337F97" w:rsidRPr="00E2746C" w:rsidRDefault="00337F97" w:rsidP="000F4C15">
      <w:pPr>
        <w:spacing w:after="0" w:line="240" w:lineRule="auto"/>
        <w:jc w:val="both"/>
        <w:rPr>
          <w:rFonts w:cstheme="minorHAnsi"/>
          <w:color w:val="FF0000"/>
          <w:sz w:val="24"/>
          <w:szCs w:val="24"/>
        </w:rPr>
      </w:pPr>
    </w:p>
    <w:p w14:paraId="493CDB0D" w14:textId="3EAC677A" w:rsidR="00337F97" w:rsidRPr="00E2746C" w:rsidRDefault="00337F97" w:rsidP="000F4C15">
      <w:pPr>
        <w:spacing w:after="0" w:line="240" w:lineRule="auto"/>
        <w:jc w:val="both"/>
        <w:rPr>
          <w:rFonts w:cstheme="minorHAnsi"/>
          <w:color w:val="FF0000"/>
          <w:sz w:val="24"/>
          <w:szCs w:val="24"/>
        </w:rPr>
      </w:pPr>
    </w:p>
    <w:p w14:paraId="770A806B" w14:textId="68ED858D" w:rsidR="00337F97" w:rsidRPr="00E2746C" w:rsidRDefault="00337F97" w:rsidP="000F4C15">
      <w:pPr>
        <w:spacing w:after="0" w:line="240" w:lineRule="auto"/>
        <w:jc w:val="both"/>
        <w:rPr>
          <w:rFonts w:cstheme="minorHAnsi"/>
          <w:color w:val="FF0000"/>
          <w:sz w:val="24"/>
          <w:szCs w:val="24"/>
        </w:rPr>
      </w:pPr>
    </w:p>
    <w:p w14:paraId="7B2955A6" w14:textId="77777777" w:rsidR="00337F97" w:rsidRPr="00E2746C" w:rsidRDefault="00337F97" w:rsidP="000F4C15">
      <w:pPr>
        <w:spacing w:after="0" w:line="240" w:lineRule="auto"/>
        <w:jc w:val="both"/>
        <w:rPr>
          <w:rFonts w:cstheme="minorHAnsi"/>
          <w:color w:val="FF0000"/>
          <w:sz w:val="24"/>
          <w:szCs w:val="24"/>
        </w:rPr>
      </w:pPr>
    </w:p>
    <w:p w14:paraId="3AB55843" w14:textId="242E9FE5" w:rsidR="00672E16" w:rsidRPr="00E2746C" w:rsidRDefault="00672E16" w:rsidP="000F4C15">
      <w:pPr>
        <w:spacing w:after="0" w:line="240" w:lineRule="auto"/>
        <w:jc w:val="both"/>
        <w:rPr>
          <w:rFonts w:cstheme="minorHAnsi"/>
          <w:color w:val="FF0000"/>
          <w:sz w:val="24"/>
          <w:szCs w:val="24"/>
        </w:rPr>
      </w:pPr>
    </w:p>
    <w:p w14:paraId="2BB8C93E" w14:textId="77777777" w:rsidR="00F30905" w:rsidRPr="00E2746C" w:rsidRDefault="00F30905" w:rsidP="000F4C15">
      <w:pPr>
        <w:spacing w:after="0" w:line="240" w:lineRule="auto"/>
        <w:jc w:val="both"/>
        <w:rPr>
          <w:rFonts w:cstheme="minorHAnsi"/>
          <w:color w:val="FF0000"/>
          <w:sz w:val="24"/>
          <w:szCs w:val="24"/>
        </w:rPr>
      </w:pPr>
    </w:p>
    <w:p w14:paraId="091A3696" w14:textId="77777777" w:rsidR="000E72AC" w:rsidRPr="00E2746C" w:rsidRDefault="000E72AC" w:rsidP="000F4C15">
      <w:pPr>
        <w:spacing w:after="0" w:line="240" w:lineRule="auto"/>
        <w:jc w:val="both"/>
        <w:rPr>
          <w:rFonts w:cstheme="minorHAnsi"/>
          <w:color w:val="FF0000"/>
          <w:sz w:val="24"/>
          <w:szCs w:val="24"/>
        </w:rPr>
      </w:pPr>
    </w:p>
    <w:p w14:paraId="6A960D96" w14:textId="77777777" w:rsidR="00887E03" w:rsidRPr="00E2746C" w:rsidRDefault="00887E03" w:rsidP="000F4C15">
      <w:pPr>
        <w:jc w:val="both"/>
        <w:rPr>
          <w:rFonts w:cs="Times New Roman"/>
          <w:b/>
        </w:rPr>
      </w:pPr>
    </w:p>
    <w:p w14:paraId="1994265C" w14:textId="77777777" w:rsidR="00A04207" w:rsidRPr="00E2746C" w:rsidRDefault="00A04207" w:rsidP="000F4C15">
      <w:pPr>
        <w:shd w:val="clear" w:color="auto" w:fill="D9D9D9" w:themeFill="background1" w:themeFillShade="D9"/>
        <w:jc w:val="center"/>
        <w:rPr>
          <w:rFonts w:cs="Times New Roman"/>
          <w:b/>
        </w:rPr>
      </w:pPr>
      <w:r w:rsidRPr="00E2746C">
        <w:rPr>
          <w:rFonts w:cs="Times New Roman"/>
          <w:b/>
        </w:rPr>
        <w:lastRenderedPageBreak/>
        <w:t xml:space="preserve">EWENTUALNE KOSZTY ZWIĄZANE </w:t>
      </w:r>
      <w:r w:rsidR="00FE384E" w:rsidRPr="00E2746C">
        <w:rPr>
          <w:rFonts w:cs="Times New Roman"/>
          <w:b/>
        </w:rPr>
        <w:t xml:space="preserve">Z </w:t>
      </w:r>
      <w:r w:rsidRPr="00E2746C">
        <w:rPr>
          <w:rFonts w:cs="Times New Roman"/>
          <w:b/>
        </w:rPr>
        <w:t>UTRATĄ AKTYWÓW</w:t>
      </w:r>
    </w:p>
    <w:p w14:paraId="63905C5B" w14:textId="77777777" w:rsidR="004F2369" w:rsidRPr="00E2746C" w:rsidRDefault="004F2369" w:rsidP="000F4C15">
      <w:pPr>
        <w:jc w:val="both"/>
        <w:rPr>
          <w:rFonts w:cs="Times New Roman"/>
        </w:rPr>
      </w:pPr>
    </w:p>
    <w:p w14:paraId="3433ED18" w14:textId="77777777" w:rsidR="00A04207" w:rsidRPr="00E2746C" w:rsidRDefault="00A04207" w:rsidP="00D5072F">
      <w:pPr>
        <w:pStyle w:val="Akapitzlist"/>
        <w:numPr>
          <w:ilvl w:val="0"/>
          <w:numId w:val="12"/>
        </w:numPr>
        <w:jc w:val="both"/>
        <w:rPr>
          <w:rFonts w:cs="Times New Roman"/>
        </w:rPr>
      </w:pPr>
      <w:r w:rsidRPr="00E2746C">
        <w:rPr>
          <w:rFonts w:cs="Times New Roman"/>
        </w:rPr>
        <w:t>Koszty związane z odtworzeniem aktywów,</w:t>
      </w:r>
    </w:p>
    <w:p w14:paraId="471B89FC" w14:textId="77777777" w:rsidR="00A04207" w:rsidRPr="00E2746C" w:rsidRDefault="00A04207" w:rsidP="00D5072F">
      <w:pPr>
        <w:pStyle w:val="Akapitzlist"/>
        <w:numPr>
          <w:ilvl w:val="0"/>
          <w:numId w:val="12"/>
        </w:numPr>
        <w:jc w:val="both"/>
        <w:rPr>
          <w:rFonts w:cs="Times New Roman"/>
        </w:rPr>
      </w:pPr>
      <w:r w:rsidRPr="00E2746C">
        <w:rPr>
          <w:rFonts w:cs="Times New Roman"/>
        </w:rPr>
        <w:t>Koszty utraty zaufania do administratora danych osobowych,</w:t>
      </w:r>
    </w:p>
    <w:p w14:paraId="06896157" w14:textId="77777777" w:rsidR="00A04207" w:rsidRPr="00E2746C" w:rsidRDefault="00A04207" w:rsidP="00D5072F">
      <w:pPr>
        <w:pStyle w:val="Akapitzlist"/>
        <w:numPr>
          <w:ilvl w:val="0"/>
          <w:numId w:val="12"/>
        </w:numPr>
        <w:jc w:val="both"/>
        <w:rPr>
          <w:rFonts w:cs="Times New Roman"/>
        </w:rPr>
      </w:pPr>
      <w:r w:rsidRPr="00E2746C">
        <w:rPr>
          <w:rFonts w:cs="Times New Roman"/>
        </w:rPr>
        <w:t>Koszty związane z utratą:</w:t>
      </w:r>
    </w:p>
    <w:p w14:paraId="5F680372" w14:textId="77777777" w:rsidR="00A04207" w:rsidRPr="00E2746C" w:rsidRDefault="00A04207" w:rsidP="000F4C15">
      <w:pPr>
        <w:pStyle w:val="Akapitzlist"/>
        <w:jc w:val="both"/>
        <w:rPr>
          <w:rFonts w:cs="Times New Roman"/>
        </w:rPr>
      </w:pPr>
      <w:r w:rsidRPr="00E2746C">
        <w:rPr>
          <w:rFonts w:cs="Times New Roman"/>
        </w:rPr>
        <w:t>-  poufności,</w:t>
      </w:r>
    </w:p>
    <w:p w14:paraId="34591923" w14:textId="77777777" w:rsidR="00A04207" w:rsidRPr="00E2746C" w:rsidRDefault="00A04207" w:rsidP="000F4C15">
      <w:pPr>
        <w:pStyle w:val="Akapitzlist"/>
        <w:jc w:val="both"/>
        <w:rPr>
          <w:rFonts w:cs="Times New Roman"/>
        </w:rPr>
      </w:pPr>
      <w:r w:rsidRPr="00E2746C">
        <w:rPr>
          <w:rFonts w:cs="Times New Roman"/>
        </w:rPr>
        <w:t>- integralności,</w:t>
      </w:r>
    </w:p>
    <w:p w14:paraId="59261CB2" w14:textId="77777777" w:rsidR="00A04207" w:rsidRPr="00E2746C" w:rsidRDefault="00A04207" w:rsidP="000F4C15">
      <w:pPr>
        <w:pStyle w:val="Akapitzlist"/>
        <w:jc w:val="both"/>
        <w:rPr>
          <w:rFonts w:cs="Times New Roman"/>
        </w:rPr>
      </w:pPr>
      <w:r w:rsidRPr="00E2746C">
        <w:rPr>
          <w:rFonts w:cs="Times New Roman"/>
        </w:rPr>
        <w:t>- dostępności danych ,</w:t>
      </w:r>
    </w:p>
    <w:p w14:paraId="2627AF5C" w14:textId="77777777" w:rsidR="00A04207" w:rsidRPr="00E2746C" w:rsidRDefault="00A04207" w:rsidP="00D5072F">
      <w:pPr>
        <w:pStyle w:val="Akapitzlist"/>
        <w:numPr>
          <w:ilvl w:val="0"/>
          <w:numId w:val="12"/>
        </w:numPr>
        <w:jc w:val="both"/>
        <w:rPr>
          <w:rFonts w:cs="Times New Roman"/>
        </w:rPr>
      </w:pPr>
      <w:r w:rsidRPr="00E2746C">
        <w:rPr>
          <w:rFonts w:cs="Times New Roman"/>
        </w:rPr>
        <w:t>Możliwość nałożenia kary przez organ nadzorczy,</w:t>
      </w:r>
    </w:p>
    <w:p w14:paraId="5B7F15F7" w14:textId="77777777" w:rsidR="00A04207" w:rsidRPr="00E2746C" w:rsidRDefault="00A04207" w:rsidP="00D5072F">
      <w:pPr>
        <w:pStyle w:val="Akapitzlist"/>
        <w:numPr>
          <w:ilvl w:val="0"/>
          <w:numId w:val="12"/>
        </w:numPr>
        <w:jc w:val="both"/>
        <w:rPr>
          <w:rFonts w:cs="Times New Roman"/>
        </w:rPr>
      </w:pPr>
      <w:r w:rsidRPr="00E2746C">
        <w:rPr>
          <w:rFonts w:cs="Times New Roman"/>
        </w:rPr>
        <w:t>Koszty związane z możliwością nakazania przez organ nadzorczy całkowitego zaprzestania lub czasowego zaprzestania przetwarzania danych osobowych , np. w sytuacji niezastosowania przez administratora odpowiednich środków bezpieczeństwa.</w:t>
      </w:r>
    </w:p>
    <w:p w14:paraId="357A91C1" w14:textId="77777777" w:rsidR="00A04207" w:rsidRPr="00E2746C" w:rsidRDefault="00A04207" w:rsidP="000F4C15">
      <w:pPr>
        <w:jc w:val="both"/>
        <w:rPr>
          <w:rFonts w:cs="Times New Roman"/>
        </w:rPr>
      </w:pPr>
      <w:r w:rsidRPr="00E2746C">
        <w:rPr>
          <w:rFonts w:cs="Times New Roman"/>
        </w:rPr>
        <w:t xml:space="preserve"> </w:t>
      </w:r>
    </w:p>
    <w:p w14:paraId="3A36579B" w14:textId="77777777" w:rsidR="00564D91" w:rsidRPr="00E2746C" w:rsidRDefault="00564D91" w:rsidP="000F4C15">
      <w:pPr>
        <w:jc w:val="both"/>
        <w:rPr>
          <w:rFonts w:cs="Times New Roman"/>
        </w:rPr>
      </w:pPr>
    </w:p>
    <w:p w14:paraId="51CB9B84" w14:textId="77777777" w:rsidR="00564D91" w:rsidRPr="00E2746C" w:rsidRDefault="00564D91" w:rsidP="000F4C15">
      <w:pPr>
        <w:jc w:val="both"/>
        <w:rPr>
          <w:rFonts w:cs="Times New Roman"/>
        </w:rPr>
      </w:pPr>
    </w:p>
    <w:p w14:paraId="0B19F85D" w14:textId="77777777" w:rsidR="009579ED" w:rsidRPr="00E2746C" w:rsidRDefault="004F2369" w:rsidP="000F4C15">
      <w:pPr>
        <w:shd w:val="clear" w:color="auto" w:fill="D9D9D9" w:themeFill="background1" w:themeFillShade="D9"/>
        <w:autoSpaceDE w:val="0"/>
        <w:autoSpaceDN w:val="0"/>
        <w:adjustRightInd w:val="0"/>
        <w:spacing w:after="0" w:line="240" w:lineRule="auto"/>
        <w:jc w:val="center"/>
        <w:rPr>
          <w:rFonts w:cs="Calibri"/>
          <w:b/>
          <w:color w:val="000000"/>
        </w:rPr>
      </w:pPr>
      <w:r w:rsidRPr="00E2746C">
        <w:rPr>
          <w:rFonts w:cs="Times New Roman"/>
          <w:b/>
        </w:rPr>
        <w:t>ZAGROŻENIA DLA SYSTEMU INFORMATYCZNEGO</w:t>
      </w:r>
    </w:p>
    <w:p w14:paraId="7E59C05A" w14:textId="77777777" w:rsidR="009579ED" w:rsidRPr="00E2746C" w:rsidRDefault="009579ED" w:rsidP="000F4C15">
      <w:pPr>
        <w:pStyle w:val="Default"/>
        <w:rPr>
          <w:rFonts w:asciiTheme="minorHAnsi" w:hAnsiTheme="minorHAnsi"/>
          <w:sz w:val="22"/>
          <w:szCs w:val="22"/>
        </w:rPr>
      </w:pPr>
    </w:p>
    <w:p w14:paraId="54354237" w14:textId="77777777" w:rsidR="004F2369" w:rsidRPr="00E2746C" w:rsidRDefault="00482D5E" w:rsidP="000F4C15">
      <w:pPr>
        <w:jc w:val="both"/>
        <w:rPr>
          <w:rFonts w:cs="Times New Roman"/>
        </w:rPr>
      </w:pPr>
      <w:r w:rsidRPr="00E2746C">
        <w:rPr>
          <w:rFonts w:cs="Times New Roman"/>
        </w:rPr>
        <w:t>P</w:t>
      </w:r>
      <w:r w:rsidR="004F2369" w:rsidRPr="00E2746C">
        <w:rPr>
          <w:rFonts w:cs="Times New Roman"/>
        </w:rPr>
        <w:t>odstawowe zagrożenia dla systemu informatycznego, przeznaczonego do przetwarzania danych osobowych:</w:t>
      </w:r>
    </w:p>
    <w:p w14:paraId="1A3A2C32" w14:textId="77777777" w:rsidR="004F2369" w:rsidRPr="00E2746C" w:rsidRDefault="004F2369" w:rsidP="00D5072F">
      <w:pPr>
        <w:pStyle w:val="Akapitzlist"/>
        <w:numPr>
          <w:ilvl w:val="0"/>
          <w:numId w:val="9"/>
        </w:numPr>
        <w:jc w:val="both"/>
        <w:rPr>
          <w:rFonts w:cs="Times New Roman"/>
        </w:rPr>
      </w:pPr>
      <w:r w:rsidRPr="00E2746C">
        <w:rPr>
          <w:rFonts w:cs="Times New Roman"/>
          <w:shd w:val="clear" w:color="auto" w:fill="D9D9D9" w:themeFill="background1" w:themeFillShade="D9"/>
        </w:rPr>
        <w:t>utrata poufności</w:t>
      </w:r>
      <w:r w:rsidRPr="00E2746C">
        <w:rPr>
          <w:rFonts w:cs="Times New Roman"/>
        </w:rPr>
        <w:t xml:space="preserve"> (pozyskanie danych przez osoby nieupoważnione)</w:t>
      </w:r>
      <w:r w:rsidR="00482D5E" w:rsidRPr="00E2746C">
        <w:rPr>
          <w:rFonts w:cs="Times New Roman"/>
        </w:rPr>
        <w:t>:</w:t>
      </w:r>
    </w:p>
    <w:p w14:paraId="44BE4970" w14:textId="77777777" w:rsidR="00482D5E" w:rsidRPr="00E2746C" w:rsidRDefault="00482D5E" w:rsidP="000F4C15">
      <w:pPr>
        <w:pStyle w:val="Akapitzlist"/>
        <w:jc w:val="both"/>
        <w:rPr>
          <w:rFonts w:cs="Times New Roman"/>
        </w:rPr>
      </w:pPr>
    </w:p>
    <w:p w14:paraId="53142E45" w14:textId="77777777" w:rsidR="004F2369" w:rsidRPr="00E2746C" w:rsidRDefault="004F2369" w:rsidP="00D5072F">
      <w:pPr>
        <w:pStyle w:val="Akapitzlist"/>
        <w:numPr>
          <w:ilvl w:val="1"/>
          <w:numId w:val="9"/>
        </w:numPr>
        <w:jc w:val="both"/>
        <w:rPr>
          <w:rFonts w:cs="Times New Roman"/>
        </w:rPr>
      </w:pPr>
      <w:r w:rsidRPr="00E2746C">
        <w:rPr>
          <w:rFonts w:cs="Times New Roman"/>
        </w:rPr>
        <w:t>nieuprawniony dostęp do pomieszczenia gdzie znajdują się dane osobowe(wydruki)</w:t>
      </w:r>
    </w:p>
    <w:p w14:paraId="483FEC13" w14:textId="77777777" w:rsidR="004F2369" w:rsidRPr="00E2746C" w:rsidRDefault="004F2369" w:rsidP="00D5072F">
      <w:pPr>
        <w:pStyle w:val="Akapitzlist"/>
        <w:numPr>
          <w:ilvl w:val="1"/>
          <w:numId w:val="9"/>
        </w:numPr>
        <w:jc w:val="both"/>
        <w:rPr>
          <w:rFonts w:cs="Times New Roman"/>
        </w:rPr>
      </w:pPr>
      <w:r w:rsidRPr="00E2746C">
        <w:rPr>
          <w:rFonts w:cs="Times New Roman"/>
        </w:rPr>
        <w:t>nieuprawniony dostęp do stacji roboczej (komputera) gdzie znajdują się dane osobowe (np. poprzez ujawnienie hasła dostępu)</w:t>
      </w:r>
      <w:r w:rsidR="00482D5E" w:rsidRPr="00E2746C">
        <w:rPr>
          <w:rFonts w:cs="Times New Roman"/>
        </w:rPr>
        <w:t>,</w:t>
      </w:r>
    </w:p>
    <w:p w14:paraId="57507B07" w14:textId="77777777" w:rsidR="004F2369" w:rsidRPr="00E2746C" w:rsidRDefault="004F2369" w:rsidP="00D5072F">
      <w:pPr>
        <w:pStyle w:val="Akapitzlist"/>
        <w:numPr>
          <w:ilvl w:val="1"/>
          <w:numId w:val="9"/>
        </w:numPr>
        <w:jc w:val="both"/>
        <w:rPr>
          <w:rFonts w:cs="Times New Roman"/>
        </w:rPr>
      </w:pPr>
      <w:r w:rsidRPr="00E2746C">
        <w:rPr>
          <w:rFonts w:cs="Times New Roman"/>
        </w:rPr>
        <w:t>nieuprawnione skopiowanie danych osobowych na inny nośnik</w:t>
      </w:r>
      <w:r w:rsidR="00482D5E" w:rsidRPr="00E2746C">
        <w:rPr>
          <w:rFonts w:cs="Times New Roman"/>
        </w:rPr>
        <w:t>,</w:t>
      </w:r>
    </w:p>
    <w:p w14:paraId="458CAB7C" w14:textId="77777777" w:rsidR="004F2369" w:rsidRPr="00E2746C" w:rsidRDefault="004F2369" w:rsidP="00D5072F">
      <w:pPr>
        <w:pStyle w:val="Akapitzlist"/>
        <w:numPr>
          <w:ilvl w:val="1"/>
          <w:numId w:val="9"/>
        </w:numPr>
        <w:jc w:val="both"/>
        <w:rPr>
          <w:rFonts w:cs="Times New Roman"/>
        </w:rPr>
      </w:pPr>
      <w:r w:rsidRPr="00E2746C">
        <w:rPr>
          <w:rFonts w:cs="Times New Roman"/>
        </w:rPr>
        <w:t>zgubienie nośnika zawierającego dane osobowe</w:t>
      </w:r>
      <w:r w:rsidR="00482D5E" w:rsidRPr="00E2746C">
        <w:rPr>
          <w:rFonts w:cs="Times New Roman"/>
        </w:rPr>
        <w:t>,</w:t>
      </w:r>
    </w:p>
    <w:p w14:paraId="409B9C1F" w14:textId="77777777" w:rsidR="004F2369" w:rsidRPr="00E2746C" w:rsidRDefault="004F2369" w:rsidP="00D5072F">
      <w:pPr>
        <w:pStyle w:val="Akapitzlist"/>
        <w:numPr>
          <w:ilvl w:val="1"/>
          <w:numId w:val="9"/>
        </w:numPr>
        <w:jc w:val="both"/>
        <w:rPr>
          <w:rFonts w:cs="Times New Roman"/>
        </w:rPr>
      </w:pPr>
      <w:r w:rsidRPr="00E2746C">
        <w:rPr>
          <w:rFonts w:cs="Times New Roman"/>
        </w:rPr>
        <w:t>niedostateczne zniszczenie wydruku zawierającego dane osobowe</w:t>
      </w:r>
      <w:r w:rsidR="00482D5E" w:rsidRPr="00E2746C">
        <w:rPr>
          <w:rFonts w:cs="Times New Roman"/>
        </w:rPr>
        <w:t>,</w:t>
      </w:r>
    </w:p>
    <w:p w14:paraId="2CC13691" w14:textId="77777777" w:rsidR="004F2369" w:rsidRPr="00E2746C" w:rsidRDefault="004F2369" w:rsidP="00D5072F">
      <w:pPr>
        <w:pStyle w:val="Akapitzlist"/>
        <w:numPr>
          <w:ilvl w:val="1"/>
          <w:numId w:val="9"/>
        </w:numPr>
        <w:jc w:val="both"/>
        <w:rPr>
          <w:rFonts w:cs="Times New Roman"/>
        </w:rPr>
      </w:pPr>
      <w:r w:rsidRPr="00E2746C">
        <w:rPr>
          <w:rFonts w:cs="Times New Roman"/>
        </w:rPr>
        <w:t>klęska żywiołowa powodująca utratę poufności danych</w:t>
      </w:r>
      <w:r w:rsidR="00482D5E" w:rsidRPr="00E2746C">
        <w:rPr>
          <w:rFonts w:cs="Times New Roman"/>
        </w:rPr>
        <w:t>.</w:t>
      </w:r>
    </w:p>
    <w:p w14:paraId="0B572255" w14:textId="77777777" w:rsidR="00482D5E" w:rsidRPr="00E2746C" w:rsidRDefault="00482D5E" w:rsidP="000F4C15">
      <w:pPr>
        <w:pStyle w:val="Akapitzlist"/>
        <w:ind w:left="1440"/>
        <w:jc w:val="both"/>
        <w:rPr>
          <w:rFonts w:cs="Times New Roman"/>
        </w:rPr>
      </w:pPr>
    </w:p>
    <w:p w14:paraId="28CCDF90" w14:textId="77777777" w:rsidR="004F2369" w:rsidRPr="00E2746C" w:rsidRDefault="004F2369" w:rsidP="00D5072F">
      <w:pPr>
        <w:pStyle w:val="Akapitzlist"/>
        <w:numPr>
          <w:ilvl w:val="0"/>
          <w:numId w:val="9"/>
        </w:numPr>
        <w:jc w:val="both"/>
        <w:rPr>
          <w:rFonts w:cs="Times New Roman"/>
        </w:rPr>
      </w:pPr>
      <w:r w:rsidRPr="00E2746C">
        <w:rPr>
          <w:rFonts w:cs="Times New Roman"/>
          <w:shd w:val="clear" w:color="auto" w:fill="D9D9D9" w:themeFill="background1" w:themeFillShade="D9"/>
        </w:rPr>
        <w:t>utrata integralności</w:t>
      </w:r>
      <w:r w:rsidRPr="00E2746C">
        <w:rPr>
          <w:rFonts w:cs="Times New Roman"/>
        </w:rPr>
        <w:t xml:space="preserve"> (zmiany w systemie informatycznym przeprowadzone przez osoby nieupoważnione)</w:t>
      </w:r>
      <w:r w:rsidR="00482D5E" w:rsidRPr="00E2746C">
        <w:rPr>
          <w:rFonts w:cs="Times New Roman"/>
        </w:rPr>
        <w:t>:</w:t>
      </w:r>
    </w:p>
    <w:p w14:paraId="56A95221" w14:textId="77777777" w:rsidR="00482D5E" w:rsidRPr="00E2746C" w:rsidRDefault="00482D5E" w:rsidP="000F4C15">
      <w:pPr>
        <w:pStyle w:val="Akapitzlist"/>
        <w:jc w:val="both"/>
        <w:rPr>
          <w:rFonts w:cs="Times New Roman"/>
        </w:rPr>
      </w:pPr>
    </w:p>
    <w:p w14:paraId="38C0AC62" w14:textId="77777777" w:rsidR="004F2369" w:rsidRPr="00E2746C" w:rsidRDefault="004F2369" w:rsidP="00D5072F">
      <w:pPr>
        <w:pStyle w:val="Akapitzlist"/>
        <w:numPr>
          <w:ilvl w:val="1"/>
          <w:numId w:val="9"/>
        </w:numPr>
        <w:jc w:val="both"/>
        <w:rPr>
          <w:rFonts w:cs="Times New Roman"/>
        </w:rPr>
      </w:pPr>
      <w:r w:rsidRPr="00E2746C">
        <w:rPr>
          <w:rFonts w:cs="Times New Roman"/>
        </w:rPr>
        <w:t>nielegalny dostęp do dokumentów zawierających dane osobowe (w formie papierowej i elektronicznej)</w:t>
      </w:r>
      <w:r w:rsidR="00482D5E" w:rsidRPr="00E2746C">
        <w:rPr>
          <w:rFonts w:cs="Times New Roman"/>
        </w:rPr>
        <w:t>,</w:t>
      </w:r>
    </w:p>
    <w:p w14:paraId="52A1F0C2" w14:textId="77777777" w:rsidR="004F2369" w:rsidRPr="00E2746C" w:rsidRDefault="004F2369" w:rsidP="00D5072F">
      <w:pPr>
        <w:pStyle w:val="Akapitzlist"/>
        <w:numPr>
          <w:ilvl w:val="1"/>
          <w:numId w:val="9"/>
        </w:numPr>
        <w:rPr>
          <w:rFonts w:cs="Times New Roman"/>
        </w:rPr>
      </w:pPr>
      <w:r w:rsidRPr="00E2746C">
        <w:rPr>
          <w:rFonts w:cs="Times New Roman"/>
        </w:rPr>
        <w:t>błędy ludzkie</w:t>
      </w:r>
      <w:r w:rsidR="00482D5E" w:rsidRPr="00E2746C">
        <w:rPr>
          <w:rFonts w:cs="Times New Roman"/>
        </w:rPr>
        <w:t>,</w:t>
      </w:r>
    </w:p>
    <w:p w14:paraId="299E356B" w14:textId="77777777" w:rsidR="004F2369" w:rsidRPr="00E2746C" w:rsidRDefault="004F2369" w:rsidP="00D5072F">
      <w:pPr>
        <w:pStyle w:val="Akapitzlist"/>
        <w:numPr>
          <w:ilvl w:val="1"/>
          <w:numId w:val="9"/>
        </w:numPr>
        <w:rPr>
          <w:rFonts w:cs="Times New Roman"/>
        </w:rPr>
      </w:pPr>
      <w:r w:rsidRPr="00E2746C">
        <w:rPr>
          <w:rFonts w:cs="Times New Roman"/>
        </w:rPr>
        <w:t>działania wirusów (brak programów antywirusowych i firewalli)</w:t>
      </w:r>
      <w:r w:rsidR="00482D5E" w:rsidRPr="00E2746C">
        <w:rPr>
          <w:rFonts w:cs="Times New Roman"/>
        </w:rPr>
        <w:t>,</w:t>
      </w:r>
    </w:p>
    <w:p w14:paraId="357415C6" w14:textId="77777777" w:rsidR="004F2369" w:rsidRPr="00E2746C" w:rsidRDefault="004F2369" w:rsidP="00D5072F">
      <w:pPr>
        <w:pStyle w:val="Akapitzlist"/>
        <w:numPr>
          <w:ilvl w:val="1"/>
          <w:numId w:val="9"/>
        </w:numPr>
        <w:rPr>
          <w:rFonts w:cs="Times New Roman"/>
        </w:rPr>
      </w:pPr>
      <w:r w:rsidRPr="00E2746C">
        <w:rPr>
          <w:rFonts w:cs="Times New Roman"/>
        </w:rPr>
        <w:t>awarie oprogramowania komputerów</w:t>
      </w:r>
      <w:r w:rsidR="00482D5E" w:rsidRPr="00E2746C">
        <w:rPr>
          <w:rFonts w:cs="Times New Roman"/>
        </w:rPr>
        <w:t>,</w:t>
      </w:r>
    </w:p>
    <w:p w14:paraId="417426D8" w14:textId="77777777" w:rsidR="004F2369" w:rsidRPr="00E2746C" w:rsidRDefault="004F2369" w:rsidP="00D5072F">
      <w:pPr>
        <w:pStyle w:val="Akapitzlist"/>
        <w:numPr>
          <w:ilvl w:val="0"/>
          <w:numId w:val="9"/>
        </w:numPr>
        <w:rPr>
          <w:rFonts w:cs="Times New Roman"/>
        </w:rPr>
      </w:pPr>
      <w:r w:rsidRPr="00E2746C">
        <w:rPr>
          <w:rFonts w:cs="Times New Roman"/>
          <w:shd w:val="clear" w:color="auto" w:fill="D9D9D9" w:themeFill="background1" w:themeFillShade="D9"/>
        </w:rPr>
        <w:t>utrata rozliczalności</w:t>
      </w:r>
      <w:r w:rsidRPr="00E2746C">
        <w:rPr>
          <w:rFonts w:cs="Times New Roman"/>
        </w:rPr>
        <w:t xml:space="preserve"> (brak możliwości przypisania danemu podmiotowi konkretnych działań) </w:t>
      </w:r>
      <w:r w:rsidR="00482D5E" w:rsidRPr="00E2746C">
        <w:rPr>
          <w:rFonts w:cs="Times New Roman"/>
        </w:rPr>
        <w:t>:</w:t>
      </w:r>
    </w:p>
    <w:p w14:paraId="2003051C" w14:textId="77777777" w:rsidR="00482D5E" w:rsidRPr="00E2746C" w:rsidRDefault="00482D5E" w:rsidP="000F4C15">
      <w:pPr>
        <w:pStyle w:val="Akapitzlist"/>
        <w:rPr>
          <w:rFonts w:cs="Times New Roman"/>
        </w:rPr>
      </w:pPr>
    </w:p>
    <w:p w14:paraId="2EE7D871" w14:textId="77777777" w:rsidR="004F2369" w:rsidRPr="00E2746C" w:rsidRDefault="004F2369" w:rsidP="00D5072F">
      <w:pPr>
        <w:pStyle w:val="Akapitzlist"/>
        <w:numPr>
          <w:ilvl w:val="1"/>
          <w:numId w:val="9"/>
        </w:numPr>
        <w:rPr>
          <w:rFonts w:cs="Times New Roman"/>
        </w:rPr>
      </w:pPr>
      <w:r w:rsidRPr="00E2746C">
        <w:rPr>
          <w:rFonts w:cs="Times New Roman"/>
        </w:rPr>
        <w:t>brak mechanizmu uniemożliwiającego usunięcie logów o pracy danej osoby na komputerze</w:t>
      </w:r>
      <w:r w:rsidR="00482D5E" w:rsidRPr="00E2746C">
        <w:rPr>
          <w:rFonts w:cs="Times New Roman"/>
        </w:rPr>
        <w:t>,</w:t>
      </w:r>
    </w:p>
    <w:p w14:paraId="0F6735A7" w14:textId="77777777" w:rsidR="004F2369" w:rsidRPr="00E2746C" w:rsidRDefault="004F2369" w:rsidP="00D5072F">
      <w:pPr>
        <w:pStyle w:val="Akapitzlist"/>
        <w:numPr>
          <w:ilvl w:val="1"/>
          <w:numId w:val="9"/>
        </w:numPr>
        <w:rPr>
          <w:rFonts w:cs="Times New Roman"/>
        </w:rPr>
      </w:pPr>
      <w:r w:rsidRPr="00E2746C">
        <w:rPr>
          <w:rFonts w:cs="Times New Roman"/>
        </w:rPr>
        <w:t>brak kontroli nad kopiowaniem dokumentów z komputera na nośniki zewnętrzne</w:t>
      </w:r>
      <w:r w:rsidR="00482D5E" w:rsidRPr="00E2746C">
        <w:rPr>
          <w:rFonts w:cs="Times New Roman"/>
        </w:rPr>
        <w:t>.</w:t>
      </w:r>
    </w:p>
    <w:p w14:paraId="05820FE7" w14:textId="77777777" w:rsidR="004F2369" w:rsidRPr="00E2746C" w:rsidRDefault="004F2369" w:rsidP="000F4C15">
      <w:pPr>
        <w:rPr>
          <w:rFonts w:cs="Times New Roman"/>
        </w:rPr>
      </w:pPr>
      <w:r w:rsidRPr="00E2746C">
        <w:rPr>
          <w:rFonts w:cs="Times New Roman"/>
        </w:rPr>
        <w:lastRenderedPageBreak/>
        <w:t>Do głównych źródeł zagrożeń dla stanowisk komputerowych, na których przetwarzane</w:t>
      </w:r>
      <w:r w:rsidR="00482D5E" w:rsidRPr="00E2746C">
        <w:rPr>
          <w:rFonts w:cs="Times New Roman"/>
        </w:rPr>
        <w:t xml:space="preserve"> są dane osobowe przedstawia poniższa tabela</w:t>
      </w:r>
      <w:r w:rsidRPr="00E2746C">
        <w:rPr>
          <w:rFonts w:cs="Times New Roman"/>
        </w:rPr>
        <w:t>:</w:t>
      </w:r>
    </w:p>
    <w:tbl>
      <w:tblPr>
        <w:tblStyle w:val="Tabela-Siatka"/>
        <w:tblW w:w="0" w:type="auto"/>
        <w:tblLook w:val="04A0" w:firstRow="1" w:lastRow="0" w:firstColumn="1" w:lastColumn="0" w:noHBand="0" w:noVBand="1"/>
      </w:tblPr>
      <w:tblGrid>
        <w:gridCol w:w="2159"/>
        <w:gridCol w:w="3914"/>
      </w:tblGrid>
      <w:tr w:rsidR="00863649" w:rsidRPr="00E2746C" w14:paraId="4AFDD37D" w14:textId="77777777" w:rsidTr="007B3545">
        <w:tc>
          <w:tcPr>
            <w:tcW w:w="6073" w:type="dxa"/>
            <w:gridSpan w:val="2"/>
            <w:shd w:val="clear" w:color="auto" w:fill="D9D9D9" w:themeFill="background1" w:themeFillShade="D9"/>
          </w:tcPr>
          <w:p w14:paraId="69A8C84A" w14:textId="49C80E71" w:rsidR="00863649" w:rsidRPr="00E2746C" w:rsidRDefault="00863649" w:rsidP="000F4C15">
            <w:pPr>
              <w:jc w:val="center"/>
              <w:rPr>
                <w:rFonts w:cs="Times New Roman"/>
                <w:b/>
              </w:rPr>
            </w:pPr>
            <w:bookmarkStart w:id="0" w:name="_Hlk48128929"/>
            <w:r w:rsidRPr="00E2746C">
              <w:rPr>
                <w:rFonts w:cs="Times New Roman"/>
                <w:b/>
              </w:rPr>
              <w:t>ŹRÓDŁO ZAGROŻENIA</w:t>
            </w:r>
          </w:p>
        </w:tc>
      </w:tr>
      <w:tr w:rsidR="00863649" w:rsidRPr="00E2746C" w14:paraId="6A9002E2" w14:textId="77777777" w:rsidTr="007B3545">
        <w:tc>
          <w:tcPr>
            <w:tcW w:w="2159" w:type="dxa"/>
          </w:tcPr>
          <w:p w14:paraId="06A7441F" w14:textId="77777777" w:rsidR="00863649" w:rsidRPr="00E2746C" w:rsidRDefault="00863649" w:rsidP="000F4C15">
            <w:pPr>
              <w:rPr>
                <w:rFonts w:cs="Times New Roman"/>
              </w:rPr>
            </w:pPr>
            <w:r w:rsidRPr="00E2746C">
              <w:rPr>
                <w:rFonts w:cs="Times New Roman"/>
              </w:rPr>
              <w:t>Siły wyższe – naturalne -niezależne od jednostki ludzkiej</w:t>
            </w:r>
          </w:p>
        </w:tc>
        <w:tc>
          <w:tcPr>
            <w:tcW w:w="3914" w:type="dxa"/>
            <w:shd w:val="clear" w:color="auto" w:fill="FFFFFF" w:themeFill="background1"/>
          </w:tcPr>
          <w:p w14:paraId="59ED0757" w14:textId="77777777" w:rsidR="00863649" w:rsidRPr="00E2746C" w:rsidRDefault="00863649" w:rsidP="00D5072F">
            <w:pPr>
              <w:pStyle w:val="Akapitzlist"/>
              <w:numPr>
                <w:ilvl w:val="0"/>
                <w:numId w:val="10"/>
              </w:numPr>
              <w:spacing w:line="276" w:lineRule="auto"/>
              <w:ind w:left="332" w:hanging="283"/>
              <w:rPr>
                <w:rFonts w:cs="Times New Roman"/>
              </w:rPr>
            </w:pPr>
            <w:r w:rsidRPr="00E2746C">
              <w:rPr>
                <w:rFonts w:cs="Times New Roman"/>
              </w:rPr>
              <w:t>pożar np.: będący skutkiem uderzenia pioruna,</w:t>
            </w:r>
          </w:p>
          <w:p w14:paraId="753F89A4" w14:textId="77777777" w:rsidR="00863649" w:rsidRPr="00E2746C" w:rsidRDefault="00863649" w:rsidP="00D5072F">
            <w:pPr>
              <w:pStyle w:val="Akapitzlist"/>
              <w:numPr>
                <w:ilvl w:val="0"/>
                <w:numId w:val="10"/>
              </w:numPr>
              <w:spacing w:line="276" w:lineRule="auto"/>
              <w:ind w:left="332" w:hanging="283"/>
              <w:rPr>
                <w:rFonts w:cs="Times New Roman"/>
              </w:rPr>
            </w:pPr>
            <w:r w:rsidRPr="00E2746C">
              <w:rPr>
                <w:rFonts w:cs="Times New Roman"/>
              </w:rPr>
              <w:t>starzenie się sprzętu,</w:t>
            </w:r>
          </w:p>
          <w:p w14:paraId="21904E25" w14:textId="77777777" w:rsidR="00863649" w:rsidRPr="00E2746C" w:rsidRDefault="00863649" w:rsidP="00D5072F">
            <w:pPr>
              <w:pStyle w:val="Akapitzlist"/>
              <w:numPr>
                <w:ilvl w:val="0"/>
                <w:numId w:val="10"/>
              </w:numPr>
              <w:spacing w:line="276" w:lineRule="auto"/>
              <w:ind w:left="332" w:hanging="283"/>
              <w:rPr>
                <w:rFonts w:cs="Times New Roman"/>
              </w:rPr>
            </w:pPr>
            <w:r w:rsidRPr="00E2746C">
              <w:rPr>
                <w:rFonts w:cs="Times New Roman"/>
              </w:rPr>
              <w:t xml:space="preserve">powódź, </w:t>
            </w:r>
          </w:p>
          <w:p w14:paraId="381294C5" w14:textId="77777777" w:rsidR="00863649" w:rsidRPr="00E2746C" w:rsidRDefault="00863649" w:rsidP="00D5072F">
            <w:pPr>
              <w:pStyle w:val="Akapitzlist"/>
              <w:numPr>
                <w:ilvl w:val="0"/>
                <w:numId w:val="10"/>
              </w:numPr>
              <w:spacing w:line="276" w:lineRule="auto"/>
              <w:ind w:left="332" w:hanging="283"/>
              <w:rPr>
                <w:rFonts w:cs="Times New Roman"/>
              </w:rPr>
            </w:pPr>
            <w:r w:rsidRPr="00E2746C">
              <w:rPr>
                <w:rFonts w:cs="Times New Roman"/>
              </w:rPr>
              <w:t>katastrofa budowlana,</w:t>
            </w:r>
          </w:p>
          <w:p w14:paraId="3BE20D4D" w14:textId="77777777" w:rsidR="00863649" w:rsidRPr="00E2746C" w:rsidRDefault="00863649" w:rsidP="00D5072F">
            <w:pPr>
              <w:pStyle w:val="Akapitzlist"/>
              <w:numPr>
                <w:ilvl w:val="0"/>
                <w:numId w:val="10"/>
              </w:numPr>
              <w:spacing w:line="276" w:lineRule="auto"/>
              <w:ind w:left="332" w:hanging="283"/>
              <w:rPr>
                <w:rFonts w:cs="Times New Roman"/>
              </w:rPr>
            </w:pPr>
            <w:r w:rsidRPr="00E2746C">
              <w:rPr>
                <w:rFonts w:cs="Times New Roman"/>
              </w:rPr>
              <w:t>wilgoć, kurz,</w:t>
            </w:r>
          </w:p>
          <w:p w14:paraId="2DFA1BC9" w14:textId="77777777" w:rsidR="00863649" w:rsidRPr="00E2746C" w:rsidRDefault="00863649" w:rsidP="0096298E">
            <w:pPr>
              <w:rPr>
                <w:rFonts w:cs="Times New Roman"/>
              </w:rPr>
            </w:pPr>
          </w:p>
        </w:tc>
      </w:tr>
      <w:bookmarkEnd w:id="0"/>
      <w:tr w:rsidR="00863649" w:rsidRPr="00E2746C" w14:paraId="1102FA6B" w14:textId="77777777" w:rsidTr="007B3545">
        <w:tc>
          <w:tcPr>
            <w:tcW w:w="2159" w:type="dxa"/>
          </w:tcPr>
          <w:p w14:paraId="31CB8FD7" w14:textId="77777777" w:rsidR="00863649" w:rsidRPr="00E2746C" w:rsidRDefault="00863649" w:rsidP="000F4C15">
            <w:pPr>
              <w:rPr>
                <w:rFonts w:cs="Times New Roman"/>
              </w:rPr>
            </w:pPr>
            <w:r w:rsidRPr="00E2746C">
              <w:rPr>
                <w:rFonts w:cs="Times New Roman"/>
              </w:rPr>
              <w:t>Działalność człowieka</w:t>
            </w:r>
          </w:p>
          <w:p w14:paraId="6959E89F" w14:textId="77777777" w:rsidR="00863649" w:rsidRPr="00E2746C" w:rsidRDefault="00863649" w:rsidP="000F4C15">
            <w:pPr>
              <w:rPr>
                <w:rFonts w:cs="Times New Roman"/>
              </w:rPr>
            </w:pPr>
          </w:p>
        </w:tc>
        <w:tc>
          <w:tcPr>
            <w:tcW w:w="3914" w:type="dxa"/>
            <w:shd w:val="clear" w:color="auto" w:fill="FFFFFF" w:themeFill="background1"/>
          </w:tcPr>
          <w:p w14:paraId="393DFA79" w14:textId="5D380D0A"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błędy użytkowników</w:t>
            </w:r>
            <w:r w:rsidR="00A35EA6" w:rsidRPr="00E2746C">
              <w:rPr>
                <w:rFonts w:cs="Times New Roman"/>
              </w:rPr>
              <w:t>,</w:t>
            </w:r>
          </w:p>
          <w:p w14:paraId="19BEBE37" w14:textId="77777777"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zgubienie nośnika informacji,</w:t>
            </w:r>
          </w:p>
          <w:p w14:paraId="4593F7AE" w14:textId="08DB6C34"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 xml:space="preserve">niewłaściwe usunięcie danych </w:t>
            </w:r>
            <w:r w:rsidR="00A35EA6" w:rsidRPr="00E2746C">
              <w:rPr>
                <w:rFonts w:cs="Times New Roman"/>
              </w:rPr>
              <w:t xml:space="preserve">                          </w:t>
            </w:r>
            <w:r w:rsidRPr="00E2746C">
              <w:rPr>
                <w:rFonts w:cs="Times New Roman"/>
              </w:rPr>
              <w:t>z nośnika informacji,</w:t>
            </w:r>
          </w:p>
          <w:p w14:paraId="5891B4C9" w14:textId="77777777"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terroryzm,</w:t>
            </w:r>
          </w:p>
          <w:p w14:paraId="68D17668" w14:textId="77777777"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utrata prądu,</w:t>
            </w:r>
          </w:p>
          <w:p w14:paraId="46B8697E" w14:textId="7EDEDC25"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szpiegostwo,</w:t>
            </w:r>
          </w:p>
          <w:p w14:paraId="46B08162" w14:textId="64C6C1A3" w:rsidR="00A35EA6" w:rsidRPr="00E2746C" w:rsidRDefault="00A35EA6" w:rsidP="00D5072F">
            <w:pPr>
              <w:pStyle w:val="Akapitzlist"/>
              <w:numPr>
                <w:ilvl w:val="0"/>
                <w:numId w:val="11"/>
              </w:numPr>
              <w:spacing w:line="276" w:lineRule="auto"/>
              <w:ind w:left="304"/>
              <w:rPr>
                <w:rFonts w:cs="Times New Roman"/>
              </w:rPr>
            </w:pPr>
            <w:r w:rsidRPr="00E2746C">
              <w:rPr>
                <w:rFonts w:cs="Times New Roman"/>
              </w:rPr>
              <w:t>utrata dostępu do nośnika z danymi,</w:t>
            </w:r>
          </w:p>
          <w:p w14:paraId="2BB3EE53" w14:textId="4C9157B7"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kradzież</w:t>
            </w:r>
            <w:r w:rsidR="00A35EA6" w:rsidRPr="00E2746C">
              <w:rPr>
                <w:rFonts w:cs="Times New Roman"/>
              </w:rPr>
              <w:t xml:space="preserve"> komputera ( dysku twardego</w:t>
            </w:r>
            <w:r w:rsidRPr="00E2746C">
              <w:rPr>
                <w:rFonts w:cs="Times New Roman"/>
              </w:rPr>
              <w:t>,</w:t>
            </w:r>
          </w:p>
          <w:p w14:paraId="30CAC10B" w14:textId="77777777" w:rsidR="00863649" w:rsidRPr="00E2746C" w:rsidRDefault="00863649" w:rsidP="00D5072F">
            <w:pPr>
              <w:pStyle w:val="Akapitzlist"/>
              <w:numPr>
                <w:ilvl w:val="0"/>
                <w:numId w:val="11"/>
              </w:numPr>
              <w:spacing w:line="276" w:lineRule="auto"/>
              <w:ind w:left="304"/>
              <w:rPr>
                <w:rFonts w:cs="Times New Roman"/>
              </w:rPr>
            </w:pPr>
            <w:r w:rsidRPr="00E2746C">
              <w:rPr>
                <w:rFonts w:cs="Times New Roman"/>
              </w:rPr>
              <w:t>wandalizm,</w:t>
            </w:r>
          </w:p>
          <w:p w14:paraId="6D5C8322" w14:textId="23A93F7A" w:rsidR="00863649" w:rsidRPr="00E2746C" w:rsidRDefault="00A35EA6" w:rsidP="00D5072F">
            <w:pPr>
              <w:pStyle w:val="Akapitzlist"/>
              <w:numPr>
                <w:ilvl w:val="0"/>
                <w:numId w:val="11"/>
              </w:numPr>
              <w:spacing w:line="276" w:lineRule="auto"/>
              <w:ind w:left="304"/>
              <w:rPr>
                <w:rFonts w:cs="Times New Roman"/>
              </w:rPr>
            </w:pPr>
            <w:r w:rsidRPr="00E2746C">
              <w:rPr>
                <w:rFonts w:cs="Times New Roman"/>
              </w:rPr>
              <w:t>celowe działania pracownika na szkodę organizacji ( sabotaż ),</w:t>
            </w:r>
          </w:p>
          <w:p w14:paraId="2EF4DF19" w14:textId="2E24D872" w:rsidR="00A35EA6" w:rsidRPr="00E2746C" w:rsidRDefault="00A35EA6" w:rsidP="00D5072F">
            <w:pPr>
              <w:pStyle w:val="Akapitzlist"/>
              <w:numPr>
                <w:ilvl w:val="0"/>
                <w:numId w:val="11"/>
              </w:numPr>
              <w:spacing w:line="276" w:lineRule="auto"/>
              <w:ind w:left="304"/>
              <w:rPr>
                <w:rFonts w:cs="Times New Roman"/>
              </w:rPr>
            </w:pPr>
            <w:r w:rsidRPr="00E2746C">
              <w:rPr>
                <w:rFonts w:cs="Times New Roman"/>
              </w:rPr>
              <w:t>obserwacja bezpośrednia ( w tym filmowanie, fotografowanie )</w:t>
            </w:r>
          </w:p>
          <w:p w14:paraId="111F9BC7" w14:textId="682FAC74" w:rsidR="00863649" w:rsidRPr="00E2746C" w:rsidRDefault="00A35EA6" w:rsidP="00D5072F">
            <w:pPr>
              <w:pStyle w:val="Akapitzlist"/>
              <w:numPr>
                <w:ilvl w:val="0"/>
                <w:numId w:val="11"/>
              </w:numPr>
              <w:spacing w:line="276" w:lineRule="auto"/>
              <w:ind w:left="304"/>
              <w:rPr>
                <w:rFonts w:cs="Times New Roman"/>
              </w:rPr>
            </w:pPr>
            <w:r w:rsidRPr="00E2746C">
              <w:rPr>
                <w:rFonts w:cs="Times New Roman"/>
              </w:rPr>
              <w:t>podglądanie zawartości ekranu monitora przez osoby nieuprawnione,</w:t>
            </w:r>
          </w:p>
          <w:p w14:paraId="07F7CBEA" w14:textId="231BBB13" w:rsidR="00A35EA6" w:rsidRPr="00E2746C" w:rsidRDefault="00A35EA6" w:rsidP="00D5072F">
            <w:pPr>
              <w:pStyle w:val="Akapitzlist"/>
              <w:numPr>
                <w:ilvl w:val="0"/>
                <w:numId w:val="11"/>
              </w:numPr>
              <w:spacing w:line="276" w:lineRule="auto"/>
              <w:ind w:left="304"/>
              <w:rPr>
                <w:rFonts w:cs="Times New Roman"/>
              </w:rPr>
            </w:pPr>
            <w:r w:rsidRPr="00E2746C">
              <w:rPr>
                <w:rFonts w:cs="Times New Roman"/>
              </w:rPr>
              <w:t>włamanie do systemu informatycznego,</w:t>
            </w:r>
          </w:p>
          <w:p w14:paraId="79E47C6D" w14:textId="385CE526" w:rsidR="00A35EA6" w:rsidRPr="00E2746C" w:rsidRDefault="00A35EA6" w:rsidP="00D5072F">
            <w:pPr>
              <w:pStyle w:val="Akapitzlist"/>
              <w:numPr>
                <w:ilvl w:val="0"/>
                <w:numId w:val="11"/>
              </w:numPr>
              <w:spacing w:line="276" w:lineRule="auto"/>
              <w:ind w:left="304"/>
              <w:rPr>
                <w:rFonts w:cs="Times New Roman"/>
              </w:rPr>
            </w:pPr>
            <w:r w:rsidRPr="00E2746C">
              <w:rPr>
                <w:rFonts w:cs="Times New Roman"/>
              </w:rPr>
              <w:t>wyłudzenie haseł dostępu,</w:t>
            </w:r>
          </w:p>
          <w:p w14:paraId="5ECFBAEB" w14:textId="457B2FF5" w:rsidR="00A35EA6" w:rsidRPr="00E2746C" w:rsidRDefault="00A35EA6" w:rsidP="00D5072F">
            <w:pPr>
              <w:pStyle w:val="Akapitzlist"/>
              <w:numPr>
                <w:ilvl w:val="0"/>
                <w:numId w:val="11"/>
              </w:numPr>
              <w:spacing w:line="276" w:lineRule="auto"/>
              <w:ind w:left="304"/>
              <w:rPr>
                <w:rFonts w:cs="Times New Roman"/>
              </w:rPr>
            </w:pPr>
            <w:r w:rsidRPr="00E2746C">
              <w:rPr>
                <w:rFonts w:cs="Times New Roman"/>
              </w:rPr>
              <w:t>nieuprawnione instalowanie urządzeń,</w:t>
            </w:r>
          </w:p>
          <w:p w14:paraId="21EBA378" w14:textId="070E48BA" w:rsidR="00A35EA6" w:rsidRPr="00E2746C" w:rsidRDefault="00CA2ABF" w:rsidP="00D5072F">
            <w:pPr>
              <w:pStyle w:val="Akapitzlist"/>
              <w:numPr>
                <w:ilvl w:val="0"/>
                <w:numId w:val="11"/>
              </w:numPr>
              <w:spacing w:line="276" w:lineRule="auto"/>
              <w:ind w:left="304"/>
              <w:rPr>
                <w:rFonts w:cs="Times New Roman"/>
              </w:rPr>
            </w:pPr>
            <w:r w:rsidRPr="00E2746C">
              <w:rPr>
                <w:rFonts w:cs="Times New Roman"/>
              </w:rPr>
              <w:t>nieuprawniona modyfikacja używanego oprogramowania,</w:t>
            </w:r>
          </w:p>
          <w:p w14:paraId="4A08C875" w14:textId="7CE2B892"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kopiowanie danych,</w:t>
            </w:r>
          </w:p>
          <w:p w14:paraId="20CFB067" w14:textId="2F6353D0"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korzystanie z nielicencjonowanego oprogramowania,</w:t>
            </w:r>
          </w:p>
          <w:p w14:paraId="10932A62" w14:textId="1013C103"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nieuprawniony dostęp do pomieszczeń,</w:t>
            </w:r>
          </w:p>
          <w:p w14:paraId="60E04A62" w14:textId="024CB362"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włamanie do pomieszczeń,</w:t>
            </w:r>
          </w:p>
          <w:p w14:paraId="538A6C66" w14:textId="5950ED94"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utrata danych podczas napraw sprzętu,</w:t>
            </w:r>
          </w:p>
          <w:p w14:paraId="10B7354A" w14:textId="559DAF1E"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lastRenderedPageBreak/>
              <w:t>odczytanie informacji z nośników przeznaczonych do naprawy,</w:t>
            </w:r>
          </w:p>
          <w:p w14:paraId="1D53F3AF" w14:textId="43482509"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uszkodzenia sprzętu komputerowego,</w:t>
            </w:r>
          </w:p>
          <w:p w14:paraId="41C1A010" w14:textId="470C59AD"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uszkodzenie fizyczne nośnika danych,</w:t>
            </w:r>
          </w:p>
          <w:p w14:paraId="3FD90CED" w14:textId="3E7CA1C3"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awaria systemu operacyjnego,</w:t>
            </w:r>
          </w:p>
          <w:p w14:paraId="4E568B55" w14:textId="4D4CCC80" w:rsidR="00CA2ABF" w:rsidRPr="00E2746C" w:rsidRDefault="00CA2ABF" w:rsidP="00D5072F">
            <w:pPr>
              <w:pStyle w:val="Akapitzlist"/>
              <w:numPr>
                <w:ilvl w:val="0"/>
                <w:numId w:val="11"/>
              </w:numPr>
              <w:spacing w:line="276" w:lineRule="auto"/>
              <w:ind w:left="304"/>
              <w:rPr>
                <w:rFonts w:cs="Times New Roman"/>
              </w:rPr>
            </w:pPr>
            <w:r w:rsidRPr="00E2746C">
              <w:rPr>
                <w:rFonts w:cs="Times New Roman"/>
              </w:rPr>
              <w:t>awaria zasilania.</w:t>
            </w:r>
          </w:p>
          <w:p w14:paraId="04A7CE7B" w14:textId="77777777" w:rsidR="00863649" w:rsidRPr="00E2746C" w:rsidRDefault="00863649" w:rsidP="000F4C15">
            <w:pPr>
              <w:spacing w:line="276" w:lineRule="auto"/>
              <w:rPr>
                <w:rFonts w:cs="Times New Roman"/>
              </w:rPr>
            </w:pPr>
          </w:p>
        </w:tc>
      </w:tr>
    </w:tbl>
    <w:p w14:paraId="3A4D9B89" w14:textId="77777777" w:rsidR="00A76666" w:rsidRPr="00E2746C" w:rsidRDefault="00A76666" w:rsidP="000F4C15">
      <w:pPr>
        <w:jc w:val="both"/>
        <w:rPr>
          <w:rFonts w:cs="Times New Roman"/>
          <w:color w:val="FF0000"/>
          <w:sz w:val="24"/>
          <w:szCs w:val="24"/>
        </w:rPr>
      </w:pPr>
    </w:p>
    <w:p w14:paraId="24BDDF4F" w14:textId="2F1C9A55" w:rsidR="00147920" w:rsidRPr="00E2746C" w:rsidRDefault="00147920" w:rsidP="0035533E">
      <w:pPr>
        <w:shd w:val="clear" w:color="auto" w:fill="D9D9D9" w:themeFill="background1" w:themeFillShade="D9"/>
        <w:autoSpaceDE w:val="0"/>
        <w:autoSpaceDN w:val="0"/>
        <w:adjustRightInd w:val="0"/>
        <w:spacing w:after="0" w:line="240" w:lineRule="auto"/>
        <w:jc w:val="center"/>
        <w:rPr>
          <w:rFonts w:cs="Times New Roman"/>
          <w:b/>
        </w:rPr>
      </w:pPr>
      <w:r w:rsidRPr="00E2746C">
        <w:rPr>
          <w:rFonts w:cs="Times New Roman"/>
          <w:b/>
        </w:rPr>
        <w:t>ZAGROŻENIA DLA ZASOBÓW PAPIEROWYCH</w:t>
      </w:r>
    </w:p>
    <w:p w14:paraId="4E54A73E" w14:textId="583FD382" w:rsidR="004F2369" w:rsidRPr="00E2746C" w:rsidRDefault="004F2369" w:rsidP="000F4C15">
      <w:pPr>
        <w:jc w:val="both"/>
        <w:rPr>
          <w:rFonts w:cs="Times New Roman"/>
          <w:sz w:val="24"/>
          <w:szCs w:val="24"/>
        </w:rPr>
      </w:pPr>
    </w:p>
    <w:tbl>
      <w:tblPr>
        <w:tblStyle w:val="Tabela-Siatka"/>
        <w:tblW w:w="0" w:type="auto"/>
        <w:tblLook w:val="04A0" w:firstRow="1" w:lastRow="0" w:firstColumn="1" w:lastColumn="0" w:noHBand="0" w:noVBand="1"/>
      </w:tblPr>
      <w:tblGrid>
        <w:gridCol w:w="2159"/>
        <w:gridCol w:w="3914"/>
      </w:tblGrid>
      <w:tr w:rsidR="009F5020" w:rsidRPr="00E2746C" w14:paraId="3A763D58" w14:textId="77777777" w:rsidTr="006F05C8">
        <w:tc>
          <w:tcPr>
            <w:tcW w:w="6073" w:type="dxa"/>
            <w:gridSpan w:val="2"/>
            <w:shd w:val="clear" w:color="auto" w:fill="D9D9D9" w:themeFill="background1" w:themeFillShade="D9"/>
          </w:tcPr>
          <w:p w14:paraId="7AE83CED" w14:textId="77777777" w:rsidR="009F5020" w:rsidRPr="00E2746C" w:rsidRDefault="009F5020" w:rsidP="006F05C8">
            <w:pPr>
              <w:jc w:val="center"/>
              <w:rPr>
                <w:rFonts w:cs="Times New Roman"/>
                <w:b/>
              </w:rPr>
            </w:pPr>
            <w:r w:rsidRPr="00E2746C">
              <w:rPr>
                <w:rFonts w:cs="Times New Roman"/>
                <w:b/>
              </w:rPr>
              <w:t>ŹRÓDŁO ZAGROŻENIA</w:t>
            </w:r>
          </w:p>
        </w:tc>
      </w:tr>
      <w:tr w:rsidR="009F5020" w:rsidRPr="00E2746C" w14:paraId="0DDA07C6" w14:textId="77777777" w:rsidTr="009F5020">
        <w:trPr>
          <w:trHeight w:val="1110"/>
        </w:trPr>
        <w:tc>
          <w:tcPr>
            <w:tcW w:w="2159" w:type="dxa"/>
            <w:tcBorders>
              <w:bottom w:val="single" w:sz="4" w:space="0" w:color="auto"/>
            </w:tcBorders>
          </w:tcPr>
          <w:p w14:paraId="651C2C83" w14:textId="77777777" w:rsidR="009F5020" w:rsidRPr="00E2746C" w:rsidRDefault="009F5020" w:rsidP="006F05C8">
            <w:pPr>
              <w:rPr>
                <w:rFonts w:cs="Times New Roman"/>
              </w:rPr>
            </w:pPr>
            <w:r w:rsidRPr="00E2746C">
              <w:rPr>
                <w:rFonts w:cs="Times New Roman"/>
              </w:rPr>
              <w:t>Siły wyższe – naturalne -niezależne od jednostki ludzkiej</w:t>
            </w:r>
          </w:p>
        </w:tc>
        <w:tc>
          <w:tcPr>
            <w:tcW w:w="3914" w:type="dxa"/>
            <w:tcBorders>
              <w:bottom w:val="single" w:sz="4" w:space="0" w:color="auto"/>
            </w:tcBorders>
            <w:shd w:val="clear" w:color="auto" w:fill="FFFFFF" w:themeFill="background1"/>
          </w:tcPr>
          <w:p w14:paraId="4ED18596" w14:textId="2C940B72" w:rsidR="009F5020" w:rsidRPr="00E2746C" w:rsidRDefault="009F5020" w:rsidP="00D5072F">
            <w:pPr>
              <w:pStyle w:val="Akapitzlist"/>
              <w:numPr>
                <w:ilvl w:val="0"/>
                <w:numId w:val="10"/>
              </w:numPr>
              <w:spacing w:line="276" w:lineRule="auto"/>
              <w:ind w:left="332" w:hanging="283"/>
              <w:rPr>
                <w:rFonts w:cs="Times New Roman"/>
              </w:rPr>
            </w:pPr>
            <w:r w:rsidRPr="00E2746C">
              <w:rPr>
                <w:rFonts w:cs="Times New Roman"/>
              </w:rPr>
              <w:t>pożar np.: będący skutkiem uderzenia pioruna,</w:t>
            </w:r>
          </w:p>
          <w:p w14:paraId="56FEA09C" w14:textId="028F2593" w:rsidR="009F5020" w:rsidRPr="00E2746C" w:rsidRDefault="009F5020" w:rsidP="00D5072F">
            <w:pPr>
              <w:pStyle w:val="Akapitzlist"/>
              <w:numPr>
                <w:ilvl w:val="0"/>
                <w:numId w:val="10"/>
              </w:numPr>
              <w:spacing w:line="276" w:lineRule="auto"/>
              <w:ind w:left="332" w:hanging="283"/>
              <w:rPr>
                <w:rFonts w:cs="Times New Roman"/>
              </w:rPr>
            </w:pPr>
            <w:r w:rsidRPr="00E2746C">
              <w:rPr>
                <w:rFonts w:cs="Times New Roman"/>
              </w:rPr>
              <w:t>powódź,</w:t>
            </w:r>
          </w:p>
          <w:p w14:paraId="46498758" w14:textId="77777777" w:rsidR="009F5020" w:rsidRPr="00E2746C" w:rsidRDefault="009F5020" w:rsidP="00871F1A">
            <w:pPr>
              <w:rPr>
                <w:rFonts w:cs="Times New Roman"/>
              </w:rPr>
            </w:pPr>
          </w:p>
        </w:tc>
      </w:tr>
      <w:tr w:rsidR="009F5020" w:rsidRPr="00E2746C" w14:paraId="58DF82EA" w14:textId="77777777" w:rsidTr="009F5020">
        <w:trPr>
          <w:trHeight w:val="435"/>
        </w:trPr>
        <w:tc>
          <w:tcPr>
            <w:tcW w:w="2159" w:type="dxa"/>
            <w:tcBorders>
              <w:top w:val="single" w:sz="4" w:space="0" w:color="auto"/>
            </w:tcBorders>
          </w:tcPr>
          <w:p w14:paraId="2C825C78" w14:textId="10DBAABD" w:rsidR="009F5020" w:rsidRPr="00E2746C" w:rsidRDefault="009F5020" w:rsidP="006F05C8">
            <w:pPr>
              <w:rPr>
                <w:rFonts w:cs="Times New Roman"/>
              </w:rPr>
            </w:pPr>
            <w:r w:rsidRPr="00E2746C">
              <w:rPr>
                <w:rFonts w:cs="Times New Roman"/>
              </w:rPr>
              <w:t>Działalność człowieka</w:t>
            </w:r>
          </w:p>
        </w:tc>
        <w:tc>
          <w:tcPr>
            <w:tcW w:w="3914" w:type="dxa"/>
            <w:tcBorders>
              <w:top w:val="single" w:sz="4" w:space="0" w:color="auto"/>
            </w:tcBorders>
            <w:shd w:val="clear" w:color="auto" w:fill="FFFFFF" w:themeFill="background1"/>
          </w:tcPr>
          <w:p w14:paraId="0F50DB12" w14:textId="77777777" w:rsidR="009F5020" w:rsidRPr="00E2746C" w:rsidRDefault="009F5020" w:rsidP="00D5072F">
            <w:pPr>
              <w:pStyle w:val="Akapitzlist"/>
              <w:numPr>
                <w:ilvl w:val="0"/>
                <w:numId w:val="10"/>
              </w:numPr>
              <w:spacing w:line="276" w:lineRule="auto"/>
              <w:rPr>
                <w:rFonts w:cs="Times New Roman"/>
              </w:rPr>
            </w:pPr>
            <w:r w:rsidRPr="00E2746C">
              <w:rPr>
                <w:rFonts w:cs="Times New Roman"/>
              </w:rPr>
              <w:t>kradzież dokumentów,</w:t>
            </w:r>
          </w:p>
          <w:p w14:paraId="102F552D" w14:textId="77777777" w:rsidR="009F5020" w:rsidRPr="00E2746C" w:rsidRDefault="009F5020" w:rsidP="00D5072F">
            <w:pPr>
              <w:pStyle w:val="Akapitzlist"/>
              <w:numPr>
                <w:ilvl w:val="0"/>
                <w:numId w:val="10"/>
              </w:numPr>
              <w:spacing w:line="276" w:lineRule="auto"/>
              <w:rPr>
                <w:rFonts w:cs="Times New Roman"/>
              </w:rPr>
            </w:pPr>
            <w:r w:rsidRPr="00E2746C">
              <w:rPr>
                <w:rFonts w:cs="Times New Roman"/>
              </w:rPr>
              <w:t>zgubienie dokumentów,</w:t>
            </w:r>
          </w:p>
          <w:p w14:paraId="4F3A293E" w14:textId="2A7E11DA" w:rsidR="009F5020" w:rsidRPr="00E2746C" w:rsidRDefault="009F5020" w:rsidP="00D5072F">
            <w:pPr>
              <w:pStyle w:val="Akapitzlist"/>
              <w:numPr>
                <w:ilvl w:val="0"/>
                <w:numId w:val="10"/>
              </w:numPr>
              <w:spacing w:line="276" w:lineRule="auto"/>
              <w:rPr>
                <w:rFonts w:cs="Times New Roman"/>
              </w:rPr>
            </w:pPr>
            <w:r w:rsidRPr="00E2746C">
              <w:rPr>
                <w:rFonts w:cs="Times New Roman"/>
              </w:rPr>
              <w:t>celowe działania pracownika</w:t>
            </w:r>
            <w:r w:rsidR="00BD141A" w:rsidRPr="00E2746C">
              <w:rPr>
                <w:rFonts w:cs="Times New Roman"/>
              </w:rPr>
              <w:t xml:space="preserve">                </w:t>
            </w:r>
            <w:r w:rsidRPr="00E2746C">
              <w:rPr>
                <w:rFonts w:cs="Times New Roman"/>
              </w:rPr>
              <w:t xml:space="preserve"> na szkodę organizacji ( sabotaż ),</w:t>
            </w:r>
          </w:p>
          <w:p w14:paraId="4E258D2A" w14:textId="782B5BA7" w:rsidR="009F5020" w:rsidRPr="00E2746C" w:rsidRDefault="009F5020" w:rsidP="00D5072F">
            <w:pPr>
              <w:pStyle w:val="Akapitzlist"/>
              <w:numPr>
                <w:ilvl w:val="0"/>
                <w:numId w:val="10"/>
              </w:numPr>
              <w:spacing w:line="276" w:lineRule="auto"/>
              <w:rPr>
                <w:rFonts w:cs="Times New Roman"/>
              </w:rPr>
            </w:pPr>
            <w:r w:rsidRPr="00E2746C">
              <w:rPr>
                <w:rFonts w:cs="Times New Roman"/>
              </w:rPr>
              <w:t xml:space="preserve">wgląd do danych przez osobę nieupoważnioną </w:t>
            </w:r>
            <w:r w:rsidR="00BD141A" w:rsidRPr="00E2746C">
              <w:rPr>
                <w:rFonts w:cs="Times New Roman"/>
              </w:rPr>
              <w:t xml:space="preserve">                                        </w:t>
            </w:r>
            <w:r w:rsidRPr="00E2746C">
              <w:rPr>
                <w:rFonts w:cs="Times New Roman"/>
              </w:rPr>
              <w:t>do przetwarzania ( w tym obserwacja, filmowanie, fotografowanie ),</w:t>
            </w:r>
          </w:p>
          <w:p w14:paraId="003A0005" w14:textId="77777777" w:rsidR="009F5020" w:rsidRPr="00E2746C" w:rsidRDefault="00BD141A" w:rsidP="00D5072F">
            <w:pPr>
              <w:pStyle w:val="Akapitzlist"/>
              <w:numPr>
                <w:ilvl w:val="0"/>
                <w:numId w:val="10"/>
              </w:numPr>
              <w:spacing w:line="276" w:lineRule="auto"/>
              <w:rPr>
                <w:rFonts w:cs="Times New Roman"/>
              </w:rPr>
            </w:pPr>
            <w:r w:rsidRPr="00E2746C">
              <w:rPr>
                <w:rFonts w:cs="Times New Roman"/>
              </w:rPr>
              <w:t>podgląd dokumentów przetwarzanych przez innego użytkownika,</w:t>
            </w:r>
          </w:p>
          <w:p w14:paraId="6AE7D280" w14:textId="77777777" w:rsidR="00BD141A" w:rsidRPr="00E2746C" w:rsidRDefault="00BD141A" w:rsidP="00D5072F">
            <w:pPr>
              <w:pStyle w:val="Akapitzlist"/>
              <w:numPr>
                <w:ilvl w:val="0"/>
                <w:numId w:val="10"/>
              </w:numPr>
              <w:spacing w:line="276" w:lineRule="auto"/>
              <w:rPr>
                <w:rFonts w:cs="Times New Roman"/>
              </w:rPr>
            </w:pPr>
            <w:r w:rsidRPr="00E2746C">
              <w:rPr>
                <w:rFonts w:cs="Times New Roman"/>
              </w:rPr>
              <w:t>nieuprawniony dostęp do pomieszczeń,</w:t>
            </w:r>
          </w:p>
          <w:p w14:paraId="793D6C18" w14:textId="77777777" w:rsidR="00BD141A" w:rsidRPr="00E2746C" w:rsidRDefault="00BD141A" w:rsidP="00D5072F">
            <w:pPr>
              <w:pStyle w:val="Akapitzlist"/>
              <w:numPr>
                <w:ilvl w:val="0"/>
                <w:numId w:val="10"/>
              </w:numPr>
              <w:spacing w:line="276" w:lineRule="auto"/>
              <w:rPr>
                <w:rFonts w:cs="Times New Roman"/>
              </w:rPr>
            </w:pPr>
            <w:r w:rsidRPr="00E2746C">
              <w:rPr>
                <w:rFonts w:cs="Times New Roman"/>
              </w:rPr>
              <w:t>włamanie do pomieszczeń,</w:t>
            </w:r>
          </w:p>
          <w:p w14:paraId="101E4441" w14:textId="77777777" w:rsidR="00546491" w:rsidRPr="00E2746C" w:rsidRDefault="00BD141A" w:rsidP="00D5072F">
            <w:pPr>
              <w:pStyle w:val="Akapitzlist"/>
              <w:numPr>
                <w:ilvl w:val="0"/>
                <w:numId w:val="10"/>
              </w:numPr>
              <w:spacing w:line="276" w:lineRule="auto"/>
              <w:rPr>
                <w:rFonts w:cs="Times New Roman"/>
              </w:rPr>
            </w:pPr>
            <w:r w:rsidRPr="00E2746C">
              <w:rPr>
                <w:rFonts w:cs="Times New Roman"/>
              </w:rPr>
              <w:t>wykorzystywanie zużytych wydruków ( zamiast zniszczenia</w:t>
            </w:r>
            <w:r w:rsidR="00546491" w:rsidRPr="00E2746C">
              <w:rPr>
                <w:rFonts w:cs="Times New Roman"/>
              </w:rPr>
              <w:t>),</w:t>
            </w:r>
          </w:p>
          <w:p w14:paraId="20222483" w14:textId="1CFE0049" w:rsidR="00546491" w:rsidRPr="00E2746C" w:rsidRDefault="00546491" w:rsidP="00D5072F">
            <w:pPr>
              <w:pStyle w:val="Akapitzlist"/>
              <w:numPr>
                <w:ilvl w:val="0"/>
                <w:numId w:val="10"/>
              </w:numPr>
              <w:spacing w:line="276" w:lineRule="auto"/>
              <w:rPr>
                <w:rFonts w:cs="Times New Roman"/>
              </w:rPr>
            </w:pPr>
            <w:r w:rsidRPr="00E2746C">
              <w:rPr>
                <w:rFonts w:cs="Times New Roman"/>
              </w:rPr>
              <w:t>błędy w obiegu dokumentów</w:t>
            </w:r>
          </w:p>
        </w:tc>
      </w:tr>
    </w:tbl>
    <w:p w14:paraId="23A206C8" w14:textId="77777777" w:rsidR="009F5020" w:rsidRPr="00E2746C" w:rsidRDefault="009F5020" w:rsidP="000F4C15">
      <w:pPr>
        <w:jc w:val="both"/>
        <w:rPr>
          <w:rFonts w:cs="Times New Roman"/>
          <w:sz w:val="24"/>
          <w:szCs w:val="24"/>
        </w:rPr>
      </w:pPr>
    </w:p>
    <w:p w14:paraId="14D1D148" w14:textId="77777777" w:rsidR="00147920" w:rsidRPr="00E2746C" w:rsidRDefault="00147920" w:rsidP="000F4C15">
      <w:pPr>
        <w:jc w:val="both"/>
        <w:rPr>
          <w:rFonts w:cs="Times New Roman"/>
          <w:sz w:val="24"/>
          <w:szCs w:val="24"/>
        </w:rPr>
      </w:pPr>
    </w:p>
    <w:p w14:paraId="1EB1ADA5" w14:textId="77777777" w:rsidR="00530648" w:rsidRPr="00E2746C" w:rsidRDefault="00530648" w:rsidP="000F4C15">
      <w:pPr>
        <w:jc w:val="both"/>
        <w:rPr>
          <w:rFonts w:cs="Times New Roman"/>
          <w:sz w:val="24"/>
          <w:szCs w:val="24"/>
        </w:rPr>
      </w:pPr>
    </w:p>
    <w:p w14:paraId="215F4ED0" w14:textId="15A296BC" w:rsidR="00530648" w:rsidRPr="00E2746C" w:rsidRDefault="00530648" w:rsidP="000F4C15">
      <w:pPr>
        <w:jc w:val="both"/>
        <w:rPr>
          <w:rFonts w:cs="Times New Roman"/>
          <w:sz w:val="24"/>
          <w:szCs w:val="24"/>
        </w:rPr>
      </w:pPr>
    </w:p>
    <w:p w14:paraId="197D559C" w14:textId="77777777" w:rsidR="001B14C2" w:rsidRPr="00E2746C" w:rsidRDefault="001B14C2" w:rsidP="000F4C15">
      <w:pPr>
        <w:jc w:val="both"/>
        <w:rPr>
          <w:rFonts w:cs="Times New Roman"/>
          <w:sz w:val="24"/>
          <w:szCs w:val="24"/>
        </w:rPr>
      </w:pPr>
    </w:p>
    <w:p w14:paraId="605F3A0F" w14:textId="77777777" w:rsidR="00530648" w:rsidRPr="00E2746C" w:rsidRDefault="00530648" w:rsidP="000F4C15">
      <w:pPr>
        <w:jc w:val="both"/>
        <w:rPr>
          <w:rFonts w:cs="Times New Roman"/>
          <w:sz w:val="24"/>
          <w:szCs w:val="24"/>
        </w:rPr>
      </w:pPr>
    </w:p>
    <w:p w14:paraId="20A0D283" w14:textId="77777777" w:rsidR="004F2369" w:rsidRPr="00E2746C" w:rsidRDefault="00D15185" w:rsidP="000F4C15">
      <w:pPr>
        <w:shd w:val="clear" w:color="auto" w:fill="D9D9D9" w:themeFill="background1" w:themeFillShade="D9"/>
        <w:jc w:val="center"/>
        <w:rPr>
          <w:rFonts w:cs="Times New Roman"/>
          <w:b/>
        </w:rPr>
      </w:pPr>
      <w:r w:rsidRPr="00E2746C">
        <w:rPr>
          <w:rFonts w:cs="Times New Roman"/>
          <w:b/>
        </w:rPr>
        <w:lastRenderedPageBreak/>
        <w:t>ANALIZA ZAGROŻEŃ I RYZYKA</w:t>
      </w:r>
    </w:p>
    <w:p w14:paraId="54B8AF06" w14:textId="77777777" w:rsidR="00D15185" w:rsidRPr="00E2746C" w:rsidRDefault="00D15185" w:rsidP="000F4C15">
      <w:pPr>
        <w:jc w:val="both"/>
        <w:rPr>
          <w:rFonts w:cs="Times New Roman"/>
        </w:rPr>
      </w:pPr>
    </w:p>
    <w:p w14:paraId="4C1F654D" w14:textId="77777777" w:rsidR="004F2369" w:rsidRPr="00E2746C" w:rsidRDefault="004F2369" w:rsidP="000F4C15">
      <w:pPr>
        <w:jc w:val="both"/>
        <w:rPr>
          <w:rFonts w:cs="Times New Roman"/>
        </w:rPr>
      </w:pPr>
      <w:r w:rsidRPr="00E2746C">
        <w:rPr>
          <w:rFonts w:cs="Times New Roman"/>
        </w:rPr>
        <w:t>Analiza zagrożeń i ryzyka polega na identyfikacji ryzyka wystąpienia niepożądanego czynnika (ujawnienia, przechwycenia itd.), określenia jego wielkości i zidentyfikowania obszarów wymagających zabezpieczeń tak, aby to ryzyko zminimalizować lub całkowicie go zlikwidować.</w:t>
      </w:r>
    </w:p>
    <w:p w14:paraId="6B7E18EE" w14:textId="77777777" w:rsidR="004F2369" w:rsidRPr="00E2746C" w:rsidRDefault="004F2369" w:rsidP="000F4C15">
      <w:pPr>
        <w:rPr>
          <w:rFonts w:cs="Times New Roman"/>
        </w:rPr>
      </w:pPr>
      <w:r w:rsidRPr="00E2746C">
        <w:rPr>
          <w:rFonts w:cs="Times New Roman"/>
        </w:rPr>
        <w:t>Zagrożenia i ryzyka w zakresie ochrony danych osobowych</w:t>
      </w:r>
      <w:r w:rsidR="00D15185" w:rsidRPr="00E2746C">
        <w:rPr>
          <w:rFonts w:cs="Times New Roman"/>
        </w:rPr>
        <w:t>:</w:t>
      </w:r>
    </w:p>
    <w:p w14:paraId="5F8F5A1F" w14:textId="77777777"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 xml:space="preserve">Niedostateczne kwalifikacje </w:t>
      </w:r>
      <w:r w:rsidR="00D15185" w:rsidRPr="00E2746C">
        <w:rPr>
          <w:rFonts w:cs="Times New Roman"/>
        </w:rPr>
        <w:t xml:space="preserve">Inspektora </w:t>
      </w:r>
      <w:r w:rsidRPr="00E2746C">
        <w:rPr>
          <w:rFonts w:cs="Times New Roman"/>
        </w:rPr>
        <w:t xml:space="preserve"> (w tym brak podnoszenia kwalifikacji)</w:t>
      </w:r>
      <w:r w:rsidR="00D15185" w:rsidRPr="00E2746C">
        <w:rPr>
          <w:rFonts w:cs="Times New Roman"/>
        </w:rPr>
        <w:t>,</w:t>
      </w:r>
    </w:p>
    <w:p w14:paraId="19813440" w14:textId="77777777"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Brak procedur ochrony danych osobowych</w:t>
      </w:r>
      <w:r w:rsidR="00D15185" w:rsidRPr="00E2746C">
        <w:rPr>
          <w:rFonts w:cs="Times New Roman"/>
        </w:rPr>
        <w:t>,</w:t>
      </w:r>
    </w:p>
    <w:p w14:paraId="7977ABB1" w14:textId="2117FC12"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Niezgodne z wymogami prawnymi, nieaktualne, nieadekwatne do zagrożeń procedury ochrony danych osobowych</w:t>
      </w:r>
      <w:r w:rsidR="00D15185" w:rsidRPr="00E2746C">
        <w:rPr>
          <w:rFonts w:cs="Times New Roman"/>
        </w:rPr>
        <w:t>,</w:t>
      </w:r>
    </w:p>
    <w:p w14:paraId="24323093" w14:textId="0A831D56"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Brak lub wady upoważnień do przetwarzania danych osobowych</w:t>
      </w:r>
      <w:r w:rsidR="00D15185" w:rsidRPr="00E2746C">
        <w:rPr>
          <w:rFonts w:cs="Times New Roman"/>
        </w:rPr>
        <w:t>,</w:t>
      </w:r>
      <w:r w:rsidRPr="00E2746C">
        <w:rPr>
          <w:rFonts w:cs="Times New Roman"/>
        </w:rPr>
        <w:t xml:space="preserve"> </w:t>
      </w:r>
    </w:p>
    <w:p w14:paraId="347E3BF6" w14:textId="77777777"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Brak lub wady ewidencji wydanych upoważnień</w:t>
      </w:r>
      <w:r w:rsidR="00D15185" w:rsidRPr="00E2746C">
        <w:rPr>
          <w:rFonts w:cs="Times New Roman"/>
        </w:rPr>
        <w:t>,</w:t>
      </w:r>
    </w:p>
    <w:p w14:paraId="69CF2DEC" w14:textId="77777777"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Brak lub wady szkoleń z zakresu ochrony danych osobowych</w:t>
      </w:r>
      <w:r w:rsidR="00D15185" w:rsidRPr="00E2746C">
        <w:rPr>
          <w:rFonts w:cs="Times New Roman"/>
        </w:rPr>
        <w:t>,</w:t>
      </w:r>
    </w:p>
    <w:p w14:paraId="418E483A" w14:textId="3384F7C3" w:rsidR="004F2369" w:rsidRPr="00E2746C" w:rsidRDefault="004F2369" w:rsidP="00D5072F">
      <w:pPr>
        <w:pStyle w:val="Akapitzlist"/>
        <w:numPr>
          <w:ilvl w:val="0"/>
          <w:numId w:val="13"/>
        </w:numPr>
        <w:spacing w:after="0" w:line="360" w:lineRule="auto"/>
        <w:rPr>
          <w:rFonts w:cs="Times New Roman"/>
        </w:rPr>
      </w:pPr>
      <w:r w:rsidRPr="00E2746C">
        <w:rPr>
          <w:rFonts w:cs="Times New Roman"/>
        </w:rPr>
        <w:t>Wady nadzoru nad przetwarzaniem i ochroną danych osobowyc</w:t>
      </w:r>
      <w:r w:rsidR="00B1377B" w:rsidRPr="00E2746C">
        <w:rPr>
          <w:rFonts w:cs="Times New Roman"/>
        </w:rPr>
        <w:t>h,</w:t>
      </w:r>
    </w:p>
    <w:p w14:paraId="0A75A786" w14:textId="77777777" w:rsidR="004F2369" w:rsidRPr="00E2746C" w:rsidRDefault="004F2369" w:rsidP="00D5072F">
      <w:pPr>
        <w:pStyle w:val="Akapitzlist"/>
        <w:numPr>
          <w:ilvl w:val="0"/>
          <w:numId w:val="13"/>
        </w:numPr>
        <w:spacing w:after="0" w:line="360" w:lineRule="auto"/>
        <w:rPr>
          <w:rFonts w:cs="Times New Roman"/>
        </w:rPr>
        <w:sectPr w:rsidR="004F2369" w:rsidRPr="00E2746C" w:rsidSect="002A6DAC">
          <w:headerReference w:type="default" r:id="rId13"/>
          <w:footerReference w:type="default" r:id="rId14"/>
          <w:pgSz w:w="11906" w:h="16838"/>
          <w:pgMar w:top="1417" w:right="566"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2746C">
        <w:rPr>
          <w:rFonts w:cs="Times New Roman"/>
        </w:rPr>
        <w:t>Brak reakcji lub nieprawidłowa reakcja na zagrożenie bezpieczeństwa danych osobowych lub systemów i sieci teleinformatycznych</w:t>
      </w:r>
      <w:r w:rsidR="00BC3D43" w:rsidRPr="00E2746C">
        <w:rPr>
          <w:rFonts w:cs="Times New Roman"/>
        </w:rPr>
        <w:t>.</w:t>
      </w:r>
    </w:p>
    <w:p w14:paraId="5EA879F9" w14:textId="77777777" w:rsidR="00A62377" w:rsidRPr="00E2746C" w:rsidRDefault="00BC3D43" w:rsidP="000F4C15">
      <w:pPr>
        <w:shd w:val="clear" w:color="auto" w:fill="D9D9D9" w:themeFill="background1" w:themeFillShade="D9"/>
        <w:spacing w:before="100" w:beforeAutospacing="1" w:after="100" w:afterAutospacing="1"/>
        <w:jc w:val="center"/>
        <w:outlineLvl w:val="2"/>
        <w:rPr>
          <w:rFonts w:eastAsia="Times New Roman" w:cs="Times New Roman"/>
          <w:b/>
          <w:bCs/>
        </w:rPr>
      </w:pPr>
      <w:r w:rsidRPr="00E2746C">
        <w:rPr>
          <w:rFonts w:eastAsia="Times New Roman" w:cs="Times New Roman"/>
          <w:b/>
          <w:bCs/>
        </w:rPr>
        <w:lastRenderedPageBreak/>
        <w:t>POJĘCIE I CELE RYZYKA</w:t>
      </w:r>
    </w:p>
    <w:p w14:paraId="005C2B70" w14:textId="66058EEA" w:rsidR="00A62377" w:rsidRPr="00E2746C" w:rsidRDefault="00A62377" w:rsidP="000F4C15">
      <w:pPr>
        <w:spacing w:before="100" w:beforeAutospacing="1" w:after="100" w:afterAutospacing="1"/>
        <w:jc w:val="both"/>
        <w:rPr>
          <w:rFonts w:eastAsia="Times New Roman" w:cs="Times New Roman"/>
        </w:rPr>
      </w:pPr>
      <w:r w:rsidRPr="00E2746C">
        <w:rPr>
          <w:rFonts w:eastAsia="Times New Roman" w:cs="Times New Roman"/>
        </w:rPr>
        <w:t xml:space="preserve">Ryzyko jest mierzone wpływem (skutkami) i prawdopodobieństwem wystąpienia”. Rozporządzenie </w:t>
      </w:r>
      <w:r w:rsidR="007568DC" w:rsidRPr="00E2746C">
        <w:rPr>
          <w:rFonts w:eastAsia="Times New Roman" w:cs="Times New Roman"/>
        </w:rPr>
        <w:br/>
      </w:r>
      <w:r w:rsidRPr="00E2746C">
        <w:rPr>
          <w:rFonts w:eastAsia="Times New Roman" w:cs="Times New Roman"/>
        </w:rPr>
        <w:t>w Artykule 32 definiuje cele w zakresie bezpieczeństwa przetwarzania i są to:</w:t>
      </w:r>
    </w:p>
    <w:p w14:paraId="6AFB2354" w14:textId="77777777" w:rsidR="00A62377" w:rsidRPr="00E2746C" w:rsidRDefault="00A62377" w:rsidP="000F4C15">
      <w:pPr>
        <w:numPr>
          <w:ilvl w:val="0"/>
          <w:numId w:val="1"/>
        </w:numPr>
        <w:spacing w:before="100" w:beforeAutospacing="1" w:after="100" w:afterAutospacing="1"/>
        <w:jc w:val="both"/>
        <w:rPr>
          <w:rFonts w:eastAsia="Times New Roman" w:cs="Times New Roman"/>
        </w:rPr>
      </w:pPr>
      <w:r w:rsidRPr="00E2746C">
        <w:rPr>
          <w:rFonts w:eastAsia="Times New Roman" w:cs="Times New Roman"/>
        </w:rPr>
        <w:t>pseudonimizacja i szyfrowanie danych osobowych,</w:t>
      </w:r>
    </w:p>
    <w:p w14:paraId="3F873DD6" w14:textId="77777777" w:rsidR="00A62377" w:rsidRPr="00E2746C" w:rsidRDefault="00A62377" w:rsidP="000F4C15">
      <w:pPr>
        <w:numPr>
          <w:ilvl w:val="0"/>
          <w:numId w:val="1"/>
        </w:numPr>
        <w:spacing w:before="100" w:beforeAutospacing="1" w:after="100" w:afterAutospacing="1"/>
        <w:jc w:val="both"/>
        <w:rPr>
          <w:rFonts w:eastAsia="Times New Roman" w:cs="Times New Roman"/>
        </w:rPr>
      </w:pPr>
      <w:r w:rsidRPr="00E2746C">
        <w:rPr>
          <w:rFonts w:eastAsia="Times New Roman" w:cs="Times New Roman"/>
        </w:rPr>
        <w:t>zdolność do ciągłego zapewnienia poufności, integralności, dostępności i odporności systemów i usług przetwarzania,</w:t>
      </w:r>
    </w:p>
    <w:p w14:paraId="425C0765" w14:textId="08EAB366" w:rsidR="00A62377" w:rsidRPr="00E2746C" w:rsidRDefault="00A62377" w:rsidP="000F4C15">
      <w:pPr>
        <w:numPr>
          <w:ilvl w:val="0"/>
          <w:numId w:val="1"/>
        </w:numPr>
        <w:spacing w:before="100" w:beforeAutospacing="1" w:after="100" w:afterAutospacing="1"/>
        <w:jc w:val="both"/>
        <w:rPr>
          <w:rFonts w:eastAsia="Times New Roman" w:cs="Times New Roman"/>
        </w:rPr>
      </w:pPr>
      <w:r w:rsidRPr="00E2746C">
        <w:rPr>
          <w:rFonts w:eastAsia="Times New Roman" w:cs="Times New Roman"/>
        </w:rPr>
        <w:t xml:space="preserve">zdolność do szybkiego przywrócenia dostępności danych osobowych i dostępu do nich </w:t>
      </w:r>
      <w:r w:rsidR="007568DC" w:rsidRPr="00E2746C">
        <w:rPr>
          <w:rFonts w:eastAsia="Times New Roman" w:cs="Times New Roman"/>
        </w:rPr>
        <w:br/>
      </w:r>
      <w:r w:rsidRPr="00E2746C">
        <w:rPr>
          <w:rFonts w:eastAsia="Times New Roman" w:cs="Times New Roman"/>
        </w:rPr>
        <w:t>w razie incydentu fizycznego lub technicznego,</w:t>
      </w:r>
    </w:p>
    <w:p w14:paraId="5F94808F" w14:textId="2EF0F84B" w:rsidR="00A62377" w:rsidRPr="00E2746C" w:rsidRDefault="00A62377" w:rsidP="000F4C15">
      <w:pPr>
        <w:numPr>
          <w:ilvl w:val="0"/>
          <w:numId w:val="1"/>
        </w:numPr>
        <w:spacing w:before="100" w:beforeAutospacing="1" w:after="100" w:afterAutospacing="1"/>
        <w:jc w:val="both"/>
        <w:rPr>
          <w:rFonts w:eastAsia="Times New Roman" w:cs="Times New Roman"/>
        </w:rPr>
      </w:pPr>
      <w:r w:rsidRPr="00E2746C">
        <w:rPr>
          <w:rFonts w:eastAsia="Times New Roman" w:cs="Times New Roman"/>
        </w:rPr>
        <w:t xml:space="preserve">regularne testowanie, mierzenie i ocenianie skuteczności środków technicznych </w:t>
      </w:r>
      <w:r w:rsidR="007568DC" w:rsidRPr="00E2746C">
        <w:rPr>
          <w:rFonts w:eastAsia="Times New Roman" w:cs="Times New Roman"/>
        </w:rPr>
        <w:br/>
      </w:r>
      <w:r w:rsidRPr="00E2746C">
        <w:rPr>
          <w:rFonts w:eastAsia="Times New Roman" w:cs="Times New Roman"/>
        </w:rPr>
        <w:t>i organizacyjnych mających zapewnić bezpieczeństwo przetwarzania.</w:t>
      </w:r>
    </w:p>
    <w:p w14:paraId="5F14EA1B" w14:textId="6D721D79" w:rsidR="00A62377" w:rsidRPr="00E2746C" w:rsidRDefault="00A62377" w:rsidP="000F4C15">
      <w:pPr>
        <w:spacing w:before="100" w:beforeAutospacing="1" w:after="100" w:afterAutospacing="1"/>
        <w:jc w:val="both"/>
        <w:rPr>
          <w:rFonts w:eastAsia="Times New Roman" w:cs="Times New Roman"/>
        </w:rPr>
      </w:pPr>
      <w:r w:rsidRPr="00E2746C">
        <w:rPr>
          <w:rFonts w:eastAsia="Times New Roman" w:cs="Times New Roman"/>
        </w:rPr>
        <w:t xml:space="preserve">W związku z powyższym ryzyko w przetwarzaniu danych jest związane z potencjalną sytuacją, </w:t>
      </w:r>
      <w:r w:rsidR="007568DC" w:rsidRPr="00E2746C">
        <w:rPr>
          <w:rFonts w:eastAsia="Times New Roman" w:cs="Times New Roman"/>
        </w:rPr>
        <w:br/>
      </w:r>
      <w:r w:rsidRPr="00E2746C">
        <w:rPr>
          <w:rFonts w:eastAsia="Times New Roman" w:cs="Times New Roman"/>
        </w:rPr>
        <w:t>w której określone zagrożenie wykorzysta podatność (np. niezabezpieczony hasłem sprzęt komputerowy), powodując w te</w:t>
      </w:r>
      <w:r w:rsidR="00BC3D43" w:rsidRPr="00E2746C">
        <w:rPr>
          <w:rFonts w:eastAsia="Times New Roman" w:cs="Times New Roman"/>
        </w:rPr>
        <w:t xml:space="preserve">n sposób szkodę dla jednostki organizacyjnej </w:t>
      </w:r>
      <w:r w:rsidRPr="00E2746C">
        <w:rPr>
          <w:rFonts w:eastAsia="Times New Roman" w:cs="Times New Roman"/>
        </w:rPr>
        <w:t>(np. kradzież lub upublicznienie informacji).</w:t>
      </w:r>
    </w:p>
    <w:p w14:paraId="4065E6D3" w14:textId="77777777" w:rsidR="00A62377" w:rsidRPr="00E2746C" w:rsidRDefault="00BC3D43" w:rsidP="000F4C15">
      <w:pPr>
        <w:shd w:val="clear" w:color="auto" w:fill="D9D9D9" w:themeFill="background1" w:themeFillShade="D9"/>
        <w:spacing w:before="100" w:beforeAutospacing="1" w:after="100" w:afterAutospacing="1"/>
        <w:jc w:val="center"/>
        <w:outlineLvl w:val="2"/>
        <w:rPr>
          <w:rFonts w:eastAsia="Times New Roman" w:cs="Times New Roman"/>
          <w:b/>
          <w:bCs/>
        </w:rPr>
      </w:pPr>
      <w:r w:rsidRPr="00E2746C">
        <w:rPr>
          <w:rFonts w:eastAsia="Times New Roman" w:cs="Times New Roman"/>
          <w:b/>
          <w:bCs/>
        </w:rPr>
        <w:t>IDENTYFIKACJA RYZYKA (ZAGROŻEŃ I PODATNOŚCI)</w:t>
      </w:r>
    </w:p>
    <w:p w14:paraId="2054FE67" w14:textId="77777777" w:rsidR="00A62377" w:rsidRPr="00E2746C" w:rsidRDefault="00BC3D43" w:rsidP="000F4C15">
      <w:pPr>
        <w:spacing w:before="100" w:beforeAutospacing="1" w:after="100" w:afterAutospacing="1"/>
        <w:jc w:val="both"/>
        <w:rPr>
          <w:rFonts w:eastAsia="Times New Roman" w:cs="Times New Roman"/>
          <w:color w:val="FF0000"/>
        </w:rPr>
      </w:pPr>
      <w:r w:rsidRPr="00E2746C">
        <w:rPr>
          <w:rFonts w:eastAsia="Times New Roman" w:cs="Times New Roman"/>
        </w:rPr>
        <w:t xml:space="preserve">Zgodnie z zapisem </w:t>
      </w:r>
      <w:r w:rsidR="00A62377" w:rsidRPr="00E2746C">
        <w:rPr>
          <w:rFonts w:eastAsia="Times New Roman" w:cs="Times New Roman"/>
          <w:color w:val="FF0000"/>
        </w:rPr>
        <w:t xml:space="preserve"> </w:t>
      </w:r>
      <w:r w:rsidR="00A62377" w:rsidRPr="00E2746C">
        <w:rPr>
          <w:rFonts w:eastAsia="Times New Roman" w:cs="Times New Roman"/>
        </w:rPr>
        <w:t>75 punktu</w:t>
      </w:r>
      <w:r w:rsidRPr="00E2746C">
        <w:rPr>
          <w:rFonts w:eastAsia="Times New Roman" w:cs="Times New Roman"/>
        </w:rPr>
        <w:t xml:space="preserve"> preambuły Rozporządzenia, </w:t>
      </w:r>
      <w:r w:rsidR="00A62377" w:rsidRPr="00E2746C">
        <w:rPr>
          <w:rFonts w:eastAsia="Times New Roman" w:cs="Times New Roman"/>
        </w:rPr>
        <w:t xml:space="preserve"> wyszczególnione zostały zagrożenia związane z przetwarzaniem danych z wyszczególnieniem prowadzących do uszczerbku fizycznego lub szkód majątkowych lub niemajątkowych, w szczególności:</w:t>
      </w:r>
    </w:p>
    <w:p w14:paraId="77B06F69" w14:textId="77777777" w:rsidR="00A62377" w:rsidRPr="00E2746C" w:rsidRDefault="00A62377" w:rsidP="000F4C15">
      <w:pPr>
        <w:numPr>
          <w:ilvl w:val="0"/>
          <w:numId w:val="2"/>
        </w:numPr>
        <w:spacing w:before="100" w:beforeAutospacing="1" w:after="100" w:afterAutospacing="1"/>
        <w:jc w:val="both"/>
        <w:rPr>
          <w:rFonts w:eastAsia="Times New Roman" w:cs="Times New Roman"/>
        </w:rPr>
      </w:pPr>
      <w:r w:rsidRPr="00E2746C">
        <w:rPr>
          <w:rFonts w:eastAsia="Times New Roman" w:cs="Times New Roman"/>
        </w:rPr>
        <w:t>jeżeli przetwarzanie może poskutkować dyskryminacją, kradzieżą tożsamości lub oszustwem dotyczącym tożsamości, stratą finansową, naruszeniem dobrego imienia, naruszeniem poufności danych osobowych chronionych tajemnicą zawodową, nieuprawnionym odwróceniem pseudonimizacji lub wszelką inną znaczną szkodą gospodarczą lub społeczną,</w:t>
      </w:r>
    </w:p>
    <w:p w14:paraId="46AEFF9D" w14:textId="4DE1AF0E" w:rsidR="00A62377" w:rsidRPr="00E2746C" w:rsidRDefault="00A62377" w:rsidP="000F4C15">
      <w:pPr>
        <w:numPr>
          <w:ilvl w:val="0"/>
          <w:numId w:val="2"/>
        </w:numPr>
        <w:spacing w:before="100" w:beforeAutospacing="1" w:after="100" w:afterAutospacing="1"/>
        <w:jc w:val="both"/>
        <w:rPr>
          <w:rFonts w:eastAsia="Times New Roman" w:cs="Times New Roman"/>
        </w:rPr>
      </w:pPr>
      <w:r w:rsidRPr="00E2746C">
        <w:rPr>
          <w:rFonts w:eastAsia="Times New Roman" w:cs="Times New Roman"/>
        </w:rPr>
        <w:t xml:space="preserve">jeżeli osoby, których dane dotyczą, mogą zostać pozbawione przysługujących im praw </w:t>
      </w:r>
      <w:r w:rsidR="007568DC" w:rsidRPr="00E2746C">
        <w:rPr>
          <w:rFonts w:eastAsia="Times New Roman" w:cs="Times New Roman"/>
        </w:rPr>
        <w:br/>
      </w:r>
      <w:r w:rsidRPr="00E2746C">
        <w:rPr>
          <w:rFonts w:eastAsia="Times New Roman" w:cs="Times New Roman"/>
        </w:rPr>
        <w:t>i wolności lub możliwości sprawowania kontroli nad swoimi danymi osobowymi,</w:t>
      </w:r>
    </w:p>
    <w:p w14:paraId="4290F63D" w14:textId="77777777" w:rsidR="00A62377" w:rsidRPr="00E2746C" w:rsidRDefault="00A62377" w:rsidP="000F4C15">
      <w:pPr>
        <w:numPr>
          <w:ilvl w:val="0"/>
          <w:numId w:val="2"/>
        </w:numPr>
        <w:spacing w:before="100" w:beforeAutospacing="1" w:after="100" w:afterAutospacing="1"/>
        <w:jc w:val="both"/>
        <w:rPr>
          <w:rFonts w:eastAsia="Times New Roman" w:cs="Times New Roman"/>
        </w:rPr>
      </w:pPr>
      <w:r w:rsidRPr="00E2746C">
        <w:rPr>
          <w:rFonts w:eastAsia="Times New Roman" w:cs="Times New Roman"/>
        </w:rPr>
        <w:t>jeżeli przetwarzane są dane osobowe ujawniające pochodzenie rasowe lub etniczne, poglądy polityczne, wyznanie lub przekonania światopoglądowe, lub przynależność do związków zawodowych oraz jeżeli przetwarzane są dane genetyczne, dane dotyczące zdrowia lub dane dotyczące seksualności lub wyroków skazujących i naruszeń prawa lub związanych z tym środków bezpieczeństwa,</w:t>
      </w:r>
    </w:p>
    <w:p w14:paraId="4E435195" w14:textId="77777777" w:rsidR="00A62377" w:rsidRPr="00E2746C" w:rsidRDefault="00A62377" w:rsidP="000F4C15">
      <w:pPr>
        <w:numPr>
          <w:ilvl w:val="0"/>
          <w:numId w:val="2"/>
        </w:numPr>
        <w:spacing w:before="100" w:beforeAutospacing="1" w:after="100" w:afterAutospacing="1"/>
        <w:jc w:val="both"/>
        <w:rPr>
          <w:rFonts w:eastAsia="Times New Roman" w:cs="Times New Roman"/>
        </w:rPr>
      </w:pPr>
      <w:r w:rsidRPr="00E2746C">
        <w:rPr>
          <w:rFonts w:eastAsia="Times New Roman" w:cs="Times New Roman"/>
        </w:rPr>
        <w:t>jeżeli oceniane są czynniki osobowe, w szczególności analizowane lub prognozowane aspekty dotyczące efektów pracy, sytuacji ekonomicznej, zdrowia, osobistych preferencji lub zainteresowań, wiarygodności lub zachowania, lokalizacji lub przemieszczania się – w celu tworzenia lub wykorzystywania profili osobistych,</w:t>
      </w:r>
    </w:p>
    <w:p w14:paraId="079DAFA7" w14:textId="77777777" w:rsidR="00A62377" w:rsidRPr="00E2746C" w:rsidRDefault="00A62377" w:rsidP="000F4C15">
      <w:pPr>
        <w:numPr>
          <w:ilvl w:val="0"/>
          <w:numId w:val="2"/>
        </w:numPr>
        <w:spacing w:before="100" w:beforeAutospacing="1" w:after="100" w:afterAutospacing="1"/>
        <w:jc w:val="both"/>
        <w:rPr>
          <w:rFonts w:eastAsia="Times New Roman" w:cs="Times New Roman"/>
        </w:rPr>
      </w:pPr>
      <w:r w:rsidRPr="00E2746C">
        <w:rPr>
          <w:rFonts w:eastAsia="Times New Roman" w:cs="Times New Roman"/>
        </w:rPr>
        <w:t>lub jeżeli przetwarzane są dane osobowe osób wymagających szczególnej opieki, w szczególności dzieci,</w:t>
      </w:r>
    </w:p>
    <w:p w14:paraId="06EE7B6B" w14:textId="4F9425EC" w:rsidR="005D455F" w:rsidRPr="00E2746C" w:rsidRDefault="00A62377" w:rsidP="00221430">
      <w:pPr>
        <w:numPr>
          <w:ilvl w:val="0"/>
          <w:numId w:val="2"/>
        </w:numPr>
        <w:spacing w:before="100" w:beforeAutospacing="1" w:after="100" w:afterAutospacing="1"/>
        <w:jc w:val="both"/>
        <w:rPr>
          <w:rFonts w:eastAsia="Times New Roman" w:cs="Times New Roman"/>
        </w:rPr>
      </w:pPr>
      <w:r w:rsidRPr="00E2746C">
        <w:rPr>
          <w:rFonts w:eastAsia="Times New Roman" w:cs="Times New Roman"/>
        </w:rPr>
        <w:t>jeżeli przetwarzanie dotyczy dużej ilości danych osobowych i wpływa na dużą liczbę osób, których dane dotyczą.</w:t>
      </w:r>
    </w:p>
    <w:p w14:paraId="017FA475" w14:textId="77777777" w:rsidR="004D1294" w:rsidRPr="00E2746C" w:rsidRDefault="004D1294" w:rsidP="004D1294">
      <w:pPr>
        <w:spacing w:before="100" w:beforeAutospacing="1" w:after="100" w:afterAutospacing="1"/>
        <w:ind w:left="720"/>
        <w:jc w:val="both"/>
        <w:rPr>
          <w:rFonts w:eastAsia="Times New Roman" w:cs="Times New Roman"/>
        </w:rPr>
      </w:pPr>
    </w:p>
    <w:p w14:paraId="298F94B7" w14:textId="01099E5F" w:rsidR="00206E66" w:rsidRPr="00E2746C" w:rsidRDefault="00206E66" w:rsidP="00206E66">
      <w:pPr>
        <w:shd w:val="clear" w:color="auto" w:fill="D9D9D9" w:themeFill="background1" w:themeFillShade="D9"/>
        <w:spacing w:before="100" w:beforeAutospacing="1" w:after="100" w:afterAutospacing="1"/>
        <w:jc w:val="center"/>
        <w:outlineLvl w:val="2"/>
        <w:rPr>
          <w:rFonts w:eastAsia="Times New Roman" w:cs="Times New Roman"/>
          <w:b/>
          <w:bCs/>
        </w:rPr>
      </w:pPr>
      <w:r w:rsidRPr="00E2746C">
        <w:rPr>
          <w:rFonts w:eastAsia="Times New Roman" w:cs="Times New Roman"/>
          <w:b/>
          <w:bCs/>
        </w:rPr>
        <w:lastRenderedPageBreak/>
        <w:t>SPOSÓB SZACOWANIA RYZYKA</w:t>
      </w:r>
    </w:p>
    <w:p w14:paraId="08BEE917" w14:textId="64FA6EFF" w:rsidR="00206E66" w:rsidRPr="00E2746C" w:rsidRDefault="00206E66" w:rsidP="00206E66">
      <w:pPr>
        <w:jc w:val="both"/>
      </w:pPr>
      <w:r w:rsidRPr="00E2746C">
        <w:t>Ryzyko szacowane jest na podstawie wzoru:</w:t>
      </w:r>
    </w:p>
    <w:p w14:paraId="7E18AC09" w14:textId="54C6AD7D" w:rsidR="00206E66" w:rsidRPr="00E2746C" w:rsidRDefault="00206E66" w:rsidP="00206E66">
      <w:pPr>
        <w:jc w:val="both"/>
        <w:rPr>
          <w:b/>
          <w:sz w:val="32"/>
          <w:szCs w:val="32"/>
          <w:u w:val="single"/>
        </w:rPr>
      </w:pPr>
      <w:r w:rsidRPr="00E2746C">
        <w:rPr>
          <w:b/>
          <w:sz w:val="32"/>
          <w:szCs w:val="32"/>
          <w:u w:val="single"/>
        </w:rPr>
        <w:t>R = P x S</w:t>
      </w:r>
    </w:p>
    <w:p w14:paraId="1E08A792" w14:textId="59F2DAF4" w:rsidR="00206E66" w:rsidRPr="00E2746C" w:rsidRDefault="00206E66" w:rsidP="00206E66">
      <w:pPr>
        <w:jc w:val="both"/>
      </w:pPr>
      <w:r w:rsidRPr="00E2746C">
        <w:rPr>
          <w:b/>
        </w:rPr>
        <w:t>R</w:t>
      </w:r>
      <w:r w:rsidRPr="00E2746C">
        <w:t xml:space="preserve"> - ryzyko </w:t>
      </w:r>
    </w:p>
    <w:p w14:paraId="4D1144D6" w14:textId="77777777" w:rsidR="00206E66" w:rsidRPr="00E2746C" w:rsidRDefault="00206E66" w:rsidP="00206E66">
      <w:pPr>
        <w:ind w:left="284" w:hanging="284"/>
        <w:jc w:val="both"/>
      </w:pPr>
      <w:r w:rsidRPr="00E2746C">
        <w:rPr>
          <w:b/>
        </w:rPr>
        <w:t xml:space="preserve">P </w:t>
      </w:r>
      <w:r w:rsidRPr="00E2746C">
        <w:t>- prawdopodobieństwo wykorzystania podatności przez zagrożenie - szacując prawdopodobieństwo wykorzystania podatności przez    zagrożenie bierzemy pod uwagę trzy elementy:</w:t>
      </w:r>
    </w:p>
    <w:p w14:paraId="2A8A9372" w14:textId="77777777" w:rsidR="00206E66" w:rsidRPr="00E2746C" w:rsidRDefault="00206E66" w:rsidP="00206E66">
      <w:pPr>
        <w:ind w:left="851" w:hanging="142"/>
        <w:jc w:val="both"/>
      </w:pPr>
      <w:r w:rsidRPr="00E2746C">
        <w:t>- prawdopodobieństwo zaistnienia zagrożenia w rzeczywistości danej organizacji – ocenione na podstawie informacji na temat czynników sprzyjających zmaterializowaniu się zagrożenia mających swoje źródło zarówno wewnątrz jak i na zewnątrz organizacji;</w:t>
      </w:r>
    </w:p>
    <w:p w14:paraId="21473DC1" w14:textId="77777777" w:rsidR="00206E66" w:rsidRPr="00E2746C" w:rsidRDefault="00206E66" w:rsidP="00206E66">
      <w:pPr>
        <w:ind w:left="708"/>
        <w:jc w:val="both"/>
      </w:pPr>
      <w:r w:rsidRPr="00E2746C">
        <w:t xml:space="preserve">- podatność zasobów danych osobowych na zaistniałe już zagrożenie; </w:t>
      </w:r>
    </w:p>
    <w:p w14:paraId="651300A9" w14:textId="40E26DE2" w:rsidR="00206E66" w:rsidRPr="00E2746C" w:rsidRDefault="00206E66" w:rsidP="00206E66">
      <w:pPr>
        <w:ind w:left="851" w:hanging="142"/>
        <w:jc w:val="both"/>
      </w:pPr>
      <w:r w:rsidRPr="00E2746C">
        <w:t>- stosowane techniczne i organizacyjne środki zabezpieczeń zmniejszające prawdopodobieństwo wystąpienia zagrożenia i wykorzystania podatności przez zagrożenia.</w:t>
      </w:r>
    </w:p>
    <w:p w14:paraId="250D4091" w14:textId="77777777" w:rsidR="00206E66" w:rsidRPr="00E2746C" w:rsidRDefault="00206E66" w:rsidP="00206E66">
      <w:pPr>
        <w:ind w:left="284" w:hanging="284"/>
        <w:jc w:val="both"/>
      </w:pPr>
      <w:r w:rsidRPr="00E2746C">
        <w:rPr>
          <w:b/>
        </w:rPr>
        <w:t>S</w:t>
      </w:r>
      <w:r w:rsidRPr="00E2746C">
        <w:t xml:space="preserve"> - skala skutku - skalę skutku określa się poprzez zaokrąglenie w górę do pełnej liczy średniej wartości liczbowej skutków zmaterializowania się zagrożenia dla poufności, dostępności </w:t>
      </w:r>
      <w:r w:rsidRPr="00E2746C">
        <w:br/>
        <w:t>i integralności danych. Wartość skutku każdego rodzaju uwzględnia dwa elementy:</w:t>
      </w:r>
    </w:p>
    <w:p w14:paraId="0872C71B" w14:textId="499E536A" w:rsidR="00206E66" w:rsidRPr="00E2746C" w:rsidRDefault="00206E66" w:rsidP="00206E66">
      <w:pPr>
        <w:ind w:left="708"/>
        <w:jc w:val="both"/>
      </w:pPr>
      <w:r w:rsidRPr="00E2746C">
        <w:t xml:space="preserve">- konsekwencje zmaterializowania się zagrożenia dla odpowiednio poufności, dostępności </w:t>
      </w:r>
      <w:r w:rsidRPr="00E2746C">
        <w:br/>
        <w:t>i integralności danych;</w:t>
      </w:r>
    </w:p>
    <w:p w14:paraId="364D14C6" w14:textId="4622D216" w:rsidR="00206E66" w:rsidRPr="00E2746C" w:rsidRDefault="00206E66" w:rsidP="00206E66">
      <w:pPr>
        <w:ind w:left="851" w:hanging="142"/>
        <w:jc w:val="both"/>
      </w:pPr>
      <w:r w:rsidRPr="00E2746C">
        <w:t>- stosowane techniczne i organizacyjne środki zmniejszające skalę skutku zmaterializowania się zagrożenia dla odpowiednio poufności, dostępności i integralności danych.</w:t>
      </w:r>
    </w:p>
    <w:p w14:paraId="774FEA4F" w14:textId="525A8008" w:rsidR="00206E66" w:rsidRPr="00E2746C" w:rsidRDefault="00206E66" w:rsidP="00206E66">
      <w:pPr>
        <w:spacing w:before="100" w:beforeAutospacing="1" w:after="100" w:afterAutospacing="1"/>
        <w:jc w:val="both"/>
        <w:rPr>
          <w:rFonts w:eastAsia="Times New Roman" w:cs="Times New Roman"/>
        </w:rPr>
      </w:pPr>
      <w:r w:rsidRPr="00E2746C">
        <w:rPr>
          <w:rFonts w:eastAsia="Times New Roman" w:cs="Times New Roman"/>
        </w:rPr>
        <w:t>Poziom ryzyka określa się na podstawie poniższej macierzy ryzyka:</w:t>
      </w:r>
    </w:p>
    <w:tbl>
      <w:tblPr>
        <w:tblStyle w:val="Tabela-Siatka"/>
        <w:tblW w:w="9606" w:type="dxa"/>
        <w:tblLook w:val="04A0" w:firstRow="1" w:lastRow="0" w:firstColumn="1" w:lastColumn="0" w:noHBand="0" w:noVBand="1"/>
      </w:tblPr>
      <w:tblGrid>
        <w:gridCol w:w="2240"/>
        <w:gridCol w:w="2151"/>
        <w:gridCol w:w="691"/>
        <w:gridCol w:w="985"/>
        <w:gridCol w:w="841"/>
        <w:gridCol w:w="848"/>
        <w:gridCol w:w="864"/>
        <w:gridCol w:w="986"/>
      </w:tblGrid>
      <w:tr w:rsidR="008346B5" w:rsidRPr="00E2746C" w14:paraId="11889097" w14:textId="77777777" w:rsidTr="00E2746C">
        <w:trPr>
          <w:gridBefore w:val="3"/>
          <w:wBefore w:w="5070" w:type="dxa"/>
        </w:trPr>
        <w:tc>
          <w:tcPr>
            <w:tcW w:w="4536" w:type="dxa"/>
            <w:gridSpan w:val="5"/>
            <w:shd w:val="clear" w:color="auto" w:fill="D9D9D9" w:themeFill="background1" w:themeFillShade="D9"/>
          </w:tcPr>
          <w:p w14:paraId="21172F91" w14:textId="77777777" w:rsidR="008346B5" w:rsidRPr="00E2746C" w:rsidRDefault="008346B5" w:rsidP="00E2746C">
            <w:pPr>
              <w:spacing w:before="100" w:beforeAutospacing="1" w:after="100" w:afterAutospacing="1"/>
              <w:jc w:val="center"/>
              <w:rPr>
                <w:rFonts w:eastAsia="Times New Roman" w:cs="Times New Roman"/>
                <w:b/>
                <w:bCs/>
              </w:rPr>
            </w:pPr>
            <w:r w:rsidRPr="00E2746C">
              <w:rPr>
                <w:rFonts w:eastAsia="Times New Roman" w:cs="Times New Roman"/>
                <w:b/>
                <w:bCs/>
              </w:rPr>
              <w:t>SKUTEK</w:t>
            </w:r>
          </w:p>
        </w:tc>
      </w:tr>
      <w:tr w:rsidR="008346B5" w:rsidRPr="00E2746C" w14:paraId="5C2CD04E" w14:textId="77777777" w:rsidTr="00E2746C">
        <w:tc>
          <w:tcPr>
            <w:tcW w:w="5070" w:type="dxa"/>
            <w:gridSpan w:val="3"/>
            <w:vMerge w:val="restart"/>
            <w:tcBorders>
              <w:top w:val="nil"/>
              <w:left w:val="nil"/>
            </w:tcBorders>
          </w:tcPr>
          <w:p w14:paraId="3F1FAC33" w14:textId="77777777" w:rsidR="008346B5" w:rsidRPr="00E2746C" w:rsidRDefault="008346B5" w:rsidP="00E2746C">
            <w:pPr>
              <w:spacing w:before="100" w:beforeAutospacing="1" w:after="100" w:afterAutospacing="1"/>
              <w:jc w:val="both"/>
              <w:rPr>
                <w:rFonts w:eastAsia="Times New Roman" w:cs="Times New Roman"/>
              </w:rPr>
            </w:pPr>
          </w:p>
          <w:p w14:paraId="3D1DF4F9" w14:textId="77777777" w:rsidR="008346B5" w:rsidRPr="00E2746C" w:rsidRDefault="008346B5" w:rsidP="00E2746C">
            <w:pPr>
              <w:spacing w:before="100" w:beforeAutospacing="1" w:after="100" w:afterAutospacing="1"/>
              <w:jc w:val="both"/>
              <w:rPr>
                <w:rFonts w:eastAsia="Times New Roman" w:cs="Times New Roman"/>
              </w:rPr>
            </w:pPr>
          </w:p>
        </w:tc>
        <w:tc>
          <w:tcPr>
            <w:tcW w:w="992" w:type="dxa"/>
          </w:tcPr>
          <w:p w14:paraId="414BC322"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Bardzo niski</w:t>
            </w:r>
          </w:p>
        </w:tc>
        <w:tc>
          <w:tcPr>
            <w:tcW w:w="850" w:type="dxa"/>
          </w:tcPr>
          <w:p w14:paraId="1289BE8E"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Niski</w:t>
            </w:r>
          </w:p>
        </w:tc>
        <w:tc>
          <w:tcPr>
            <w:tcW w:w="851" w:type="dxa"/>
          </w:tcPr>
          <w:p w14:paraId="496000D6"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Średni</w:t>
            </w:r>
          </w:p>
        </w:tc>
        <w:tc>
          <w:tcPr>
            <w:tcW w:w="850" w:type="dxa"/>
          </w:tcPr>
          <w:p w14:paraId="030CF4E0"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Wysoki</w:t>
            </w:r>
          </w:p>
        </w:tc>
        <w:tc>
          <w:tcPr>
            <w:tcW w:w="993" w:type="dxa"/>
          </w:tcPr>
          <w:p w14:paraId="231AF4C4"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Bardzo wysoki</w:t>
            </w:r>
          </w:p>
        </w:tc>
      </w:tr>
      <w:tr w:rsidR="008346B5" w:rsidRPr="00E2746C" w14:paraId="4BCE4ECC" w14:textId="77777777" w:rsidTr="00E2746C">
        <w:tc>
          <w:tcPr>
            <w:tcW w:w="5070" w:type="dxa"/>
            <w:gridSpan w:val="3"/>
            <w:vMerge/>
            <w:tcBorders>
              <w:left w:val="nil"/>
              <w:bottom w:val="single" w:sz="4" w:space="0" w:color="auto"/>
            </w:tcBorders>
          </w:tcPr>
          <w:p w14:paraId="3E402DA8" w14:textId="77777777" w:rsidR="008346B5" w:rsidRPr="00E2746C" w:rsidRDefault="008346B5" w:rsidP="00E2746C">
            <w:pPr>
              <w:spacing w:before="100" w:beforeAutospacing="1" w:after="100" w:afterAutospacing="1"/>
              <w:jc w:val="both"/>
              <w:rPr>
                <w:rFonts w:eastAsia="Times New Roman" w:cs="Times New Roman"/>
              </w:rPr>
            </w:pPr>
          </w:p>
        </w:tc>
        <w:tc>
          <w:tcPr>
            <w:tcW w:w="992" w:type="dxa"/>
          </w:tcPr>
          <w:p w14:paraId="3F246065"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1</w:t>
            </w:r>
          </w:p>
        </w:tc>
        <w:tc>
          <w:tcPr>
            <w:tcW w:w="850" w:type="dxa"/>
          </w:tcPr>
          <w:p w14:paraId="7192DEC7"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2</w:t>
            </w:r>
          </w:p>
        </w:tc>
        <w:tc>
          <w:tcPr>
            <w:tcW w:w="851" w:type="dxa"/>
          </w:tcPr>
          <w:p w14:paraId="2A795B33"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3</w:t>
            </w:r>
          </w:p>
        </w:tc>
        <w:tc>
          <w:tcPr>
            <w:tcW w:w="850" w:type="dxa"/>
          </w:tcPr>
          <w:p w14:paraId="0CAC8461"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4</w:t>
            </w:r>
          </w:p>
        </w:tc>
        <w:tc>
          <w:tcPr>
            <w:tcW w:w="993" w:type="dxa"/>
          </w:tcPr>
          <w:p w14:paraId="515F3057"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5</w:t>
            </w:r>
          </w:p>
        </w:tc>
      </w:tr>
      <w:tr w:rsidR="008346B5" w:rsidRPr="00E2746C" w14:paraId="4EE2AC86" w14:textId="77777777" w:rsidTr="00E2746C">
        <w:tc>
          <w:tcPr>
            <w:tcW w:w="2188" w:type="dxa"/>
            <w:vMerge w:val="restart"/>
            <w:tcBorders>
              <w:top w:val="single" w:sz="4" w:space="0" w:color="auto"/>
            </w:tcBorders>
            <w:shd w:val="clear" w:color="auto" w:fill="D9D9D9" w:themeFill="background1" w:themeFillShade="D9"/>
          </w:tcPr>
          <w:p w14:paraId="44B1D61B" w14:textId="77777777" w:rsidR="008346B5" w:rsidRPr="00E2746C" w:rsidRDefault="008346B5" w:rsidP="00E2746C">
            <w:pPr>
              <w:spacing w:before="100" w:beforeAutospacing="1" w:after="100" w:afterAutospacing="1"/>
              <w:jc w:val="center"/>
              <w:rPr>
                <w:rFonts w:eastAsia="Times New Roman" w:cs="Times New Roman"/>
                <w:b/>
                <w:bCs/>
              </w:rPr>
            </w:pPr>
          </w:p>
          <w:p w14:paraId="756F9628" w14:textId="77777777" w:rsidR="008346B5" w:rsidRPr="00E2746C" w:rsidRDefault="008346B5" w:rsidP="00E2746C">
            <w:pPr>
              <w:spacing w:before="100" w:beforeAutospacing="1" w:after="100" w:afterAutospacing="1"/>
              <w:jc w:val="center"/>
              <w:rPr>
                <w:rFonts w:eastAsia="Times New Roman" w:cs="Times New Roman"/>
                <w:b/>
                <w:bCs/>
              </w:rPr>
            </w:pPr>
            <w:r w:rsidRPr="00E2746C">
              <w:rPr>
                <w:rFonts w:eastAsia="Times New Roman" w:cs="Times New Roman"/>
                <w:b/>
                <w:bCs/>
              </w:rPr>
              <w:t>Prawdopodobieństwo</w:t>
            </w:r>
          </w:p>
        </w:tc>
        <w:tc>
          <w:tcPr>
            <w:tcW w:w="2173" w:type="dxa"/>
          </w:tcPr>
          <w:p w14:paraId="54E08041"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Prawie pewne</w:t>
            </w:r>
          </w:p>
        </w:tc>
        <w:tc>
          <w:tcPr>
            <w:tcW w:w="709" w:type="dxa"/>
          </w:tcPr>
          <w:p w14:paraId="43A5240A"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5</w:t>
            </w:r>
          </w:p>
        </w:tc>
        <w:tc>
          <w:tcPr>
            <w:tcW w:w="992" w:type="dxa"/>
          </w:tcPr>
          <w:p w14:paraId="31647916"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0" w:type="dxa"/>
          </w:tcPr>
          <w:p w14:paraId="76861895"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851" w:type="dxa"/>
          </w:tcPr>
          <w:p w14:paraId="1169F2EF"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c>
          <w:tcPr>
            <w:tcW w:w="850" w:type="dxa"/>
          </w:tcPr>
          <w:p w14:paraId="28997665"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c>
          <w:tcPr>
            <w:tcW w:w="993" w:type="dxa"/>
          </w:tcPr>
          <w:p w14:paraId="225FC3AE"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r>
      <w:tr w:rsidR="008346B5" w:rsidRPr="00E2746C" w14:paraId="47C27F8F" w14:textId="77777777" w:rsidTr="00E2746C">
        <w:tc>
          <w:tcPr>
            <w:tcW w:w="2188" w:type="dxa"/>
            <w:vMerge/>
            <w:shd w:val="clear" w:color="auto" w:fill="D9D9D9" w:themeFill="background1" w:themeFillShade="D9"/>
          </w:tcPr>
          <w:p w14:paraId="69016100" w14:textId="77777777" w:rsidR="008346B5" w:rsidRPr="00E2746C" w:rsidRDefault="008346B5" w:rsidP="00E2746C">
            <w:pPr>
              <w:spacing w:before="100" w:beforeAutospacing="1" w:after="100" w:afterAutospacing="1"/>
              <w:jc w:val="center"/>
              <w:rPr>
                <w:rFonts w:eastAsia="Times New Roman" w:cs="Times New Roman"/>
              </w:rPr>
            </w:pPr>
          </w:p>
        </w:tc>
        <w:tc>
          <w:tcPr>
            <w:tcW w:w="2173" w:type="dxa"/>
          </w:tcPr>
          <w:p w14:paraId="74F33269"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Prawdopodobne</w:t>
            </w:r>
          </w:p>
        </w:tc>
        <w:tc>
          <w:tcPr>
            <w:tcW w:w="709" w:type="dxa"/>
          </w:tcPr>
          <w:p w14:paraId="30E1D830"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4</w:t>
            </w:r>
          </w:p>
        </w:tc>
        <w:tc>
          <w:tcPr>
            <w:tcW w:w="992" w:type="dxa"/>
          </w:tcPr>
          <w:p w14:paraId="632F6E98"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0" w:type="dxa"/>
          </w:tcPr>
          <w:p w14:paraId="2DB2B029"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851" w:type="dxa"/>
          </w:tcPr>
          <w:p w14:paraId="3B1CE0CC"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850" w:type="dxa"/>
          </w:tcPr>
          <w:p w14:paraId="5DE8CC06"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c>
          <w:tcPr>
            <w:tcW w:w="993" w:type="dxa"/>
          </w:tcPr>
          <w:p w14:paraId="46E7DAD2"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r>
      <w:tr w:rsidR="008346B5" w:rsidRPr="00E2746C" w14:paraId="4A57B7CA" w14:textId="77777777" w:rsidTr="00E2746C">
        <w:tc>
          <w:tcPr>
            <w:tcW w:w="2188" w:type="dxa"/>
            <w:vMerge/>
            <w:shd w:val="clear" w:color="auto" w:fill="D9D9D9" w:themeFill="background1" w:themeFillShade="D9"/>
          </w:tcPr>
          <w:p w14:paraId="0BA45F8D" w14:textId="77777777" w:rsidR="008346B5" w:rsidRPr="00E2746C" w:rsidRDefault="008346B5" w:rsidP="00E2746C">
            <w:pPr>
              <w:spacing w:before="100" w:beforeAutospacing="1" w:after="100" w:afterAutospacing="1"/>
              <w:jc w:val="center"/>
              <w:rPr>
                <w:rFonts w:eastAsia="Times New Roman" w:cs="Times New Roman"/>
              </w:rPr>
            </w:pPr>
          </w:p>
        </w:tc>
        <w:tc>
          <w:tcPr>
            <w:tcW w:w="2173" w:type="dxa"/>
          </w:tcPr>
          <w:p w14:paraId="3BF26C74"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Możliwe</w:t>
            </w:r>
          </w:p>
        </w:tc>
        <w:tc>
          <w:tcPr>
            <w:tcW w:w="709" w:type="dxa"/>
          </w:tcPr>
          <w:p w14:paraId="5E377BE0"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3</w:t>
            </w:r>
          </w:p>
        </w:tc>
        <w:tc>
          <w:tcPr>
            <w:tcW w:w="992" w:type="dxa"/>
          </w:tcPr>
          <w:p w14:paraId="11982322" w14:textId="77777777" w:rsidR="008346B5" w:rsidRPr="00E2746C" w:rsidRDefault="008346B5" w:rsidP="00E2746C">
            <w:pPr>
              <w:spacing w:before="100" w:beforeAutospacing="1" w:after="100" w:afterAutospacing="1"/>
              <w:jc w:val="center"/>
              <w:rPr>
                <w:rFonts w:eastAsia="Times New Roman" w:cs="Times New Roman"/>
                <w:b/>
                <w:bCs/>
                <w:color w:val="003300"/>
              </w:rPr>
            </w:pPr>
            <w:r w:rsidRPr="00E2746C">
              <w:rPr>
                <w:rFonts w:eastAsia="Times New Roman" w:cs="Times New Roman"/>
                <w:b/>
                <w:bCs/>
                <w:color w:val="003300"/>
              </w:rPr>
              <w:t>N</w:t>
            </w:r>
          </w:p>
        </w:tc>
        <w:tc>
          <w:tcPr>
            <w:tcW w:w="850" w:type="dxa"/>
          </w:tcPr>
          <w:p w14:paraId="14889244"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1" w:type="dxa"/>
          </w:tcPr>
          <w:p w14:paraId="565FF60C"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850" w:type="dxa"/>
          </w:tcPr>
          <w:p w14:paraId="3A6EFECE"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993" w:type="dxa"/>
          </w:tcPr>
          <w:p w14:paraId="4F31F383" w14:textId="77777777" w:rsidR="008346B5" w:rsidRPr="00E2746C" w:rsidRDefault="008346B5" w:rsidP="00E2746C">
            <w:pPr>
              <w:spacing w:before="100" w:beforeAutospacing="1" w:after="100" w:afterAutospacing="1"/>
              <w:jc w:val="center"/>
              <w:rPr>
                <w:rFonts w:eastAsia="Times New Roman" w:cs="Times New Roman"/>
                <w:b/>
                <w:bCs/>
                <w:color w:val="FF0000"/>
              </w:rPr>
            </w:pPr>
            <w:r w:rsidRPr="00E2746C">
              <w:rPr>
                <w:rFonts w:eastAsia="Times New Roman" w:cs="Times New Roman"/>
                <w:b/>
                <w:bCs/>
                <w:color w:val="FF0000"/>
              </w:rPr>
              <w:t>K</w:t>
            </w:r>
          </w:p>
        </w:tc>
      </w:tr>
      <w:tr w:rsidR="008346B5" w:rsidRPr="00E2746C" w14:paraId="6459003F" w14:textId="77777777" w:rsidTr="00E2746C">
        <w:tc>
          <w:tcPr>
            <w:tcW w:w="2188" w:type="dxa"/>
            <w:vMerge/>
            <w:shd w:val="clear" w:color="auto" w:fill="D9D9D9" w:themeFill="background1" w:themeFillShade="D9"/>
          </w:tcPr>
          <w:p w14:paraId="22329A00" w14:textId="77777777" w:rsidR="008346B5" w:rsidRPr="00E2746C" w:rsidRDefault="008346B5" w:rsidP="00E2746C">
            <w:pPr>
              <w:spacing w:before="100" w:beforeAutospacing="1" w:after="100" w:afterAutospacing="1"/>
              <w:jc w:val="center"/>
              <w:rPr>
                <w:rFonts w:eastAsia="Times New Roman" w:cs="Times New Roman"/>
              </w:rPr>
            </w:pPr>
          </w:p>
        </w:tc>
        <w:tc>
          <w:tcPr>
            <w:tcW w:w="2173" w:type="dxa"/>
          </w:tcPr>
          <w:p w14:paraId="0A4AAEC5"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Mało prawdopodobne</w:t>
            </w:r>
          </w:p>
        </w:tc>
        <w:tc>
          <w:tcPr>
            <w:tcW w:w="709" w:type="dxa"/>
          </w:tcPr>
          <w:p w14:paraId="6E1F7AF4"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2</w:t>
            </w:r>
          </w:p>
        </w:tc>
        <w:tc>
          <w:tcPr>
            <w:tcW w:w="992" w:type="dxa"/>
          </w:tcPr>
          <w:p w14:paraId="48BCD61B" w14:textId="77777777" w:rsidR="008346B5" w:rsidRPr="00E2746C" w:rsidRDefault="008346B5" w:rsidP="00E2746C">
            <w:pPr>
              <w:spacing w:before="100" w:beforeAutospacing="1" w:after="100" w:afterAutospacing="1"/>
              <w:jc w:val="center"/>
              <w:rPr>
                <w:rFonts w:eastAsia="Times New Roman" w:cs="Times New Roman"/>
                <w:b/>
                <w:bCs/>
                <w:color w:val="003300"/>
              </w:rPr>
            </w:pPr>
            <w:r w:rsidRPr="00E2746C">
              <w:rPr>
                <w:rFonts w:eastAsia="Times New Roman" w:cs="Times New Roman"/>
                <w:b/>
                <w:bCs/>
                <w:color w:val="003300"/>
              </w:rPr>
              <w:t>N</w:t>
            </w:r>
          </w:p>
        </w:tc>
        <w:tc>
          <w:tcPr>
            <w:tcW w:w="850" w:type="dxa"/>
          </w:tcPr>
          <w:p w14:paraId="0F6EA034"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1" w:type="dxa"/>
          </w:tcPr>
          <w:p w14:paraId="2204AEED"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0" w:type="dxa"/>
          </w:tcPr>
          <w:p w14:paraId="28B7913E"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993" w:type="dxa"/>
          </w:tcPr>
          <w:p w14:paraId="254BB484"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r>
      <w:tr w:rsidR="008346B5" w:rsidRPr="00E2746C" w14:paraId="767C555B" w14:textId="77777777" w:rsidTr="00E2746C">
        <w:tc>
          <w:tcPr>
            <w:tcW w:w="2188" w:type="dxa"/>
            <w:vMerge/>
            <w:shd w:val="clear" w:color="auto" w:fill="D9D9D9" w:themeFill="background1" w:themeFillShade="D9"/>
          </w:tcPr>
          <w:p w14:paraId="456B57FD" w14:textId="77777777" w:rsidR="008346B5" w:rsidRPr="00E2746C" w:rsidRDefault="008346B5" w:rsidP="00E2746C">
            <w:pPr>
              <w:spacing w:before="100" w:beforeAutospacing="1" w:after="100" w:afterAutospacing="1"/>
              <w:jc w:val="center"/>
              <w:rPr>
                <w:rFonts w:eastAsia="Times New Roman" w:cs="Times New Roman"/>
              </w:rPr>
            </w:pPr>
          </w:p>
        </w:tc>
        <w:tc>
          <w:tcPr>
            <w:tcW w:w="2173" w:type="dxa"/>
          </w:tcPr>
          <w:p w14:paraId="421B5C5A"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Rzadkie</w:t>
            </w:r>
          </w:p>
        </w:tc>
        <w:tc>
          <w:tcPr>
            <w:tcW w:w="709" w:type="dxa"/>
          </w:tcPr>
          <w:p w14:paraId="2EB2C190" w14:textId="77777777" w:rsidR="008346B5" w:rsidRPr="00E2746C" w:rsidRDefault="008346B5" w:rsidP="00E2746C">
            <w:pPr>
              <w:spacing w:before="100" w:beforeAutospacing="1" w:after="100" w:afterAutospacing="1"/>
              <w:jc w:val="center"/>
              <w:rPr>
                <w:rFonts w:eastAsia="Times New Roman" w:cs="Times New Roman"/>
              </w:rPr>
            </w:pPr>
            <w:r w:rsidRPr="00E2746C">
              <w:rPr>
                <w:rFonts w:eastAsia="Times New Roman" w:cs="Times New Roman"/>
              </w:rPr>
              <w:t>1</w:t>
            </w:r>
          </w:p>
        </w:tc>
        <w:tc>
          <w:tcPr>
            <w:tcW w:w="992" w:type="dxa"/>
          </w:tcPr>
          <w:p w14:paraId="1AB87520" w14:textId="77777777" w:rsidR="008346B5" w:rsidRPr="00E2746C" w:rsidRDefault="008346B5" w:rsidP="00E2746C">
            <w:pPr>
              <w:spacing w:before="100" w:beforeAutospacing="1" w:after="100" w:afterAutospacing="1"/>
              <w:jc w:val="center"/>
              <w:rPr>
                <w:rFonts w:eastAsia="Times New Roman" w:cs="Times New Roman"/>
                <w:b/>
                <w:bCs/>
                <w:color w:val="003300"/>
              </w:rPr>
            </w:pPr>
            <w:r w:rsidRPr="00E2746C">
              <w:rPr>
                <w:rFonts w:eastAsia="Times New Roman" w:cs="Times New Roman"/>
                <w:b/>
                <w:bCs/>
                <w:color w:val="003300"/>
              </w:rPr>
              <w:t>N</w:t>
            </w:r>
          </w:p>
        </w:tc>
        <w:tc>
          <w:tcPr>
            <w:tcW w:w="850" w:type="dxa"/>
          </w:tcPr>
          <w:p w14:paraId="31720EDD" w14:textId="77777777" w:rsidR="008346B5" w:rsidRPr="00E2746C" w:rsidRDefault="008346B5" w:rsidP="00E2746C">
            <w:pPr>
              <w:spacing w:before="100" w:beforeAutospacing="1" w:after="100" w:afterAutospacing="1"/>
              <w:jc w:val="center"/>
              <w:rPr>
                <w:rFonts w:eastAsia="Times New Roman" w:cs="Times New Roman"/>
                <w:b/>
                <w:bCs/>
                <w:color w:val="003300"/>
              </w:rPr>
            </w:pPr>
            <w:r w:rsidRPr="00E2746C">
              <w:rPr>
                <w:rFonts w:eastAsia="Times New Roman" w:cs="Times New Roman"/>
                <w:b/>
                <w:bCs/>
                <w:color w:val="003300"/>
              </w:rPr>
              <w:t>N</w:t>
            </w:r>
          </w:p>
        </w:tc>
        <w:tc>
          <w:tcPr>
            <w:tcW w:w="851" w:type="dxa"/>
          </w:tcPr>
          <w:p w14:paraId="7FB0FDA3" w14:textId="77777777" w:rsidR="008346B5" w:rsidRPr="00E2746C" w:rsidRDefault="008346B5" w:rsidP="00E2746C">
            <w:pPr>
              <w:spacing w:before="100" w:beforeAutospacing="1" w:after="100" w:afterAutospacing="1"/>
              <w:jc w:val="center"/>
              <w:rPr>
                <w:rFonts w:eastAsia="Times New Roman" w:cs="Times New Roman"/>
                <w:b/>
                <w:bCs/>
                <w:color w:val="00B050"/>
              </w:rPr>
            </w:pPr>
            <w:r w:rsidRPr="00E2746C">
              <w:rPr>
                <w:rFonts w:eastAsia="Times New Roman" w:cs="Times New Roman"/>
                <w:b/>
                <w:bCs/>
                <w:color w:val="00B050"/>
              </w:rPr>
              <w:t>Ś</w:t>
            </w:r>
          </w:p>
        </w:tc>
        <w:tc>
          <w:tcPr>
            <w:tcW w:w="850" w:type="dxa"/>
          </w:tcPr>
          <w:p w14:paraId="43FF4FC0"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c>
          <w:tcPr>
            <w:tcW w:w="993" w:type="dxa"/>
          </w:tcPr>
          <w:p w14:paraId="34A34434" w14:textId="77777777" w:rsidR="008346B5" w:rsidRPr="00E2746C" w:rsidRDefault="008346B5" w:rsidP="00E2746C">
            <w:pPr>
              <w:spacing w:before="100" w:beforeAutospacing="1" w:after="100" w:afterAutospacing="1"/>
              <w:jc w:val="center"/>
              <w:rPr>
                <w:rFonts w:eastAsia="Times New Roman" w:cs="Times New Roman"/>
                <w:b/>
                <w:bCs/>
                <w:color w:val="E36C0A" w:themeColor="accent6" w:themeShade="BF"/>
              </w:rPr>
            </w:pPr>
            <w:r w:rsidRPr="00E2746C">
              <w:rPr>
                <w:rFonts w:eastAsia="Times New Roman" w:cs="Times New Roman"/>
                <w:b/>
                <w:bCs/>
                <w:color w:val="E36C0A" w:themeColor="accent6" w:themeShade="BF"/>
              </w:rPr>
              <w:t>W</w:t>
            </w:r>
          </w:p>
        </w:tc>
      </w:tr>
    </w:tbl>
    <w:p w14:paraId="64A83C9D" w14:textId="57FF5F6B" w:rsidR="00206E66" w:rsidRPr="00E2746C" w:rsidRDefault="00206E66" w:rsidP="004D1294">
      <w:pPr>
        <w:spacing w:before="100" w:beforeAutospacing="1" w:after="100" w:afterAutospacing="1"/>
        <w:ind w:left="720"/>
        <w:jc w:val="both"/>
        <w:rPr>
          <w:rFonts w:eastAsia="Times New Roman" w:cs="Times New Roman"/>
        </w:rPr>
      </w:pPr>
    </w:p>
    <w:p w14:paraId="73544282" w14:textId="77777777" w:rsidR="00E2746C" w:rsidRPr="00E2746C" w:rsidRDefault="00E2746C" w:rsidP="004D1294">
      <w:pPr>
        <w:spacing w:before="100" w:beforeAutospacing="1" w:after="100" w:afterAutospacing="1"/>
        <w:ind w:left="720"/>
        <w:jc w:val="both"/>
        <w:rPr>
          <w:rFonts w:eastAsia="Times New Roman" w:cs="Times New Roman"/>
        </w:rPr>
      </w:pPr>
    </w:p>
    <w:p w14:paraId="7AFC7105" w14:textId="4188D543" w:rsidR="008346B5" w:rsidRPr="00E2746C" w:rsidRDefault="008346B5" w:rsidP="004D1294">
      <w:pPr>
        <w:spacing w:before="100" w:beforeAutospacing="1" w:after="100" w:afterAutospacing="1"/>
        <w:ind w:left="720"/>
        <w:jc w:val="both"/>
        <w:rPr>
          <w:rFonts w:eastAsia="Times New Roman" w:cs="Times New Roman"/>
        </w:rPr>
      </w:pPr>
    </w:p>
    <w:p w14:paraId="396A3C57" w14:textId="3B9996A5" w:rsidR="008346B5" w:rsidRPr="00E2746C" w:rsidRDefault="008346B5" w:rsidP="004D1294">
      <w:pPr>
        <w:spacing w:before="100" w:beforeAutospacing="1" w:after="100" w:afterAutospacing="1"/>
        <w:ind w:left="720"/>
        <w:jc w:val="both"/>
        <w:rPr>
          <w:rFonts w:eastAsia="Times New Roman" w:cs="Times New Roman"/>
        </w:rPr>
      </w:pPr>
    </w:p>
    <w:tbl>
      <w:tblPr>
        <w:tblStyle w:val="Tabela-Siatka"/>
        <w:tblW w:w="0" w:type="auto"/>
        <w:tblInd w:w="720" w:type="dxa"/>
        <w:tblLook w:val="04A0" w:firstRow="1" w:lastRow="0" w:firstColumn="1" w:lastColumn="0" w:noHBand="0" w:noVBand="1"/>
      </w:tblPr>
      <w:tblGrid>
        <w:gridCol w:w="645"/>
        <w:gridCol w:w="1947"/>
        <w:gridCol w:w="5750"/>
      </w:tblGrid>
      <w:tr w:rsidR="008346B5" w:rsidRPr="00E2746C" w14:paraId="7CBE9782" w14:textId="77777777" w:rsidTr="00E2746C">
        <w:tc>
          <w:tcPr>
            <w:tcW w:w="664" w:type="dxa"/>
          </w:tcPr>
          <w:p w14:paraId="23098D93" w14:textId="77777777" w:rsidR="008346B5" w:rsidRPr="00E2746C" w:rsidRDefault="008346B5" w:rsidP="00E2746C">
            <w:pPr>
              <w:spacing w:before="100" w:beforeAutospacing="1" w:after="100" w:afterAutospacing="1"/>
              <w:jc w:val="both"/>
              <w:rPr>
                <w:rFonts w:eastAsia="Times New Roman" w:cs="Times New Roman"/>
              </w:rPr>
            </w:pPr>
          </w:p>
        </w:tc>
        <w:tc>
          <w:tcPr>
            <w:tcW w:w="1985" w:type="dxa"/>
          </w:tcPr>
          <w:p w14:paraId="408905B6" w14:textId="77777777" w:rsidR="008346B5" w:rsidRPr="00E2746C" w:rsidRDefault="008346B5" w:rsidP="00E2746C">
            <w:pPr>
              <w:spacing w:before="100" w:beforeAutospacing="1" w:after="100" w:afterAutospacing="1"/>
              <w:jc w:val="center"/>
              <w:rPr>
                <w:rFonts w:eastAsia="Times New Roman" w:cs="Times New Roman"/>
                <w:b/>
                <w:bCs/>
              </w:rPr>
            </w:pPr>
            <w:r w:rsidRPr="00E2746C">
              <w:rPr>
                <w:rFonts w:eastAsia="Times New Roman" w:cs="Times New Roman"/>
                <w:b/>
                <w:bCs/>
              </w:rPr>
              <w:t xml:space="preserve">Poziom ryzyka </w:t>
            </w:r>
          </w:p>
        </w:tc>
        <w:tc>
          <w:tcPr>
            <w:tcW w:w="5919" w:type="dxa"/>
          </w:tcPr>
          <w:p w14:paraId="63ACF1A1" w14:textId="77777777" w:rsidR="008346B5" w:rsidRPr="00E2746C" w:rsidRDefault="008346B5" w:rsidP="00E2746C">
            <w:pPr>
              <w:spacing w:before="100" w:beforeAutospacing="1" w:after="100" w:afterAutospacing="1"/>
              <w:jc w:val="center"/>
              <w:rPr>
                <w:rFonts w:eastAsia="Times New Roman" w:cs="Times New Roman"/>
                <w:b/>
                <w:bCs/>
              </w:rPr>
            </w:pPr>
            <w:r w:rsidRPr="00E2746C">
              <w:rPr>
                <w:rFonts w:eastAsia="Times New Roman" w:cs="Times New Roman"/>
                <w:b/>
                <w:bCs/>
              </w:rPr>
              <w:t>Opis działania</w:t>
            </w:r>
          </w:p>
        </w:tc>
      </w:tr>
      <w:tr w:rsidR="008346B5" w:rsidRPr="00E2746C" w14:paraId="091621C4" w14:textId="77777777" w:rsidTr="00E2746C">
        <w:tc>
          <w:tcPr>
            <w:tcW w:w="664" w:type="dxa"/>
          </w:tcPr>
          <w:p w14:paraId="36C75741" w14:textId="77777777" w:rsidR="008346B5" w:rsidRPr="00E2746C" w:rsidRDefault="008346B5" w:rsidP="00E2746C">
            <w:pPr>
              <w:spacing w:before="100" w:beforeAutospacing="1" w:after="100" w:afterAutospacing="1"/>
              <w:jc w:val="both"/>
              <w:rPr>
                <w:rFonts w:eastAsia="Times New Roman" w:cs="Times New Roman"/>
              </w:rPr>
            </w:pPr>
          </w:p>
        </w:tc>
        <w:tc>
          <w:tcPr>
            <w:tcW w:w="1985" w:type="dxa"/>
          </w:tcPr>
          <w:p w14:paraId="186B2A5D" w14:textId="77777777" w:rsidR="008346B5" w:rsidRPr="00E2746C" w:rsidRDefault="008346B5" w:rsidP="00E2746C">
            <w:pPr>
              <w:spacing w:before="100" w:beforeAutospacing="1" w:after="100" w:afterAutospacing="1"/>
              <w:jc w:val="center"/>
              <w:rPr>
                <w:rFonts w:eastAsia="Times New Roman" w:cs="Times New Roman"/>
                <w:color w:val="003300"/>
              </w:rPr>
            </w:pPr>
            <w:r w:rsidRPr="00E2746C">
              <w:rPr>
                <w:rFonts w:eastAsia="Times New Roman" w:cs="Times New Roman"/>
                <w:color w:val="003300"/>
              </w:rPr>
              <w:t xml:space="preserve">Niski </w:t>
            </w:r>
            <w:r w:rsidRPr="00E2746C">
              <w:rPr>
                <w:rFonts w:eastAsia="Times New Roman" w:cs="Times New Roman"/>
                <w:b/>
                <w:bCs/>
                <w:color w:val="003300"/>
              </w:rPr>
              <w:t>( N )</w:t>
            </w:r>
          </w:p>
        </w:tc>
        <w:tc>
          <w:tcPr>
            <w:tcW w:w="5919" w:type="dxa"/>
          </w:tcPr>
          <w:p w14:paraId="6244EBC7" w14:textId="77777777" w:rsidR="008346B5" w:rsidRPr="00E2746C" w:rsidRDefault="008346B5" w:rsidP="00E2746C">
            <w:pPr>
              <w:spacing w:before="100" w:beforeAutospacing="1" w:after="100" w:afterAutospacing="1"/>
              <w:jc w:val="both"/>
              <w:rPr>
                <w:rFonts w:eastAsia="Times New Roman" w:cs="Times New Roman"/>
              </w:rPr>
            </w:pPr>
            <w:r w:rsidRPr="00E2746C">
              <w:rPr>
                <w:rFonts w:eastAsia="Times New Roman" w:cs="Times New Roman"/>
              </w:rPr>
              <w:t>Poziom ryzyka akceptowany – działania podejmowane                            w zależności od wymaganych nakładów</w:t>
            </w:r>
          </w:p>
        </w:tc>
      </w:tr>
      <w:tr w:rsidR="008346B5" w:rsidRPr="00E2746C" w14:paraId="60CC24E4" w14:textId="77777777" w:rsidTr="00E2746C">
        <w:tc>
          <w:tcPr>
            <w:tcW w:w="664" w:type="dxa"/>
          </w:tcPr>
          <w:p w14:paraId="311A01F8" w14:textId="77777777" w:rsidR="008346B5" w:rsidRPr="00E2746C" w:rsidRDefault="008346B5" w:rsidP="00E2746C">
            <w:pPr>
              <w:spacing w:before="100" w:beforeAutospacing="1" w:after="100" w:afterAutospacing="1"/>
              <w:jc w:val="both"/>
              <w:rPr>
                <w:rFonts w:eastAsia="Times New Roman" w:cs="Times New Roman"/>
              </w:rPr>
            </w:pPr>
          </w:p>
        </w:tc>
        <w:tc>
          <w:tcPr>
            <w:tcW w:w="1985" w:type="dxa"/>
          </w:tcPr>
          <w:p w14:paraId="4DCA4F8D" w14:textId="77777777" w:rsidR="008346B5" w:rsidRPr="00E2746C" w:rsidRDefault="008346B5" w:rsidP="00E2746C">
            <w:pPr>
              <w:spacing w:before="100" w:beforeAutospacing="1" w:after="100" w:afterAutospacing="1"/>
              <w:jc w:val="center"/>
              <w:rPr>
                <w:rFonts w:eastAsia="Times New Roman" w:cs="Times New Roman"/>
                <w:color w:val="00B050"/>
              </w:rPr>
            </w:pPr>
            <w:r w:rsidRPr="00E2746C">
              <w:rPr>
                <w:rFonts w:eastAsia="Times New Roman" w:cs="Times New Roman"/>
                <w:color w:val="00B050"/>
              </w:rPr>
              <w:t xml:space="preserve">Średni </w:t>
            </w:r>
            <w:r w:rsidRPr="00E2746C">
              <w:rPr>
                <w:rFonts w:eastAsia="Times New Roman" w:cs="Times New Roman"/>
                <w:b/>
                <w:bCs/>
                <w:color w:val="00B050"/>
              </w:rPr>
              <w:t>( Ś )</w:t>
            </w:r>
          </w:p>
        </w:tc>
        <w:tc>
          <w:tcPr>
            <w:tcW w:w="5919" w:type="dxa"/>
          </w:tcPr>
          <w:p w14:paraId="655AA07F" w14:textId="77777777" w:rsidR="008346B5" w:rsidRPr="00E2746C" w:rsidRDefault="008346B5" w:rsidP="00E2746C">
            <w:pPr>
              <w:spacing w:before="100" w:beforeAutospacing="1" w:after="100" w:afterAutospacing="1"/>
              <w:jc w:val="both"/>
              <w:rPr>
                <w:rFonts w:eastAsia="Times New Roman" w:cs="Times New Roman"/>
              </w:rPr>
            </w:pPr>
            <w:r w:rsidRPr="00E2746C">
              <w:rPr>
                <w:rFonts w:eastAsia="Times New Roman" w:cs="Times New Roman"/>
              </w:rPr>
              <w:t>Poziom ryzyka nieakceptowany – działanie może zostać przesunięte w czasie, ale wymaga okresowego monitorowania</w:t>
            </w:r>
          </w:p>
        </w:tc>
      </w:tr>
      <w:tr w:rsidR="008346B5" w:rsidRPr="00E2746C" w14:paraId="78B58BC0" w14:textId="77777777" w:rsidTr="00E2746C">
        <w:tc>
          <w:tcPr>
            <w:tcW w:w="664" w:type="dxa"/>
          </w:tcPr>
          <w:p w14:paraId="12B0293B" w14:textId="77777777" w:rsidR="008346B5" w:rsidRPr="00E2746C" w:rsidRDefault="008346B5" w:rsidP="00E2746C">
            <w:pPr>
              <w:spacing w:before="100" w:beforeAutospacing="1" w:after="100" w:afterAutospacing="1"/>
              <w:jc w:val="both"/>
              <w:rPr>
                <w:rFonts w:eastAsia="Times New Roman" w:cs="Times New Roman"/>
              </w:rPr>
            </w:pPr>
          </w:p>
        </w:tc>
        <w:tc>
          <w:tcPr>
            <w:tcW w:w="1985" w:type="dxa"/>
          </w:tcPr>
          <w:p w14:paraId="0B2A6D37" w14:textId="77777777" w:rsidR="008346B5" w:rsidRPr="00E2746C" w:rsidRDefault="008346B5" w:rsidP="00E2746C">
            <w:pPr>
              <w:spacing w:before="100" w:beforeAutospacing="1" w:after="100" w:afterAutospacing="1"/>
              <w:jc w:val="center"/>
              <w:rPr>
                <w:rFonts w:eastAsia="Times New Roman" w:cs="Times New Roman"/>
                <w:color w:val="E36C0A" w:themeColor="accent6" w:themeShade="BF"/>
              </w:rPr>
            </w:pPr>
            <w:r w:rsidRPr="00E2746C">
              <w:rPr>
                <w:rFonts w:eastAsia="Times New Roman" w:cs="Times New Roman"/>
                <w:color w:val="E36C0A" w:themeColor="accent6" w:themeShade="BF"/>
              </w:rPr>
              <w:t xml:space="preserve">Wysoki </w:t>
            </w:r>
            <w:r w:rsidRPr="00E2746C">
              <w:rPr>
                <w:rFonts w:eastAsia="Times New Roman" w:cs="Times New Roman"/>
                <w:b/>
                <w:bCs/>
                <w:color w:val="E36C0A" w:themeColor="accent6" w:themeShade="BF"/>
              </w:rPr>
              <w:t>( W )</w:t>
            </w:r>
          </w:p>
        </w:tc>
        <w:tc>
          <w:tcPr>
            <w:tcW w:w="5919" w:type="dxa"/>
          </w:tcPr>
          <w:p w14:paraId="75AC93F8" w14:textId="77777777" w:rsidR="008346B5" w:rsidRPr="00E2746C" w:rsidRDefault="008346B5" w:rsidP="00E2746C">
            <w:pPr>
              <w:spacing w:before="100" w:beforeAutospacing="1" w:after="100" w:afterAutospacing="1"/>
              <w:jc w:val="both"/>
              <w:rPr>
                <w:rFonts w:eastAsia="Times New Roman" w:cs="Times New Roman"/>
              </w:rPr>
            </w:pPr>
            <w:r w:rsidRPr="00E2746C">
              <w:rPr>
                <w:rFonts w:eastAsia="Times New Roman" w:cs="Times New Roman"/>
              </w:rPr>
              <w:t>Poziom ryzyka nieakceptowany – działanie może zostać przesunięte w czasie, ale wymaga stałego monitorowania</w:t>
            </w:r>
          </w:p>
        </w:tc>
      </w:tr>
      <w:tr w:rsidR="008346B5" w:rsidRPr="00E2746C" w14:paraId="3099FA89" w14:textId="77777777" w:rsidTr="00E2746C">
        <w:tc>
          <w:tcPr>
            <w:tcW w:w="664" w:type="dxa"/>
          </w:tcPr>
          <w:p w14:paraId="67BF2BED" w14:textId="77777777" w:rsidR="008346B5" w:rsidRPr="00E2746C" w:rsidRDefault="008346B5" w:rsidP="00E2746C">
            <w:pPr>
              <w:spacing w:before="100" w:beforeAutospacing="1" w:after="100" w:afterAutospacing="1"/>
              <w:jc w:val="both"/>
              <w:rPr>
                <w:rFonts w:eastAsia="Times New Roman" w:cs="Times New Roman"/>
              </w:rPr>
            </w:pPr>
          </w:p>
        </w:tc>
        <w:tc>
          <w:tcPr>
            <w:tcW w:w="1985" w:type="dxa"/>
          </w:tcPr>
          <w:p w14:paraId="2C050195" w14:textId="77777777" w:rsidR="008346B5" w:rsidRPr="00E2746C" w:rsidRDefault="008346B5" w:rsidP="00E2746C">
            <w:pPr>
              <w:spacing w:before="100" w:beforeAutospacing="1" w:after="100" w:afterAutospacing="1"/>
              <w:jc w:val="center"/>
              <w:rPr>
                <w:rFonts w:eastAsia="Times New Roman" w:cs="Times New Roman"/>
                <w:color w:val="FF0000"/>
              </w:rPr>
            </w:pPr>
            <w:r w:rsidRPr="00E2746C">
              <w:rPr>
                <w:rFonts w:eastAsia="Times New Roman" w:cs="Times New Roman"/>
                <w:color w:val="FF0000"/>
              </w:rPr>
              <w:t xml:space="preserve">Krytyczny </w:t>
            </w:r>
            <w:r w:rsidRPr="00E2746C">
              <w:rPr>
                <w:rFonts w:eastAsia="Times New Roman" w:cs="Times New Roman"/>
                <w:b/>
                <w:bCs/>
                <w:color w:val="FF0000"/>
              </w:rPr>
              <w:t>( K )</w:t>
            </w:r>
          </w:p>
        </w:tc>
        <w:tc>
          <w:tcPr>
            <w:tcW w:w="5919" w:type="dxa"/>
          </w:tcPr>
          <w:p w14:paraId="571A8CD7" w14:textId="77777777" w:rsidR="008346B5" w:rsidRPr="00E2746C" w:rsidRDefault="008346B5" w:rsidP="00E2746C">
            <w:pPr>
              <w:spacing w:before="100" w:beforeAutospacing="1" w:after="100" w:afterAutospacing="1"/>
              <w:jc w:val="both"/>
              <w:rPr>
                <w:rFonts w:eastAsia="Times New Roman" w:cs="Times New Roman"/>
              </w:rPr>
            </w:pPr>
            <w:r w:rsidRPr="00E2746C">
              <w:rPr>
                <w:rFonts w:eastAsia="Times New Roman" w:cs="Times New Roman"/>
              </w:rPr>
              <w:t>Poziom ryzyka nietolerowany – wymaga natychmiastowego działania</w:t>
            </w:r>
          </w:p>
        </w:tc>
      </w:tr>
    </w:tbl>
    <w:p w14:paraId="20063798" w14:textId="77777777" w:rsidR="00206E66" w:rsidRPr="00E2746C" w:rsidRDefault="00206E66" w:rsidP="00D91637">
      <w:pPr>
        <w:spacing w:before="100" w:beforeAutospacing="1" w:after="100" w:afterAutospacing="1"/>
        <w:jc w:val="both"/>
        <w:rPr>
          <w:rFonts w:eastAsia="Times New Roman" w:cs="Times New Roman"/>
        </w:rPr>
      </w:pPr>
    </w:p>
    <w:p w14:paraId="028873EF" w14:textId="77777777" w:rsidR="00E2746C" w:rsidRPr="00E2746C" w:rsidRDefault="00E2746C" w:rsidP="00D91637">
      <w:pPr>
        <w:spacing w:before="100" w:beforeAutospacing="1" w:after="100" w:afterAutospacing="1"/>
        <w:jc w:val="both"/>
        <w:rPr>
          <w:rFonts w:eastAsia="Times New Roman" w:cs="Times New Roman"/>
        </w:rPr>
      </w:pPr>
    </w:p>
    <w:p w14:paraId="47D4514B" w14:textId="77777777" w:rsidR="00E2746C" w:rsidRPr="00E2746C" w:rsidRDefault="00E2746C" w:rsidP="00D91637">
      <w:pPr>
        <w:spacing w:before="100" w:beforeAutospacing="1" w:after="100" w:afterAutospacing="1"/>
        <w:jc w:val="both"/>
        <w:rPr>
          <w:rFonts w:eastAsia="Times New Roman" w:cs="Times New Roman"/>
        </w:rPr>
      </w:pPr>
    </w:p>
    <w:p w14:paraId="373F904D" w14:textId="77777777" w:rsidR="00E2746C" w:rsidRPr="00E2746C" w:rsidRDefault="00E2746C" w:rsidP="00D91637">
      <w:pPr>
        <w:spacing w:before="100" w:beforeAutospacing="1" w:after="100" w:afterAutospacing="1"/>
        <w:jc w:val="both"/>
        <w:rPr>
          <w:rFonts w:eastAsia="Times New Roman" w:cs="Times New Roman"/>
        </w:rPr>
      </w:pPr>
    </w:p>
    <w:p w14:paraId="1C8FB397" w14:textId="77777777" w:rsidR="00E2746C" w:rsidRPr="00E2746C" w:rsidRDefault="00E2746C" w:rsidP="00D91637">
      <w:pPr>
        <w:spacing w:before="100" w:beforeAutospacing="1" w:after="100" w:afterAutospacing="1"/>
        <w:jc w:val="both"/>
        <w:rPr>
          <w:rFonts w:eastAsia="Times New Roman" w:cs="Times New Roman"/>
        </w:rPr>
      </w:pPr>
    </w:p>
    <w:p w14:paraId="4FE9649F" w14:textId="77777777" w:rsidR="00E2746C" w:rsidRPr="00E2746C" w:rsidRDefault="00E2746C" w:rsidP="00D91637">
      <w:pPr>
        <w:spacing w:before="100" w:beforeAutospacing="1" w:after="100" w:afterAutospacing="1"/>
        <w:jc w:val="both"/>
        <w:rPr>
          <w:rFonts w:eastAsia="Times New Roman" w:cs="Times New Roman"/>
        </w:rPr>
      </w:pPr>
    </w:p>
    <w:p w14:paraId="47C60D84" w14:textId="77777777" w:rsidR="00E2746C" w:rsidRPr="00E2746C" w:rsidRDefault="00E2746C" w:rsidP="00D91637">
      <w:pPr>
        <w:spacing w:before="100" w:beforeAutospacing="1" w:after="100" w:afterAutospacing="1"/>
        <w:jc w:val="both"/>
        <w:rPr>
          <w:rFonts w:eastAsia="Times New Roman" w:cs="Times New Roman"/>
        </w:rPr>
      </w:pPr>
    </w:p>
    <w:p w14:paraId="14014E0F" w14:textId="77777777" w:rsidR="00E2746C" w:rsidRPr="00E2746C" w:rsidRDefault="00E2746C" w:rsidP="00D91637">
      <w:pPr>
        <w:spacing w:before="100" w:beforeAutospacing="1" w:after="100" w:afterAutospacing="1"/>
        <w:jc w:val="both"/>
        <w:rPr>
          <w:rFonts w:eastAsia="Times New Roman" w:cs="Times New Roman"/>
        </w:rPr>
      </w:pPr>
    </w:p>
    <w:p w14:paraId="111C4568" w14:textId="77777777" w:rsidR="00E2746C" w:rsidRPr="00E2746C" w:rsidRDefault="00E2746C" w:rsidP="00D91637">
      <w:pPr>
        <w:spacing w:before="100" w:beforeAutospacing="1" w:after="100" w:afterAutospacing="1"/>
        <w:jc w:val="both"/>
        <w:rPr>
          <w:rFonts w:eastAsia="Times New Roman" w:cs="Times New Roman"/>
        </w:rPr>
      </w:pPr>
    </w:p>
    <w:p w14:paraId="049F63DA" w14:textId="77777777" w:rsidR="00E2746C" w:rsidRPr="00E2746C" w:rsidRDefault="00E2746C" w:rsidP="00D91637">
      <w:pPr>
        <w:spacing w:before="100" w:beforeAutospacing="1" w:after="100" w:afterAutospacing="1"/>
        <w:jc w:val="both"/>
        <w:rPr>
          <w:rFonts w:eastAsia="Times New Roman" w:cs="Times New Roman"/>
        </w:rPr>
      </w:pPr>
    </w:p>
    <w:p w14:paraId="71C65718" w14:textId="77777777" w:rsidR="00E2746C" w:rsidRPr="00E2746C" w:rsidRDefault="00E2746C" w:rsidP="00D91637">
      <w:pPr>
        <w:spacing w:before="100" w:beforeAutospacing="1" w:after="100" w:afterAutospacing="1"/>
        <w:jc w:val="both"/>
        <w:rPr>
          <w:rFonts w:eastAsia="Times New Roman" w:cs="Times New Roman"/>
        </w:rPr>
      </w:pPr>
    </w:p>
    <w:p w14:paraId="610816B3" w14:textId="77777777" w:rsidR="00E2746C" w:rsidRPr="00E2746C" w:rsidRDefault="00E2746C" w:rsidP="00D91637">
      <w:pPr>
        <w:spacing w:before="100" w:beforeAutospacing="1" w:after="100" w:afterAutospacing="1"/>
        <w:jc w:val="both"/>
        <w:rPr>
          <w:rFonts w:eastAsia="Times New Roman" w:cs="Times New Roman"/>
        </w:rPr>
      </w:pPr>
    </w:p>
    <w:p w14:paraId="0E5BA8EC" w14:textId="77777777" w:rsidR="00E2746C" w:rsidRPr="00E2746C" w:rsidRDefault="00E2746C" w:rsidP="00D91637">
      <w:pPr>
        <w:spacing w:before="100" w:beforeAutospacing="1" w:after="100" w:afterAutospacing="1"/>
        <w:jc w:val="both"/>
        <w:rPr>
          <w:rFonts w:eastAsia="Times New Roman" w:cs="Times New Roman"/>
        </w:rPr>
      </w:pPr>
    </w:p>
    <w:p w14:paraId="6D6C1BAE" w14:textId="77777777" w:rsidR="00E2746C" w:rsidRPr="00E2746C" w:rsidRDefault="00E2746C" w:rsidP="00D91637">
      <w:pPr>
        <w:spacing w:before="100" w:beforeAutospacing="1" w:after="100" w:afterAutospacing="1"/>
        <w:jc w:val="both"/>
        <w:rPr>
          <w:rFonts w:eastAsia="Times New Roman" w:cs="Times New Roman"/>
        </w:rPr>
      </w:pPr>
    </w:p>
    <w:p w14:paraId="676EDA05" w14:textId="77777777" w:rsidR="00E2746C" w:rsidRPr="00E2746C" w:rsidRDefault="00E2746C" w:rsidP="00D91637">
      <w:pPr>
        <w:spacing w:before="100" w:beforeAutospacing="1" w:after="100" w:afterAutospacing="1"/>
        <w:jc w:val="both"/>
        <w:rPr>
          <w:rFonts w:eastAsia="Times New Roman" w:cs="Times New Roman"/>
        </w:rPr>
      </w:pPr>
    </w:p>
    <w:p w14:paraId="22AEDCBE" w14:textId="77777777" w:rsidR="00E2746C" w:rsidRPr="00E2746C" w:rsidRDefault="00E2746C" w:rsidP="00D91637">
      <w:pPr>
        <w:spacing w:before="100" w:beforeAutospacing="1" w:after="100" w:afterAutospacing="1"/>
        <w:jc w:val="both"/>
        <w:rPr>
          <w:rFonts w:eastAsia="Times New Roman" w:cs="Times New Roman"/>
        </w:rPr>
      </w:pPr>
    </w:p>
    <w:p w14:paraId="29572038" w14:textId="77777777" w:rsidR="00E2746C" w:rsidRPr="00E2746C" w:rsidRDefault="00E2746C" w:rsidP="00D91637">
      <w:pPr>
        <w:spacing w:before="100" w:beforeAutospacing="1" w:after="100" w:afterAutospacing="1"/>
        <w:jc w:val="both"/>
        <w:rPr>
          <w:rFonts w:eastAsia="Times New Roman" w:cs="Times New Roman"/>
        </w:rPr>
      </w:pPr>
    </w:p>
    <w:p w14:paraId="61208EDE" w14:textId="77777777" w:rsidR="00E2746C" w:rsidRPr="00E2746C" w:rsidRDefault="00E2746C" w:rsidP="00D91637">
      <w:pPr>
        <w:spacing w:before="100" w:beforeAutospacing="1" w:after="100" w:afterAutospacing="1"/>
        <w:jc w:val="both"/>
        <w:rPr>
          <w:rFonts w:eastAsia="Times New Roman" w:cs="Times New Roman"/>
        </w:rPr>
      </w:pPr>
    </w:p>
    <w:p w14:paraId="566F6FA7" w14:textId="2938935A" w:rsidR="009B550A" w:rsidRPr="00E2746C" w:rsidRDefault="005D455F" w:rsidP="009B550A">
      <w:pPr>
        <w:shd w:val="clear" w:color="auto" w:fill="D9D9D9" w:themeFill="background1" w:themeFillShade="D9"/>
        <w:spacing w:before="100" w:beforeAutospacing="1" w:after="100" w:afterAutospacing="1"/>
        <w:jc w:val="center"/>
        <w:outlineLvl w:val="2"/>
        <w:rPr>
          <w:rFonts w:eastAsia="Times New Roman" w:cs="Times New Roman"/>
          <w:b/>
          <w:bCs/>
        </w:rPr>
      </w:pPr>
      <w:r w:rsidRPr="00E2746C">
        <w:rPr>
          <w:rFonts w:eastAsia="Times New Roman" w:cs="Times New Roman"/>
          <w:b/>
          <w:bCs/>
        </w:rPr>
        <w:lastRenderedPageBreak/>
        <w:t>POMIAR I ANALIZA RYZYKA</w:t>
      </w:r>
    </w:p>
    <w:p w14:paraId="6A828AC4" w14:textId="7279CB9D" w:rsidR="009B550A" w:rsidRPr="00E2746C" w:rsidRDefault="009B550A" w:rsidP="00206E66">
      <w:pPr>
        <w:tabs>
          <w:tab w:val="left" w:pos="1111"/>
        </w:tabs>
        <w:suppressAutoHyphens/>
        <w:spacing w:after="0" w:line="240" w:lineRule="auto"/>
        <w:rPr>
          <w:rFonts w:eastAsia="Times New Roman" w:cs="Times New Roman"/>
          <w:b/>
          <w:bCs/>
          <w:color w:val="00B050"/>
          <w:sz w:val="24"/>
          <w:szCs w:val="24"/>
          <w:lang w:eastAsia="zh-CN"/>
        </w:rPr>
      </w:pPr>
      <w:r w:rsidRPr="00E2746C">
        <w:rPr>
          <w:rFonts w:eastAsia="Times New Roman" w:cs="Times New Roman"/>
          <w:b/>
          <w:color w:val="00B050"/>
          <w:sz w:val="24"/>
          <w:szCs w:val="24"/>
          <w:lang w:eastAsia="zh-CN"/>
        </w:rPr>
        <w:t>Wydział organizacyjno-gospodarczy</w:t>
      </w:r>
      <w:r w:rsidRPr="00E2746C">
        <w:rPr>
          <w:rFonts w:eastAsia="Times New Roman" w:cs="Times New Roman"/>
          <w:color w:val="00B050"/>
          <w:sz w:val="24"/>
          <w:szCs w:val="24"/>
          <w:lang w:eastAsia="zh-CN"/>
        </w:rPr>
        <w:t xml:space="preserve"> </w:t>
      </w:r>
      <w:r w:rsidR="0022005C" w:rsidRPr="00E2746C">
        <w:rPr>
          <w:rFonts w:eastAsia="Times New Roman" w:cs="Times New Roman"/>
          <w:b/>
          <w:bCs/>
          <w:color w:val="00B050"/>
          <w:sz w:val="24"/>
          <w:szCs w:val="24"/>
          <w:lang w:eastAsia="zh-CN"/>
        </w:rPr>
        <w:t xml:space="preserve">(ORG) </w:t>
      </w:r>
      <w:r w:rsidRPr="00E2746C">
        <w:rPr>
          <w:rFonts w:eastAsia="Times New Roman" w:cs="Times New Roman"/>
          <w:b/>
          <w:bCs/>
          <w:color w:val="00B050"/>
          <w:sz w:val="24"/>
          <w:szCs w:val="24"/>
          <w:lang w:eastAsia="zh-CN"/>
        </w:rPr>
        <w:t>– czynności przetwarzania - forma papierowa:</w:t>
      </w:r>
    </w:p>
    <w:p w14:paraId="5B51FA40" w14:textId="77777777" w:rsidR="00E6584C" w:rsidRPr="00E2746C" w:rsidRDefault="00E6584C" w:rsidP="009B550A">
      <w:pPr>
        <w:tabs>
          <w:tab w:val="left" w:pos="1111"/>
        </w:tabs>
        <w:suppressAutoHyphens/>
        <w:spacing w:after="0" w:line="240" w:lineRule="auto"/>
        <w:jc w:val="center"/>
        <w:rPr>
          <w:rFonts w:eastAsia="Times New Roman" w:cs="Times New Roman"/>
          <w:b/>
          <w:color w:val="00B050"/>
          <w:sz w:val="24"/>
          <w:szCs w:val="24"/>
          <w:lang w:eastAsia="zh-CN"/>
        </w:rPr>
      </w:pPr>
    </w:p>
    <w:p w14:paraId="2D127F62" w14:textId="77777777" w:rsidR="009B550A" w:rsidRPr="00E2746C" w:rsidRDefault="009B550A"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umów UG,</w:t>
      </w:r>
    </w:p>
    <w:p w14:paraId="5610C47B" w14:textId="5BEFA37E" w:rsidR="009B550A" w:rsidRPr="00E2746C" w:rsidRDefault="009B550A"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dokumentacja dot. dofinansowania kosztów kształcenia Młodocianych Pracowników,</w:t>
      </w:r>
    </w:p>
    <w:p w14:paraId="135FFEAE" w14:textId="683A89D0" w:rsidR="009B550A" w:rsidRPr="00E2746C" w:rsidRDefault="009B550A"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xml:space="preserve">- </w:t>
      </w:r>
      <w:r w:rsidR="005C6713" w:rsidRPr="00E2746C">
        <w:rPr>
          <w:rFonts w:eastAsia="Times New Roman" w:cs="Times New Roman"/>
          <w:bCs/>
          <w:sz w:val="24"/>
          <w:szCs w:val="24"/>
          <w:lang w:eastAsia="zh-CN"/>
        </w:rPr>
        <w:t>Skargi i Wnioski załatwiane bezpośrednio – wpływające do Wójta,</w:t>
      </w:r>
    </w:p>
    <w:p w14:paraId="27A1E13E" w14:textId="5611885F" w:rsidR="005C6713" w:rsidRPr="00E2746C" w:rsidRDefault="005C6713"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cen najmu lokali mieszkalnych nienależących do publicznego zasobu mieszkaniowego</w:t>
      </w:r>
      <w:r w:rsidR="00601C44" w:rsidRPr="00E2746C">
        <w:rPr>
          <w:rFonts w:eastAsia="Times New Roman" w:cs="Times New Roman"/>
          <w:bCs/>
          <w:sz w:val="24"/>
          <w:szCs w:val="24"/>
          <w:lang w:eastAsia="zh-CN"/>
        </w:rPr>
        <w:t>,</w:t>
      </w:r>
    </w:p>
    <w:p w14:paraId="79A97D00" w14:textId="1F0F322B" w:rsidR="00601C44" w:rsidRPr="00E2746C" w:rsidRDefault="00601C44"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kontroli zewnętrznej w podmiotach,</w:t>
      </w:r>
    </w:p>
    <w:p w14:paraId="25045CBC" w14:textId="64519BC5" w:rsidR="00601C44" w:rsidRPr="00E2746C" w:rsidRDefault="00601C44"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wydawanych upoważnień i pełnomocnictw,</w:t>
      </w:r>
    </w:p>
    <w:p w14:paraId="29D1BC0B" w14:textId="72FA49AE" w:rsidR="00601C44" w:rsidRPr="00E2746C" w:rsidRDefault="00601C44" w:rsidP="009B550A">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pracowników korzystających z samochodów prywatnych do celów służbowych.</w:t>
      </w:r>
    </w:p>
    <w:p w14:paraId="686D13CF" w14:textId="77777777" w:rsidR="009B550A" w:rsidRPr="00E2746C" w:rsidRDefault="009B550A" w:rsidP="002D77A5">
      <w:pPr>
        <w:tabs>
          <w:tab w:val="left" w:pos="1111"/>
        </w:tabs>
        <w:suppressAutoHyphens/>
        <w:spacing w:after="0" w:line="240" w:lineRule="auto"/>
        <w:rPr>
          <w:rFonts w:eastAsia="Times New Roman" w:cs="Times New Roman"/>
          <w:sz w:val="24"/>
          <w:szCs w:val="24"/>
          <w:lang w:eastAsia="zh-CN"/>
        </w:rPr>
      </w:pP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91"/>
        <w:gridCol w:w="1980"/>
        <w:gridCol w:w="750"/>
        <w:gridCol w:w="750"/>
        <w:gridCol w:w="886"/>
        <w:gridCol w:w="769"/>
        <w:gridCol w:w="704"/>
        <w:gridCol w:w="778"/>
      </w:tblGrid>
      <w:tr w:rsidR="00221430" w:rsidRPr="00E2746C" w14:paraId="76B5CF4D" w14:textId="77777777" w:rsidTr="00221430">
        <w:trPr>
          <w:trHeight w:val="1020"/>
          <w:jc w:val="center"/>
        </w:trPr>
        <w:tc>
          <w:tcPr>
            <w:tcW w:w="1024" w:type="pct"/>
            <w:shd w:val="clear" w:color="auto" w:fill="auto"/>
            <w:noWrap/>
            <w:vAlign w:val="bottom"/>
            <w:hideMark/>
          </w:tcPr>
          <w:p w14:paraId="4C274C1F" w14:textId="77777777" w:rsidR="00221430" w:rsidRPr="00E2746C" w:rsidRDefault="00221430" w:rsidP="00221430">
            <w:pPr>
              <w:spacing w:after="0" w:line="240"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18" w:type="pct"/>
            <w:shd w:val="clear" w:color="auto" w:fill="D9D9D9"/>
            <w:noWrap/>
            <w:vAlign w:val="center"/>
            <w:hideMark/>
          </w:tcPr>
          <w:p w14:paraId="1AA00D2B" w14:textId="77777777" w:rsidR="00221430" w:rsidRPr="00E2746C" w:rsidRDefault="00221430" w:rsidP="00221430">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ORG</w:t>
            </w:r>
          </w:p>
        </w:tc>
        <w:tc>
          <w:tcPr>
            <w:tcW w:w="1062" w:type="pct"/>
            <w:shd w:val="clear" w:color="auto" w:fill="auto"/>
            <w:noWrap/>
            <w:vAlign w:val="center"/>
            <w:hideMark/>
          </w:tcPr>
          <w:p w14:paraId="0925DE2D" w14:textId="77777777" w:rsidR="00221430" w:rsidRPr="00E2746C" w:rsidRDefault="00221430" w:rsidP="00221430">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0CC916A1" w14:textId="77777777" w:rsidR="00221430" w:rsidRPr="00E2746C" w:rsidRDefault="00221430" w:rsidP="00221430">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385" w:type="pct"/>
            <w:gridSpan w:val="3"/>
            <w:vAlign w:val="center"/>
          </w:tcPr>
          <w:p w14:paraId="1975CD65" w14:textId="77777777" w:rsidR="00221430" w:rsidRPr="00E2746C" w:rsidRDefault="00221430" w:rsidP="00221430">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57556A4A" w14:textId="77777777" w:rsidR="00221430" w:rsidRPr="00E2746C" w:rsidRDefault="00221430"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02DB877B" w14:textId="77777777" w:rsidR="00221430" w:rsidRPr="00E2746C" w:rsidRDefault="00221430"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3AE9310E" w14:textId="77777777" w:rsidR="00221430" w:rsidRPr="00E2746C" w:rsidRDefault="00221430"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14" w:type="pct"/>
            <w:vAlign w:val="center"/>
          </w:tcPr>
          <w:p w14:paraId="1F0BC8D9" w14:textId="77777777" w:rsidR="00221430" w:rsidRPr="00E2746C" w:rsidRDefault="00221430" w:rsidP="00221430">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79" w:type="pct"/>
            <w:vAlign w:val="center"/>
          </w:tcPr>
          <w:p w14:paraId="2224E063" w14:textId="77777777" w:rsidR="00221430" w:rsidRPr="00E2746C" w:rsidRDefault="00221430" w:rsidP="00221430">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7BC0E83D" w14:textId="77777777" w:rsidR="00221430" w:rsidRPr="00E2746C" w:rsidRDefault="00221430" w:rsidP="00221430">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18" w:type="pct"/>
            <w:shd w:val="clear" w:color="auto" w:fill="auto"/>
            <w:noWrap/>
            <w:vAlign w:val="center"/>
            <w:hideMark/>
          </w:tcPr>
          <w:p w14:paraId="329A67CB" w14:textId="77777777" w:rsidR="00221430" w:rsidRPr="00E2746C" w:rsidRDefault="00221430" w:rsidP="00221430">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688CA57E" w14:textId="77777777" w:rsidR="00221430" w:rsidRPr="00E2746C" w:rsidRDefault="00221430" w:rsidP="00221430">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221430" w:rsidRPr="00E2746C" w14:paraId="1FBDD21D" w14:textId="77777777" w:rsidTr="00221430">
        <w:trPr>
          <w:trHeight w:val="300"/>
          <w:jc w:val="center"/>
        </w:trPr>
        <w:tc>
          <w:tcPr>
            <w:tcW w:w="1024" w:type="pct"/>
            <w:shd w:val="clear" w:color="auto" w:fill="auto"/>
            <w:vAlign w:val="center"/>
            <w:hideMark/>
          </w:tcPr>
          <w:p w14:paraId="37DEB8D4"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18" w:type="pct"/>
            <w:shd w:val="clear" w:color="auto" w:fill="D9D9D9"/>
            <w:vAlign w:val="center"/>
            <w:hideMark/>
          </w:tcPr>
          <w:p w14:paraId="76658098"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2F03306B"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2865539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5245603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4A89D276" w14:textId="77777777" w:rsidR="00221430" w:rsidRPr="00E2746C" w:rsidRDefault="00221430" w:rsidP="00221430">
            <w:pPr>
              <w:spacing w:after="0" w:line="240" w:lineRule="auto"/>
              <w:jc w:val="center"/>
              <w:rPr>
                <w:rFonts w:eastAsia="Times New Roman" w:cs="Times New Roman"/>
                <w:sz w:val="24"/>
                <w:szCs w:val="24"/>
              </w:rPr>
            </w:pPr>
          </w:p>
        </w:tc>
        <w:tc>
          <w:tcPr>
            <w:tcW w:w="511" w:type="pct"/>
            <w:vAlign w:val="center"/>
          </w:tcPr>
          <w:p w14:paraId="245BCB97"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709E27B6" w14:textId="77777777" w:rsidR="00221430" w:rsidRPr="00E2746C" w:rsidRDefault="00221430" w:rsidP="00221430">
            <w:pPr>
              <w:spacing w:after="0" w:line="240" w:lineRule="auto"/>
              <w:jc w:val="center"/>
              <w:rPr>
                <w:rFonts w:eastAsia="Times New Roman" w:cs="Times New Roman"/>
                <w:sz w:val="24"/>
                <w:szCs w:val="24"/>
              </w:rPr>
            </w:pPr>
          </w:p>
        </w:tc>
        <w:tc>
          <w:tcPr>
            <w:tcW w:w="414" w:type="pct"/>
            <w:vAlign w:val="center"/>
          </w:tcPr>
          <w:p w14:paraId="7E66525F"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3672FE06"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487FB3A"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221430" w:rsidRPr="00E2746C" w14:paraId="4ED0E5E6" w14:textId="77777777" w:rsidTr="00221430">
        <w:trPr>
          <w:trHeight w:val="300"/>
          <w:jc w:val="center"/>
        </w:trPr>
        <w:tc>
          <w:tcPr>
            <w:tcW w:w="1024" w:type="pct"/>
            <w:shd w:val="clear" w:color="auto" w:fill="auto"/>
            <w:vAlign w:val="center"/>
            <w:hideMark/>
          </w:tcPr>
          <w:p w14:paraId="503267B1"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18" w:type="pct"/>
            <w:shd w:val="clear" w:color="auto" w:fill="D9D9D9"/>
            <w:vAlign w:val="center"/>
            <w:hideMark/>
          </w:tcPr>
          <w:p w14:paraId="38C0E43E"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5B00EA6D"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4D2E3183"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002E473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511" w:type="pct"/>
            <w:vAlign w:val="center"/>
          </w:tcPr>
          <w:p w14:paraId="0A6F77B5"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4" w:type="pct"/>
            <w:vAlign w:val="center"/>
          </w:tcPr>
          <w:p w14:paraId="715002FD"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58FA0E2"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121BC7E9"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221430" w:rsidRPr="00E2746C" w14:paraId="2A65CF02" w14:textId="77777777" w:rsidTr="00221430">
        <w:trPr>
          <w:trHeight w:val="300"/>
          <w:jc w:val="center"/>
        </w:trPr>
        <w:tc>
          <w:tcPr>
            <w:tcW w:w="1024" w:type="pct"/>
            <w:shd w:val="clear" w:color="auto" w:fill="auto"/>
            <w:vAlign w:val="center"/>
            <w:hideMark/>
          </w:tcPr>
          <w:p w14:paraId="3F10817F"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18" w:type="pct"/>
            <w:shd w:val="clear" w:color="auto" w:fill="D9D9D9"/>
            <w:vAlign w:val="center"/>
            <w:hideMark/>
          </w:tcPr>
          <w:p w14:paraId="7744AFE9"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211D887D"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0509ED38"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68DE2D98" w14:textId="77777777" w:rsidR="00221430" w:rsidRPr="00E2746C" w:rsidRDefault="00221430" w:rsidP="00221430">
            <w:pPr>
              <w:spacing w:after="0" w:line="240" w:lineRule="auto"/>
              <w:jc w:val="center"/>
              <w:rPr>
                <w:rFonts w:eastAsia="Times New Roman" w:cs="Times New Roman"/>
                <w:sz w:val="24"/>
                <w:szCs w:val="24"/>
              </w:rPr>
            </w:pPr>
          </w:p>
        </w:tc>
        <w:tc>
          <w:tcPr>
            <w:tcW w:w="437" w:type="pct"/>
            <w:vAlign w:val="center"/>
          </w:tcPr>
          <w:p w14:paraId="2E881F86"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72E2276" w14:textId="77777777" w:rsidR="00221430" w:rsidRPr="00E2746C" w:rsidRDefault="00221430" w:rsidP="00221430">
            <w:pPr>
              <w:spacing w:after="0" w:line="240" w:lineRule="auto"/>
              <w:jc w:val="center"/>
              <w:rPr>
                <w:rFonts w:eastAsia="Times New Roman" w:cs="Times New Roman"/>
                <w:sz w:val="24"/>
                <w:szCs w:val="24"/>
              </w:rPr>
            </w:pPr>
          </w:p>
        </w:tc>
        <w:tc>
          <w:tcPr>
            <w:tcW w:w="511" w:type="pct"/>
            <w:vAlign w:val="center"/>
          </w:tcPr>
          <w:p w14:paraId="7FECC6FB"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99A7B47" w14:textId="77777777" w:rsidR="00221430" w:rsidRPr="00E2746C" w:rsidRDefault="00221430" w:rsidP="00221430">
            <w:pPr>
              <w:spacing w:after="0" w:line="240" w:lineRule="auto"/>
              <w:rPr>
                <w:rFonts w:eastAsia="Times New Roman" w:cs="Times New Roman"/>
                <w:sz w:val="24"/>
                <w:szCs w:val="24"/>
              </w:rPr>
            </w:pPr>
          </w:p>
        </w:tc>
        <w:tc>
          <w:tcPr>
            <w:tcW w:w="414" w:type="pct"/>
            <w:vAlign w:val="center"/>
          </w:tcPr>
          <w:p w14:paraId="76782270"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379" w:type="pct"/>
            <w:vAlign w:val="center"/>
          </w:tcPr>
          <w:p w14:paraId="79CE261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7498F116" w14:textId="77777777" w:rsidR="00221430" w:rsidRPr="00E2746C" w:rsidRDefault="00221430" w:rsidP="00221430">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3</w:t>
            </w:r>
          </w:p>
        </w:tc>
      </w:tr>
      <w:tr w:rsidR="00221430" w:rsidRPr="00E2746C" w14:paraId="74825DAB" w14:textId="77777777" w:rsidTr="00221430">
        <w:trPr>
          <w:trHeight w:val="374"/>
          <w:jc w:val="center"/>
        </w:trPr>
        <w:tc>
          <w:tcPr>
            <w:tcW w:w="1024" w:type="pct"/>
            <w:shd w:val="clear" w:color="auto" w:fill="auto"/>
            <w:vAlign w:val="center"/>
            <w:hideMark/>
          </w:tcPr>
          <w:p w14:paraId="1EC33680"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18" w:type="pct"/>
            <w:shd w:val="clear" w:color="auto" w:fill="D9D9D9"/>
            <w:vAlign w:val="center"/>
            <w:hideMark/>
          </w:tcPr>
          <w:p w14:paraId="420E9DDF"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45CB57E4"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24F7A48A"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37" w:type="pct"/>
            <w:vAlign w:val="center"/>
          </w:tcPr>
          <w:p w14:paraId="4B700C63" w14:textId="77777777" w:rsidR="00221430" w:rsidRPr="00E2746C" w:rsidRDefault="00221430" w:rsidP="00221430">
            <w:pPr>
              <w:spacing w:after="0" w:line="240" w:lineRule="auto"/>
              <w:jc w:val="center"/>
              <w:rPr>
                <w:rFonts w:eastAsia="Times New Roman" w:cs="Times New Roman"/>
                <w:sz w:val="24"/>
                <w:szCs w:val="24"/>
              </w:rPr>
            </w:pPr>
          </w:p>
          <w:p w14:paraId="24980C08"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8124F1E" w14:textId="77777777" w:rsidR="00221430" w:rsidRPr="00E2746C" w:rsidRDefault="00221430" w:rsidP="00221430">
            <w:pPr>
              <w:spacing w:after="0" w:line="240" w:lineRule="auto"/>
              <w:rPr>
                <w:rFonts w:eastAsia="Times New Roman" w:cs="Times New Roman"/>
                <w:sz w:val="24"/>
                <w:szCs w:val="24"/>
              </w:rPr>
            </w:pPr>
          </w:p>
        </w:tc>
        <w:tc>
          <w:tcPr>
            <w:tcW w:w="511" w:type="pct"/>
            <w:vAlign w:val="center"/>
          </w:tcPr>
          <w:p w14:paraId="71722549" w14:textId="77777777" w:rsidR="00221430" w:rsidRPr="00E2746C" w:rsidRDefault="00221430" w:rsidP="00221430">
            <w:pPr>
              <w:spacing w:after="0" w:line="240" w:lineRule="auto"/>
              <w:jc w:val="center"/>
              <w:rPr>
                <w:rFonts w:eastAsia="Times New Roman" w:cs="Times New Roman"/>
                <w:sz w:val="24"/>
                <w:szCs w:val="24"/>
              </w:rPr>
            </w:pPr>
          </w:p>
          <w:p w14:paraId="430D573B"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1D85A0F" w14:textId="77777777" w:rsidR="00221430" w:rsidRPr="00E2746C" w:rsidRDefault="00221430" w:rsidP="00221430">
            <w:pPr>
              <w:spacing w:after="0" w:line="240" w:lineRule="auto"/>
              <w:jc w:val="center"/>
              <w:rPr>
                <w:rFonts w:eastAsia="Times New Roman" w:cs="Times New Roman"/>
                <w:sz w:val="24"/>
                <w:szCs w:val="24"/>
              </w:rPr>
            </w:pPr>
          </w:p>
        </w:tc>
        <w:tc>
          <w:tcPr>
            <w:tcW w:w="414" w:type="pct"/>
            <w:vAlign w:val="center"/>
          </w:tcPr>
          <w:p w14:paraId="1403D34F" w14:textId="1CB12F5E" w:rsidR="00221430" w:rsidRPr="00E2746C" w:rsidRDefault="00A7261D" w:rsidP="00221430">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71CE39DD"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0F8ECE05"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221430" w:rsidRPr="00E2746C" w14:paraId="6BC3663B" w14:textId="77777777" w:rsidTr="00221430">
        <w:trPr>
          <w:trHeight w:val="1260"/>
          <w:jc w:val="center"/>
        </w:trPr>
        <w:tc>
          <w:tcPr>
            <w:tcW w:w="1024" w:type="pct"/>
            <w:shd w:val="clear" w:color="auto" w:fill="auto"/>
            <w:vAlign w:val="center"/>
            <w:hideMark/>
          </w:tcPr>
          <w:p w14:paraId="485070BE"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18" w:type="pct"/>
            <w:shd w:val="clear" w:color="auto" w:fill="D9D9D9"/>
            <w:vAlign w:val="center"/>
            <w:hideMark/>
          </w:tcPr>
          <w:p w14:paraId="5101FA2C"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53E738F5" w14:textId="77777777" w:rsidR="00221430" w:rsidRPr="00E2746C" w:rsidRDefault="00221430" w:rsidP="00221430">
            <w:pPr>
              <w:spacing w:after="0" w:line="240" w:lineRule="auto"/>
              <w:jc w:val="center"/>
              <w:rPr>
                <w:rFonts w:eastAsia="Times New Roman" w:cs="Times New Roman"/>
                <w:color w:val="000000"/>
                <w:sz w:val="24"/>
                <w:szCs w:val="24"/>
              </w:rPr>
            </w:pPr>
          </w:p>
          <w:p w14:paraId="6880FA13"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7069A66"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437" w:type="pct"/>
            <w:vAlign w:val="center"/>
          </w:tcPr>
          <w:p w14:paraId="135DF953" w14:textId="77777777" w:rsidR="00221430" w:rsidRPr="00E2746C" w:rsidRDefault="00221430" w:rsidP="00221430">
            <w:pPr>
              <w:spacing w:after="0" w:line="240" w:lineRule="auto"/>
              <w:jc w:val="center"/>
              <w:rPr>
                <w:rFonts w:eastAsia="Times New Roman" w:cs="Times New Roman"/>
                <w:sz w:val="24"/>
                <w:szCs w:val="24"/>
              </w:rPr>
            </w:pPr>
          </w:p>
          <w:p w14:paraId="17329675"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0AC2CDEA" w14:textId="77777777" w:rsidR="00221430" w:rsidRPr="00E2746C" w:rsidRDefault="00221430" w:rsidP="00221430">
            <w:pPr>
              <w:spacing w:after="0" w:line="240" w:lineRule="auto"/>
              <w:rPr>
                <w:rFonts w:eastAsia="Times New Roman" w:cs="Times New Roman"/>
                <w:sz w:val="24"/>
                <w:szCs w:val="24"/>
              </w:rPr>
            </w:pPr>
          </w:p>
        </w:tc>
        <w:tc>
          <w:tcPr>
            <w:tcW w:w="437" w:type="pct"/>
            <w:vAlign w:val="center"/>
          </w:tcPr>
          <w:p w14:paraId="6E624174" w14:textId="77777777" w:rsidR="00221430" w:rsidRPr="00E2746C" w:rsidRDefault="00221430" w:rsidP="00221430">
            <w:pPr>
              <w:spacing w:after="0" w:line="240" w:lineRule="auto"/>
              <w:jc w:val="center"/>
              <w:rPr>
                <w:rFonts w:eastAsia="Times New Roman" w:cs="Times New Roman"/>
                <w:sz w:val="24"/>
                <w:szCs w:val="24"/>
              </w:rPr>
            </w:pPr>
          </w:p>
          <w:p w14:paraId="4A75E8DD"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28734B84" w14:textId="77777777" w:rsidR="00221430" w:rsidRPr="00E2746C" w:rsidRDefault="00221430" w:rsidP="00221430">
            <w:pPr>
              <w:spacing w:after="0" w:line="240" w:lineRule="auto"/>
              <w:jc w:val="center"/>
              <w:rPr>
                <w:rFonts w:eastAsia="Times New Roman" w:cs="Times New Roman"/>
                <w:sz w:val="24"/>
                <w:szCs w:val="24"/>
              </w:rPr>
            </w:pPr>
          </w:p>
        </w:tc>
        <w:tc>
          <w:tcPr>
            <w:tcW w:w="511" w:type="pct"/>
            <w:vAlign w:val="center"/>
          </w:tcPr>
          <w:p w14:paraId="6A24C9A3" w14:textId="77777777" w:rsidR="00221430" w:rsidRPr="00E2746C" w:rsidRDefault="00221430" w:rsidP="00221430">
            <w:pPr>
              <w:spacing w:after="0" w:line="240" w:lineRule="auto"/>
              <w:jc w:val="center"/>
              <w:rPr>
                <w:rFonts w:eastAsia="Times New Roman" w:cs="Times New Roman"/>
                <w:sz w:val="24"/>
                <w:szCs w:val="24"/>
              </w:rPr>
            </w:pPr>
          </w:p>
          <w:p w14:paraId="20586562"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A361B0B" w14:textId="77777777" w:rsidR="00221430" w:rsidRPr="00E2746C" w:rsidRDefault="00221430" w:rsidP="00221430">
            <w:pPr>
              <w:spacing w:after="0" w:line="240" w:lineRule="auto"/>
              <w:jc w:val="center"/>
              <w:rPr>
                <w:rFonts w:eastAsia="Times New Roman" w:cs="Times New Roman"/>
                <w:sz w:val="24"/>
                <w:szCs w:val="24"/>
              </w:rPr>
            </w:pPr>
          </w:p>
        </w:tc>
        <w:tc>
          <w:tcPr>
            <w:tcW w:w="414" w:type="pct"/>
            <w:vAlign w:val="center"/>
          </w:tcPr>
          <w:p w14:paraId="08B868EA"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259D8C7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82342B8"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221430" w:rsidRPr="00E2746C" w14:paraId="1624F0BC" w14:textId="77777777" w:rsidTr="00221430">
        <w:trPr>
          <w:trHeight w:val="765"/>
          <w:jc w:val="center"/>
        </w:trPr>
        <w:tc>
          <w:tcPr>
            <w:tcW w:w="1024" w:type="pct"/>
            <w:shd w:val="clear" w:color="auto" w:fill="auto"/>
            <w:vAlign w:val="center"/>
            <w:hideMark/>
          </w:tcPr>
          <w:p w14:paraId="4F6B87DE" w14:textId="48817602"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p w14:paraId="2998F3DC" w14:textId="6BCFFD2F" w:rsidR="00F72884" w:rsidRPr="00E2746C" w:rsidRDefault="00F72884" w:rsidP="00221430">
            <w:pPr>
              <w:spacing w:after="0" w:line="240" w:lineRule="auto"/>
              <w:jc w:val="center"/>
              <w:rPr>
                <w:rFonts w:eastAsia="Times New Roman" w:cs="Times New Roman"/>
                <w:b/>
                <w:bCs/>
                <w:color w:val="000000"/>
                <w:sz w:val="24"/>
                <w:szCs w:val="24"/>
              </w:rPr>
            </w:pPr>
          </w:p>
          <w:p w14:paraId="2530F21B" w14:textId="61C4BD5D" w:rsidR="00F72884" w:rsidRPr="00E2746C" w:rsidRDefault="00F72884" w:rsidP="00221430">
            <w:pPr>
              <w:spacing w:after="0" w:line="240" w:lineRule="auto"/>
              <w:jc w:val="center"/>
              <w:rPr>
                <w:rFonts w:eastAsia="Times New Roman" w:cs="Times New Roman"/>
                <w:b/>
                <w:bCs/>
                <w:color w:val="000000"/>
                <w:sz w:val="24"/>
                <w:szCs w:val="24"/>
              </w:rPr>
            </w:pPr>
          </w:p>
          <w:p w14:paraId="53A18488" w14:textId="77777777" w:rsidR="00F72884" w:rsidRPr="00E2746C" w:rsidRDefault="00F72884" w:rsidP="00221430">
            <w:pPr>
              <w:spacing w:after="0" w:line="240" w:lineRule="auto"/>
              <w:jc w:val="center"/>
              <w:rPr>
                <w:rFonts w:eastAsia="Times New Roman" w:cs="Times New Roman"/>
                <w:b/>
                <w:bCs/>
                <w:color w:val="000000"/>
                <w:sz w:val="24"/>
                <w:szCs w:val="24"/>
              </w:rPr>
            </w:pPr>
          </w:p>
          <w:p w14:paraId="4FA553F1" w14:textId="14922F40" w:rsidR="00221430" w:rsidRPr="00E2746C" w:rsidRDefault="00221430" w:rsidP="00221430">
            <w:pPr>
              <w:spacing w:after="0" w:line="240" w:lineRule="auto"/>
              <w:jc w:val="center"/>
              <w:rPr>
                <w:rFonts w:eastAsia="Times New Roman" w:cs="Times New Roman"/>
                <w:b/>
                <w:bCs/>
                <w:color w:val="000000"/>
                <w:sz w:val="24"/>
                <w:szCs w:val="24"/>
              </w:rPr>
            </w:pPr>
          </w:p>
          <w:p w14:paraId="472B76E7" w14:textId="77777777" w:rsidR="00221430" w:rsidRPr="00E2746C" w:rsidRDefault="00221430" w:rsidP="00221430">
            <w:pPr>
              <w:spacing w:after="0" w:line="240" w:lineRule="auto"/>
              <w:jc w:val="center"/>
              <w:rPr>
                <w:rFonts w:eastAsia="Times New Roman" w:cs="Times New Roman"/>
                <w:b/>
                <w:bCs/>
                <w:color w:val="000000"/>
                <w:sz w:val="24"/>
                <w:szCs w:val="24"/>
              </w:rPr>
            </w:pPr>
          </w:p>
          <w:p w14:paraId="499A9B86" w14:textId="4B4D3713" w:rsidR="00221430" w:rsidRPr="00E2746C" w:rsidRDefault="00221430" w:rsidP="00221430">
            <w:pPr>
              <w:spacing w:after="0" w:line="240" w:lineRule="auto"/>
              <w:jc w:val="center"/>
              <w:rPr>
                <w:rFonts w:eastAsia="Times New Roman" w:cs="Times New Roman"/>
                <w:b/>
                <w:bCs/>
                <w:color w:val="000000"/>
                <w:sz w:val="24"/>
                <w:szCs w:val="24"/>
              </w:rPr>
            </w:pPr>
          </w:p>
          <w:p w14:paraId="6C46B41C" w14:textId="77777777" w:rsidR="00221430" w:rsidRPr="00E2746C" w:rsidRDefault="00221430" w:rsidP="00221430">
            <w:pPr>
              <w:spacing w:after="0" w:line="240" w:lineRule="auto"/>
              <w:jc w:val="center"/>
              <w:rPr>
                <w:rFonts w:eastAsia="Times New Roman" w:cs="Times New Roman"/>
                <w:b/>
                <w:bCs/>
                <w:color w:val="000000"/>
                <w:sz w:val="24"/>
                <w:szCs w:val="24"/>
              </w:rPr>
            </w:pPr>
          </w:p>
          <w:p w14:paraId="4235DA06" w14:textId="05E5794F" w:rsidR="00221430" w:rsidRPr="00E2746C" w:rsidRDefault="00221430" w:rsidP="00221430">
            <w:pPr>
              <w:spacing w:after="0" w:line="240" w:lineRule="auto"/>
              <w:jc w:val="center"/>
              <w:rPr>
                <w:rFonts w:eastAsia="Times New Roman" w:cs="Times New Roman"/>
                <w:b/>
                <w:bCs/>
                <w:color w:val="000000"/>
                <w:sz w:val="24"/>
                <w:szCs w:val="24"/>
              </w:rPr>
            </w:pPr>
          </w:p>
        </w:tc>
        <w:tc>
          <w:tcPr>
            <w:tcW w:w="318" w:type="pct"/>
            <w:shd w:val="clear" w:color="auto" w:fill="D9D9D9"/>
            <w:vAlign w:val="center"/>
            <w:hideMark/>
          </w:tcPr>
          <w:p w14:paraId="26F9E3EF"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5BAA13CD"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26C6805B" w14:textId="77777777" w:rsidR="00221430" w:rsidRPr="00E2746C" w:rsidRDefault="00221430" w:rsidP="00221430">
            <w:pPr>
              <w:spacing w:after="0" w:line="240" w:lineRule="auto"/>
              <w:jc w:val="center"/>
              <w:rPr>
                <w:rFonts w:eastAsia="Times New Roman" w:cs="Times New Roman"/>
                <w:sz w:val="24"/>
                <w:szCs w:val="24"/>
              </w:rPr>
            </w:pPr>
          </w:p>
          <w:p w14:paraId="2836F794"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5FC4BE68" w14:textId="77777777" w:rsidR="00221430" w:rsidRPr="00E2746C" w:rsidRDefault="00221430" w:rsidP="00221430">
            <w:pPr>
              <w:spacing w:after="0" w:line="240" w:lineRule="auto"/>
              <w:jc w:val="center"/>
              <w:rPr>
                <w:rFonts w:eastAsia="Times New Roman" w:cs="Times New Roman"/>
                <w:sz w:val="24"/>
                <w:szCs w:val="24"/>
              </w:rPr>
            </w:pPr>
          </w:p>
        </w:tc>
        <w:tc>
          <w:tcPr>
            <w:tcW w:w="437" w:type="pct"/>
            <w:vAlign w:val="center"/>
          </w:tcPr>
          <w:p w14:paraId="19C98D3A"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643B9DB2"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5E1D9545"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FF46F94"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4F694FBD"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221430" w:rsidRPr="00E2746C" w14:paraId="4C3F2865" w14:textId="77777777" w:rsidTr="00221430">
        <w:trPr>
          <w:trHeight w:val="765"/>
          <w:jc w:val="center"/>
        </w:trPr>
        <w:tc>
          <w:tcPr>
            <w:tcW w:w="1024" w:type="pct"/>
            <w:shd w:val="clear" w:color="auto" w:fill="auto"/>
            <w:vAlign w:val="center"/>
            <w:hideMark/>
          </w:tcPr>
          <w:p w14:paraId="5073FFEA" w14:textId="77777777" w:rsidR="00221430" w:rsidRPr="00E2746C" w:rsidRDefault="00221430" w:rsidP="00221430">
            <w:pPr>
              <w:spacing w:after="0" w:line="240" w:lineRule="auto"/>
              <w:jc w:val="center"/>
              <w:rPr>
                <w:rFonts w:eastAsia="Times New Roman" w:cs="Times New Roman"/>
                <w:b/>
                <w:bCs/>
                <w:color w:val="000000"/>
                <w:sz w:val="24"/>
                <w:szCs w:val="24"/>
              </w:rPr>
            </w:pPr>
          </w:p>
          <w:p w14:paraId="2B4245FE" w14:textId="77777777" w:rsidR="00221430" w:rsidRPr="00E2746C" w:rsidRDefault="00221430" w:rsidP="00221430">
            <w:pPr>
              <w:spacing w:after="0" w:line="240" w:lineRule="auto"/>
              <w:jc w:val="center"/>
              <w:rPr>
                <w:rFonts w:eastAsia="Times New Roman" w:cs="Times New Roman"/>
                <w:b/>
                <w:bCs/>
                <w:color w:val="000000"/>
                <w:sz w:val="24"/>
                <w:szCs w:val="24"/>
              </w:rPr>
            </w:pPr>
          </w:p>
          <w:p w14:paraId="676E19ED" w14:textId="77777777" w:rsidR="00221430" w:rsidRPr="00E2746C" w:rsidRDefault="00221430" w:rsidP="00221430">
            <w:pPr>
              <w:spacing w:after="0" w:line="240" w:lineRule="auto"/>
              <w:jc w:val="center"/>
              <w:rPr>
                <w:rFonts w:eastAsia="Times New Roman" w:cs="Times New Roman"/>
                <w:b/>
                <w:bCs/>
                <w:color w:val="000000"/>
                <w:sz w:val="24"/>
                <w:szCs w:val="24"/>
              </w:rPr>
            </w:pPr>
          </w:p>
          <w:p w14:paraId="2234256E" w14:textId="2883E828"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 dokumentów przetwarzanych przez innego użytkownika</w:t>
            </w:r>
          </w:p>
        </w:tc>
        <w:tc>
          <w:tcPr>
            <w:tcW w:w="318" w:type="pct"/>
            <w:shd w:val="clear" w:color="auto" w:fill="D9D9D9"/>
            <w:vAlign w:val="center"/>
            <w:hideMark/>
          </w:tcPr>
          <w:p w14:paraId="458CAB3A"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4091A7BD"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2EDCC511" w14:textId="77777777" w:rsidR="00221430" w:rsidRPr="00E2746C" w:rsidRDefault="00221430" w:rsidP="00221430">
            <w:pPr>
              <w:spacing w:after="0" w:line="240" w:lineRule="auto"/>
              <w:jc w:val="center"/>
              <w:rPr>
                <w:rFonts w:eastAsia="Times New Roman" w:cs="Times New Roman"/>
                <w:sz w:val="24"/>
                <w:szCs w:val="24"/>
              </w:rPr>
            </w:pPr>
          </w:p>
          <w:p w14:paraId="6680FAFC"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D297F44" w14:textId="77777777" w:rsidR="00221430" w:rsidRPr="00E2746C" w:rsidRDefault="00221430" w:rsidP="00221430">
            <w:pPr>
              <w:spacing w:after="0" w:line="240" w:lineRule="auto"/>
              <w:jc w:val="center"/>
              <w:rPr>
                <w:rFonts w:eastAsia="Times New Roman" w:cs="Times New Roman"/>
                <w:sz w:val="24"/>
                <w:szCs w:val="24"/>
              </w:rPr>
            </w:pPr>
          </w:p>
        </w:tc>
        <w:tc>
          <w:tcPr>
            <w:tcW w:w="437" w:type="pct"/>
            <w:vAlign w:val="center"/>
          </w:tcPr>
          <w:p w14:paraId="3C045F38"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0EC5C994"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54D2EB43"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3A984188"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E16D039"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221430" w:rsidRPr="00E2746C" w14:paraId="09D9E40C" w14:textId="77777777" w:rsidTr="00221430">
        <w:trPr>
          <w:trHeight w:val="510"/>
          <w:jc w:val="center"/>
        </w:trPr>
        <w:tc>
          <w:tcPr>
            <w:tcW w:w="1024" w:type="pct"/>
            <w:shd w:val="clear" w:color="auto" w:fill="auto"/>
            <w:vAlign w:val="center"/>
            <w:hideMark/>
          </w:tcPr>
          <w:p w14:paraId="2DFD971D"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18" w:type="pct"/>
            <w:shd w:val="clear" w:color="auto" w:fill="D9D9D9"/>
            <w:vAlign w:val="center"/>
            <w:hideMark/>
          </w:tcPr>
          <w:p w14:paraId="749B0701"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7A689889"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19B0C49F"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37" w:type="pct"/>
            <w:vAlign w:val="center"/>
          </w:tcPr>
          <w:p w14:paraId="2D73BD30"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4C2DA178"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0D9859EE"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79" w:type="pct"/>
            <w:vAlign w:val="center"/>
          </w:tcPr>
          <w:p w14:paraId="28BEB111"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8" w:type="pct"/>
            <w:shd w:val="clear" w:color="auto" w:fill="auto"/>
            <w:vAlign w:val="center"/>
          </w:tcPr>
          <w:p w14:paraId="369B9618"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221430" w:rsidRPr="00E2746C" w14:paraId="41C7A277" w14:textId="77777777" w:rsidTr="00221430">
        <w:trPr>
          <w:trHeight w:val="300"/>
          <w:jc w:val="center"/>
        </w:trPr>
        <w:tc>
          <w:tcPr>
            <w:tcW w:w="1024" w:type="pct"/>
            <w:shd w:val="clear" w:color="auto" w:fill="auto"/>
            <w:vAlign w:val="center"/>
            <w:hideMark/>
          </w:tcPr>
          <w:p w14:paraId="070E6539"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18" w:type="pct"/>
            <w:shd w:val="clear" w:color="auto" w:fill="D9D9D9"/>
            <w:vAlign w:val="center"/>
            <w:hideMark/>
          </w:tcPr>
          <w:p w14:paraId="4E4DEC69"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1E735489"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497EBDD2"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1E450805"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59515C6A"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21533BFB"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79" w:type="pct"/>
            <w:vAlign w:val="center"/>
          </w:tcPr>
          <w:p w14:paraId="1130CE20"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8" w:type="pct"/>
            <w:shd w:val="clear" w:color="auto" w:fill="auto"/>
            <w:vAlign w:val="center"/>
          </w:tcPr>
          <w:p w14:paraId="18604F1C"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221430" w:rsidRPr="00E2746C" w14:paraId="68FB1F36" w14:textId="77777777" w:rsidTr="00221430">
        <w:trPr>
          <w:trHeight w:val="765"/>
          <w:jc w:val="center"/>
        </w:trPr>
        <w:tc>
          <w:tcPr>
            <w:tcW w:w="1024" w:type="pct"/>
            <w:shd w:val="clear" w:color="auto" w:fill="auto"/>
            <w:vAlign w:val="center"/>
            <w:hideMark/>
          </w:tcPr>
          <w:p w14:paraId="22B07909"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18" w:type="pct"/>
            <w:shd w:val="clear" w:color="auto" w:fill="D9D9D9"/>
            <w:vAlign w:val="center"/>
            <w:hideMark/>
          </w:tcPr>
          <w:p w14:paraId="672024E2"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5733F167"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7EC0ED8E" w14:textId="77777777" w:rsidR="00221430" w:rsidRPr="00E2746C" w:rsidRDefault="00221430" w:rsidP="00221430">
            <w:pPr>
              <w:spacing w:after="0" w:line="240" w:lineRule="auto"/>
              <w:jc w:val="center"/>
              <w:rPr>
                <w:rFonts w:eastAsia="Times New Roman" w:cs="Times New Roman"/>
                <w:color w:val="000000"/>
                <w:sz w:val="24"/>
                <w:szCs w:val="24"/>
              </w:rPr>
            </w:pPr>
          </w:p>
          <w:p w14:paraId="4A666B6E"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63424C4"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437" w:type="pct"/>
            <w:vAlign w:val="center"/>
          </w:tcPr>
          <w:p w14:paraId="297349D2"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46E3D63B"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2D9E6037"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FDDDC19"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6D5174CF"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221430" w:rsidRPr="00E2746C" w14:paraId="0208209E" w14:textId="77777777" w:rsidTr="00221430">
        <w:trPr>
          <w:trHeight w:val="510"/>
          <w:jc w:val="center"/>
        </w:trPr>
        <w:tc>
          <w:tcPr>
            <w:tcW w:w="1024" w:type="pct"/>
            <w:shd w:val="clear" w:color="auto" w:fill="auto"/>
            <w:vAlign w:val="center"/>
            <w:hideMark/>
          </w:tcPr>
          <w:p w14:paraId="04E937C2" w14:textId="77777777" w:rsidR="00221430" w:rsidRPr="00E2746C" w:rsidRDefault="00221430" w:rsidP="00221430">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18" w:type="pct"/>
            <w:shd w:val="clear" w:color="auto" w:fill="D9D9D9"/>
            <w:vAlign w:val="center"/>
            <w:hideMark/>
          </w:tcPr>
          <w:p w14:paraId="020CB87D"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3D0E50ED"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694372CF"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 xml:space="preserve">1 </w:t>
            </w:r>
          </w:p>
        </w:tc>
        <w:tc>
          <w:tcPr>
            <w:tcW w:w="437" w:type="pct"/>
            <w:vAlign w:val="center"/>
          </w:tcPr>
          <w:p w14:paraId="5B985074" w14:textId="77777777" w:rsidR="00221430" w:rsidRPr="00E2746C" w:rsidRDefault="00221430" w:rsidP="00221430">
            <w:pPr>
              <w:spacing w:after="0" w:line="240" w:lineRule="auto"/>
              <w:jc w:val="center"/>
              <w:rPr>
                <w:rFonts w:eastAsia="Times New Roman" w:cs="Times New Roman"/>
                <w:color w:val="000000"/>
                <w:sz w:val="24"/>
                <w:szCs w:val="24"/>
              </w:rPr>
            </w:pPr>
          </w:p>
          <w:p w14:paraId="7D53697F"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4033AE8" w14:textId="77777777" w:rsidR="00221430" w:rsidRPr="00E2746C" w:rsidRDefault="00221430" w:rsidP="00221430">
            <w:pPr>
              <w:spacing w:after="0" w:line="240" w:lineRule="auto"/>
              <w:jc w:val="center"/>
              <w:rPr>
                <w:rFonts w:eastAsia="Times New Roman" w:cs="Times New Roman"/>
                <w:color w:val="000000"/>
                <w:sz w:val="24"/>
                <w:szCs w:val="24"/>
              </w:rPr>
            </w:pPr>
          </w:p>
        </w:tc>
        <w:tc>
          <w:tcPr>
            <w:tcW w:w="511" w:type="pct"/>
            <w:vAlign w:val="center"/>
          </w:tcPr>
          <w:p w14:paraId="0AF77CDF" w14:textId="77777777" w:rsidR="00221430" w:rsidRPr="00E2746C" w:rsidRDefault="00221430" w:rsidP="00221430">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537E3F64"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D52CB00" w14:textId="77777777" w:rsidR="00221430" w:rsidRPr="00E2746C" w:rsidRDefault="00221430" w:rsidP="00221430">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5C429983" w14:textId="77777777" w:rsidR="00221430" w:rsidRPr="00E2746C" w:rsidRDefault="00221430" w:rsidP="00221430">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658EB3D0" w14:textId="77777777" w:rsidR="009B550A" w:rsidRPr="00E2746C" w:rsidRDefault="009B550A" w:rsidP="009B550A">
      <w:pPr>
        <w:suppressAutoHyphens/>
        <w:spacing w:after="0" w:line="240" w:lineRule="auto"/>
        <w:rPr>
          <w:rFonts w:eastAsia="Times New Roman" w:cs="Times New Roman"/>
          <w:b/>
          <w:color w:val="C00000"/>
          <w:sz w:val="24"/>
          <w:szCs w:val="24"/>
          <w:lang w:eastAsia="zh-CN"/>
        </w:rPr>
      </w:pPr>
    </w:p>
    <w:p w14:paraId="3915BCA8"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11F342FD"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3C5DA21A"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6F209024"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4F46A6F8"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64805587"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2A5E094A"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74972F46"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66FD9700"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2996BD88"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16F1DEC7"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57FC4000"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03301353"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66620A07"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5A279532"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3B938A2A"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26282F6C"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6EB0049E"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71AE1F0D"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3FEA2717" w14:textId="4CFF7073" w:rsidR="00E2746C" w:rsidRDefault="00E2746C" w:rsidP="009B550A">
      <w:pPr>
        <w:suppressAutoHyphens/>
        <w:spacing w:after="0" w:line="240" w:lineRule="auto"/>
        <w:rPr>
          <w:rFonts w:eastAsia="Times New Roman" w:cs="Times New Roman"/>
          <w:b/>
          <w:color w:val="C00000"/>
          <w:sz w:val="24"/>
          <w:szCs w:val="24"/>
          <w:lang w:eastAsia="zh-CN"/>
        </w:rPr>
      </w:pPr>
    </w:p>
    <w:p w14:paraId="7E89DA98" w14:textId="0993EBDD" w:rsidR="006F13B5" w:rsidRDefault="006F13B5" w:rsidP="009B550A">
      <w:pPr>
        <w:suppressAutoHyphens/>
        <w:spacing w:after="0" w:line="240" w:lineRule="auto"/>
        <w:rPr>
          <w:rFonts w:eastAsia="Times New Roman" w:cs="Times New Roman"/>
          <w:b/>
          <w:color w:val="C00000"/>
          <w:sz w:val="24"/>
          <w:szCs w:val="24"/>
          <w:lang w:eastAsia="zh-CN"/>
        </w:rPr>
      </w:pPr>
    </w:p>
    <w:p w14:paraId="0ACC2D78" w14:textId="55F90033" w:rsidR="006F13B5" w:rsidRDefault="006F13B5" w:rsidP="009B550A">
      <w:pPr>
        <w:suppressAutoHyphens/>
        <w:spacing w:after="0" w:line="240" w:lineRule="auto"/>
        <w:rPr>
          <w:rFonts w:eastAsia="Times New Roman" w:cs="Times New Roman"/>
          <w:b/>
          <w:color w:val="C00000"/>
          <w:sz w:val="24"/>
          <w:szCs w:val="24"/>
          <w:lang w:eastAsia="zh-CN"/>
        </w:rPr>
      </w:pPr>
    </w:p>
    <w:p w14:paraId="4C8999CA" w14:textId="77777777" w:rsidR="006F13B5" w:rsidRPr="00E2746C" w:rsidRDefault="006F13B5" w:rsidP="009B550A">
      <w:pPr>
        <w:suppressAutoHyphens/>
        <w:spacing w:after="0" w:line="240" w:lineRule="auto"/>
        <w:rPr>
          <w:rFonts w:eastAsia="Times New Roman" w:cs="Times New Roman"/>
          <w:b/>
          <w:color w:val="C00000"/>
          <w:sz w:val="24"/>
          <w:szCs w:val="24"/>
          <w:lang w:eastAsia="zh-CN"/>
        </w:rPr>
      </w:pPr>
    </w:p>
    <w:p w14:paraId="14EA7074" w14:textId="77777777" w:rsidR="00E2746C" w:rsidRPr="00E2746C" w:rsidRDefault="00E2746C" w:rsidP="009B550A">
      <w:pPr>
        <w:suppressAutoHyphens/>
        <w:spacing w:after="0" w:line="240" w:lineRule="auto"/>
        <w:rPr>
          <w:rFonts w:eastAsia="Times New Roman" w:cs="Times New Roman"/>
          <w:b/>
          <w:color w:val="C00000"/>
          <w:sz w:val="24"/>
          <w:szCs w:val="24"/>
          <w:lang w:eastAsia="zh-CN"/>
        </w:rPr>
      </w:pPr>
    </w:p>
    <w:p w14:paraId="2C817E1C" w14:textId="786F9602" w:rsidR="009B550A" w:rsidRPr="00E2746C" w:rsidRDefault="009B550A" w:rsidP="00F72884">
      <w:pPr>
        <w:suppressAutoHyphens/>
        <w:spacing w:after="0" w:line="240" w:lineRule="auto"/>
        <w:jc w:val="center"/>
        <w:rPr>
          <w:rFonts w:eastAsia="Times New Roman" w:cs="Times New Roman"/>
          <w:b/>
          <w:color w:val="00B050"/>
          <w:sz w:val="24"/>
          <w:szCs w:val="24"/>
          <w:lang w:eastAsia="zh-CN"/>
        </w:rPr>
      </w:pPr>
      <w:r w:rsidRPr="00E2746C">
        <w:rPr>
          <w:rFonts w:eastAsia="Times New Roman" w:cs="Times New Roman"/>
          <w:b/>
          <w:color w:val="00B050"/>
          <w:sz w:val="24"/>
          <w:szCs w:val="24"/>
          <w:lang w:eastAsia="zh-CN"/>
        </w:rPr>
        <w:t xml:space="preserve">Analiza ryzyka – zasoby w postaci elektronicznej </w:t>
      </w:r>
      <w:r w:rsidR="0022005C" w:rsidRPr="00E2746C">
        <w:rPr>
          <w:rFonts w:eastAsia="Times New Roman" w:cs="Times New Roman"/>
          <w:b/>
          <w:color w:val="00B050"/>
          <w:sz w:val="24"/>
          <w:szCs w:val="24"/>
          <w:lang w:eastAsia="zh-CN"/>
        </w:rPr>
        <w:t xml:space="preserve">ORG </w:t>
      </w:r>
    </w:p>
    <w:p w14:paraId="00E8D67B" w14:textId="77777777" w:rsidR="00E2746C" w:rsidRPr="00E2746C" w:rsidRDefault="00E2746C" w:rsidP="00F72884">
      <w:pPr>
        <w:suppressAutoHyphens/>
        <w:spacing w:after="0" w:line="240" w:lineRule="auto"/>
        <w:jc w:val="center"/>
        <w:rPr>
          <w:rFonts w:eastAsia="Times New Roman" w:cs="Times New Roman"/>
          <w:b/>
          <w:color w:val="00B050"/>
          <w:sz w:val="24"/>
          <w:szCs w:val="24"/>
          <w:lang w:eastAsia="zh-CN"/>
        </w:rPr>
      </w:pPr>
    </w:p>
    <w:p w14:paraId="3783F05C" w14:textId="7CDC0AEB"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umów UG,</w:t>
      </w:r>
    </w:p>
    <w:p w14:paraId="5BA8CCF7" w14:textId="128CD578"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Dokumentacja dot. dofinansowania kosztów kształcenia Młodocianych Pracowników,</w:t>
      </w:r>
    </w:p>
    <w:p w14:paraId="75CC0DDF" w14:textId="77777777"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Skargi i Wnioski załatwiane bezpośrednio – wpływające do Wójta,</w:t>
      </w:r>
    </w:p>
    <w:p w14:paraId="303D24AA" w14:textId="77777777"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cen najmu lokali mieszkalnych nienależących do publicznego zasobu mieszkaniowego,</w:t>
      </w:r>
    </w:p>
    <w:p w14:paraId="34B462F4" w14:textId="77777777"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kontroli zewnętrznej w podmiotach,</w:t>
      </w:r>
    </w:p>
    <w:p w14:paraId="0744F247" w14:textId="77777777"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rejestru wydawanych upoważnień i pełnomocnictw,</w:t>
      </w:r>
    </w:p>
    <w:p w14:paraId="7B0F33C7" w14:textId="43A66942" w:rsidR="002D77A5" w:rsidRPr="00E2746C" w:rsidRDefault="002D77A5" w:rsidP="002D77A5">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pracowników korzystających z samochodów prywatnych do celów służbowych</w:t>
      </w:r>
      <w:r w:rsidR="00634636" w:rsidRPr="00E2746C">
        <w:rPr>
          <w:rFonts w:eastAsia="Times New Roman" w:cs="Times New Roman"/>
          <w:bCs/>
          <w:sz w:val="24"/>
          <w:szCs w:val="24"/>
          <w:lang w:eastAsia="zh-CN"/>
        </w:rPr>
        <w:t>,</w:t>
      </w:r>
    </w:p>
    <w:p w14:paraId="797DD08B" w14:textId="702BA5F2" w:rsidR="00F72884" w:rsidRPr="00E2746C" w:rsidRDefault="00634636" w:rsidP="00F72884">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w:t>
      </w:r>
      <w:r w:rsidR="00D926EE" w:rsidRPr="00E2746C">
        <w:rPr>
          <w:rFonts w:eastAsia="Times New Roman" w:cs="Times New Roman"/>
          <w:bCs/>
          <w:sz w:val="24"/>
          <w:szCs w:val="24"/>
          <w:lang w:eastAsia="zh-CN"/>
        </w:rPr>
        <w:t xml:space="preserve"> </w:t>
      </w:r>
      <w:r w:rsidRPr="00E2746C">
        <w:rPr>
          <w:rFonts w:eastAsia="Times New Roman" w:cs="Times New Roman"/>
          <w:bCs/>
          <w:sz w:val="24"/>
          <w:szCs w:val="24"/>
          <w:lang w:eastAsia="zh-CN"/>
        </w:rPr>
        <w:t>rejestru faktur.</w:t>
      </w:r>
    </w:p>
    <w:p w14:paraId="558A2A53" w14:textId="77777777" w:rsidR="00F72884" w:rsidRPr="00E2746C" w:rsidRDefault="00F72884" w:rsidP="00F72884">
      <w:pPr>
        <w:tabs>
          <w:tab w:val="left" w:pos="1111"/>
        </w:tabs>
        <w:suppressAutoHyphens/>
        <w:spacing w:after="0" w:line="240" w:lineRule="auto"/>
        <w:rPr>
          <w:rFonts w:eastAsia="Times New Roman" w:cs="Times New Roman"/>
          <w:bCs/>
          <w:sz w:val="24"/>
          <w:szCs w:val="24"/>
          <w:lang w:eastAsia="zh-CN"/>
        </w:rPr>
      </w:pPr>
    </w:p>
    <w:tbl>
      <w:tblPr>
        <w:tblW w:w="10655"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09"/>
        <w:gridCol w:w="787"/>
        <w:gridCol w:w="1984"/>
        <w:gridCol w:w="1003"/>
        <w:gridCol w:w="833"/>
        <w:gridCol w:w="833"/>
        <w:gridCol w:w="869"/>
        <w:gridCol w:w="850"/>
        <w:gridCol w:w="687"/>
      </w:tblGrid>
      <w:tr w:rsidR="00F72884" w:rsidRPr="00E2746C" w14:paraId="6B8AA939" w14:textId="77777777" w:rsidTr="00E30E8D">
        <w:trPr>
          <w:trHeight w:val="1020"/>
          <w:jc w:val="center"/>
        </w:trPr>
        <w:tc>
          <w:tcPr>
            <w:tcW w:w="2809" w:type="dxa"/>
            <w:shd w:val="clear" w:color="auto" w:fill="FFFFFF"/>
            <w:noWrap/>
            <w:vAlign w:val="bottom"/>
            <w:hideMark/>
          </w:tcPr>
          <w:p w14:paraId="4B271A4B"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787" w:type="dxa"/>
            <w:shd w:val="clear" w:color="auto" w:fill="D9D9D9"/>
            <w:noWrap/>
            <w:vAlign w:val="center"/>
            <w:hideMark/>
          </w:tcPr>
          <w:p w14:paraId="362882B8" w14:textId="77777777" w:rsidR="00F72884" w:rsidRPr="00E2746C" w:rsidRDefault="00F72884" w:rsidP="00F72884">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CORG</w:t>
            </w:r>
          </w:p>
        </w:tc>
        <w:tc>
          <w:tcPr>
            <w:tcW w:w="1984" w:type="dxa"/>
            <w:shd w:val="clear" w:color="auto" w:fill="FFFFFF"/>
            <w:noWrap/>
            <w:vAlign w:val="center"/>
            <w:hideMark/>
          </w:tcPr>
          <w:p w14:paraId="4B2B8DA8" w14:textId="77777777" w:rsidR="00F72884" w:rsidRPr="00E2746C" w:rsidRDefault="00F72884" w:rsidP="00F7288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60E64470" w14:textId="77777777" w:rsidR="00F72884" w:rsidRPr="00E2746C" w:rsidRDefault="00F72884" w:rsidP="00F72884">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shd w:val="clear" w:color="auto" w:fill="FFFFFF"/>
            <w:vAlign w:val="center"/>
          </w:tcPr>
          <w:p w14:paraId="7CDC77CB" w14:textId="77777777" w:rsidR="00F72884" w:rsidRPr="00E2746C" w:rsidRDefault="00F72884" w:rsidP="00F72884">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30EC914C" w14:textId="77777777" w:rsidR="00F72884" w:rsidRPr="00E2746C" w:rsidRDefault="00F72884"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7E8ECF79" w14:textId="77777777" w:rsidR="00F72884" w:rsidRPr="00E2746C" w:rsidRDefault="00F72884"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47BA3E02" w14:textId="77777777" w:rsidR="00F72884" w:rsidRPr="00E2746C" w:rsidRDefault="00F72884" w:rsidP="00D5072F">
            <w:pPr>
              <w:numPr>
                <w:ilvl w:val="0"/>
                <w:numId w:val="21"/>
              </w:numPr>
              <w:suppressAutoHyphens/>
              <w:spacing w:after="0" w:line="240"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shd w:val="clear" w:color="auto" w:fill="FFFFFF"/>
            <w:vAlign w:val="center"/>
          </w:tcPr>
          <w:p w14:paraId="4EE99FAD" w14:textId="77777777" w:rsidR="00F72884" w:rsidRPr="00E2746C" w:rsidRDefault="00F72884" w:rsidP="00F7288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shd w:val="clear" w:color="auto" w:fill="FFFFFF"/>
            <w:vAlign w:val="center"/>
          </w:tcPr>
          <w:p w14:paraId="739F9E97" w14:textId="77777777" w:rsidR="00F72884" w:rsidRPr="00E2746C" w:rsidRDefault="00F72884" w:rsidP="00F7288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4D93F287" w14:textId="77777777" w:rsidR="00F72884" w:rsidRPr="00E2746C" w:rsidRDefault="00F72884" w:rsidP="00F7288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687" w:type="dxa"/>
            <w:shd w:val="clear" w:color="auto" w:fill="FFFFFF"/>
            <w:noWrap/>
            <w:vAlign w:val="center"/>
            <w:hideMark/>
          </w:tcPr>
          <w:p w14:paraId="3FCBFFA2" w14:textId="77777777" w:rsidR="00F72884" w:rsidRPr="00E2746C" w:rsidRDefault="00F72884" w:rsidP="00F72884">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101AB47C" w14:textId="77777777" w:rsidR="00F72884" w:rsidRPr="00E2746C" w:rsidRDefault="00F72884" w:rsidP="00F72884">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F72884" w:rsidRPr="00E2746C" w14:paraId="47BDBF1F" w14:textId="77777777" w:rsidTr="00E30E8D">
        <w:trPr>
          <w:trHeight w:val="300"/>
          <w:jc w:val="center"/>
        </w:trPr>
        <w:tc>
          <w:tcPr>
            <w:tcW w:w="2809" w:type="dxa"/>
            <w:shd w:val="clear" w:color="auto" w:fill="FFFFFF"/>
            <w:vAlign w:val="center"/>
            <w:hideMark/>
          </w:tcPr>
          <w:p w14:paraId="418AE80B"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shd w:val="clear" w:color="auto" w:fill="D9D9D9"/>
            <w:noWrap/>
            <w:vAlign w:val="bottom"/>
            <w:hideMark/>
          </w:tcPr>
          <w:p w14:paraId="08F4BD0D"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005410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49CE1A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189359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27D9694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5AA87B9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C9A55E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17DE5709"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72884" w:rsidRPr="00E2746C" w14:paraId="38A3DF18" w14:textId="77777777" w:rsidTr="00E30E8D">
        <w:trPr>
          <w:trHeight w:val="300"/>
          <w:jc w:val="center"/>
        </w:trPr>
        <w:tc>
          <w:tcPr>
            <w:tcW w:w="2809" w:type="dxa"/>
            <w:shd w:val="clear" w:color="auto" w:fill="FFFFFF"/>
            <w:vAlign w:val="center"/>
            <w:hideMark/>
          </w:tcPr>
          <w:p w14:paraId="5559F3B5"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shd w:val="clear" w:color="auto" w:fill="D9D9D9"/>
            <w:noWrap/>
            <w:vAlign w:val="bottom"/>
            <w:hideMark/>
          </w:tcPr>
          <w:p w14:paraId="76E752B9"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35D7999"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40E95C2"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E940FA3"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2128CA1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34DDA11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35797C7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10A8D945"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6B41453A" w14:textId="77777777" w:rsidTr="00E30E8D">
        <w:trPr>
          <w:trHeight w:val="510"/>
          <w:jc w:val="center"/>
        </w:trPr>
        <w:tc>
          <w:tcPr>
            <w:tcW w:w="2809" w:type="dxa"/>
            <w:shd w:val="clear" w:color="auto" w:fill="FFFFFF"/>
            <w:vAlign w:val="center"/>
            <w:hideMark/>
          </w:tcPr>
          <w:p w14:paraId="01B269F3"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shd w:val="clear" w:color="auto" w:fill="D9D9D9"/>
            <w:noWrap/>
            <w:vAlign w:val="bottom"/>
            <w:hideMark/>
          </w:tcPr>
          <w:p w14:paraId="349734AB"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7CC501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6429C6F7" w14:textId="77777777" w:rsidR="00F72884" w:rsidRPr="00E2746C" w:rsidRDefault="00F72884" w:rsidP="00F72884">
            <w:pPr>
              <w:spacing w:after="0" w:line="240" w:lineRule="auto"/>
              <w:jc w:val="center"/>
              <w:rPr>
                <w:rFonts w:eastAsia="Times New Roman" w:cs="Times New Roman"/>
                <w:color w:val="FF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31C2E38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CA0485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C03898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shd w:val="clear" w:color="auto" w:fill="FFFFFF"/>
            <w:vAlign w:val="center"/>
          </w:tcPr>
          <w:p w14:paraId="3EBF865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687" w:type="dxa"/>
            <w:shd w:val="clear" w:color="auto" w:fill="auto"/>
            <w:vAlign w:val="center"/>
          </w:tcPr>
          <w:p w14:paraId="549174F9" w14:textId="77777777" w:rsidR="00F72884" w:rsidRPr="00E2746C" w:rsidRDefault="00F72884" w:rsidP="00F72884">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9</w:t>
            </w:r>
          </w:p>
        </w:tc>
      </w:tr>
      <w:tr w:rsidR="00F72884" w:rsidRPr="00E2746C" w14:paraId="08F54361" w14:textId="77777777" w:rsidTr="00E30E8D">
        <w:trPr>
          <w:trHeight w:val="300"/>
          <w:jc w:val="center"/>
        </w:trPr>
        <w:tc>
          <w:tcPr>
            <w:tcW w:w="2809" w:type="dxa"/>
            <w:shd w:val="clear" w:color="auto" w:fill="FFFFFF"/>
            <w:vAlign w:val="center"/>
            <w:hideMark/>
          </w:tcPr>
          <w:p w14:paraId="4209BAEE"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shd w:val="clear" w:color="auto" w:fill="D9D9D9"/>
            <w:noWrap/>
            <w:vAlign w:val="bottom"/>
            <w:hideMark/>
          </w:tcPr>
          <w:p w14:paraId="0A5515DB"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D341A6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2E66CF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CEFF1F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C22523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BB8FEE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631754C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111C6256"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04DD2E56" w14:textId="77777777" w:rsidTr="00E30E8D">
        <w:trPr>
          <w:trHeight w:val="1260"/>
          <w:jc w:val="center"/>
        </w:trPr>
        <w:tc>
          <w:tcPr>
            <w:tcW w:w="2809" w:type="dxa"/>
            <w:shd w:val="clear" w:color="auto" w:fill="FFFFFF"/>
            <w:vAlign w:val="center"/>
            <w:hideMark/>
          </w:tcPr>
          <w:p w14:paraId="44269450"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shd w:val="clear" w:color="auto" w:fill="D9D9D9"/>
            <w:noWrap/>
            <w:vAlign w:val="bottom"/>
            <w:hideMark/>
          </w:tcPr>
          <w:p w14:paraId="1714A41F"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DE8F1B0" w14:textId="77777777" w:rsidR="00F72884" w:rsidRPr="00E2746C" w:rsidRDefault="00F72884" w:rsidP="00F72884">
            <w:pPr>
              <w:spacing w:after="0" w:line="240" w:lineRule="auto"/>
              <w:jc w:val="center"/>
              <w:rPr>
                <w:rFonts w:eastAsia="Times New Roman" w:cs="Times New Roman"/>
                <w:color w:val="000000"/>
                <w:sz w:val="24"/>
                <w:szCs w:val="24"/>
              </w:rPr>
            </w:pPr>
          </w:p>
          <w:p w14:paraId="3C8C97C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8A8430D"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003" w:type="dxa"/>
            <w:shd w:val="clear" w:color="auto" w:fill="FFFFFF"/>
            <w:vAlign w:val="center"/>
          </w:tcPr>
          <w:p w14:paraId="6A2130AC" w14:textId="77777777" w:rsidR="00F72884" w:rsidRPr="00E2746C" w:rsidRDefault="00F72884" w:rsidP="00F72884">
            <w:pPr>
              <w:spacing w:after="0" w:line="240" w:lineRule="auto"/>
              <w:jc w:val="center"/>
              <w:rPr>
                <w:rFonts w:eastAsia="Times New Roman" w:cs="Times New Roman"/>
                <w:color w:val="000000"/>
                <w:sz w:val="24"/>
                <w:szCs w:val="24"/>
              </w:rPr>
            </w:pPr>
          </w:p>
          <w:p w14:paraId="1655268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BB2EB8B"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7A0314AD" w14:textId="77777777" w:rsidR="00F72884" w:rsidRPr="00E2746C" w:rsidRDefault="00F72884" w:rsidP="00F72884">
            <w:pPr>
              <w:spacing w:after="0" w:line="240" w:lineRule="auto"/>
              <w:jc w:val="center"/>
              <w:rPr>
                <w:rFonts w:eastAsia="Times New Roman" w:cs="Times New Roman"/>
                <w:color w:val="000000"/>
                <w:sz w:val="24"/>
                <w:szCs w:val="24"/>
              </w:rPr>
            </w:pPr>
          </w:p>
          <w:p w14:paraId="633D213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B310CAF"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63C06226" w14:textId="77777777" w:rsidR="00F72884" w:rsidRPr="00E2746C" w:rsidRDefault="00F72884" w:rsidP="00F72884">
            <w:pPr>
              <w:spacing w:after="0" w:line="240" w:lineRule="auto"/>
              <w:jc w:val="center"/>
              <w:rPr>
                <w:rFonts w:eastAsia="Times New Roman" w:cs="Times New Roman"/>
                <w:color w:val="000000"/>
                <w:sz w:val="24"/>
                <w:szCs w:val="24"/>
              </w:rPr>
            </w:pPr>
          </w:p>
          <w:p w14:paraId="66823E1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D941274"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2494C4C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7A4E01E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1DACAFB3"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72884" w:rsidRPr="00E2746C" w14:paraId="50B24F01" w14:textId="77777777" w:rsidTr="00E30E8D">
        <w:trPr>
          <w:trHeight w:val="832"/>
          <w:jc w:val="center"/>
        </w:trPr>
        <w:tc>
          <w:tcPr>
            <w:tcW w:w="2809" w:type="dxa"/>
            <w:shd w:val="clear" w:color="auto" w:fill="FFFFFF"/>
            <w:vAlign w:val="center"/>
            <w:hideMark/>
          </w:tcPr>
          <w:p w14:paraId="34475795"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shd w:val="clear" w:color="auto" w:fill="D9D9D9"/>
            <w:noWrap/>
            <w:vAlign w:val="bottom"/>
            <w:hideMark/>
          </w:tcPr>
          <w:p w14:paraId="2FF7CDC4"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09D9B7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4962E898" w14:textId="77777777" w:rsidR="00F72884" w:rsidRPr="00E2746C" w:rsidRDefault="00F72884" w:rsidP="00F72884">
            <w:pPr>
              <w:spacing w:after="0" w:line="240" w:lineRule="auto"/>
              <w:jc w:val="center"/>
              <w:rPr>
                <w:rFonts w:eastAsia="Times New Roman" w:cs="Times New Roman"/>
                <w:color w:val="000000"/>
                <w:sz w:val="24"/>
                <w:szCs w:val="24"/>
              </w:rPr>
            </w:pPr>
          </w:p>
          <w:p w14:paraId="7281F56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EB100C7"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6777DCA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C5A124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67CB69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197595B3"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4EFCBB82"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72884" w:rsidRPr="00E2746C" w14:paraId="2716492D" w14:textId="77777777" w:rsidTr="00E30E8D">
        <w:trPr>
          <w:trHeight w:val="765"/>
          <w:jc w:val="center"/>
        </w:trPr>
        <w:tc>
          <w:tcPr>
            <w:tcW w:w="2809" w:type="dxa"/>
            <w:shd w:val="clear" w:color="auto" w:fill="FFFFFF"/>
            <w:vAlign w:val="center"/>
            <w:hideMark/>
          </w:tcPr>
          <w:p w14:paraId="638DBEF7"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shd w:val="clear" w:color="auto" w:fill="D9D9D9"/>
            <w:noWrap/>
            <w:vAlign w:val="bottom"/>
            <w:hideMark/>
          </w:tcPr>
          <w:p w14:paraId="4FE3EF42"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65E958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59B8B74" w14:textId="77777777" w:rsidR="00F72884" w:rsidRPr="00E2746C" w:rsidRDefault="00F72884" w:rsidP="00F72884">
            <w:pPr>
              <w:spacing w:after="0" w:line="240" w:lineRule="auto"/>
              <w:jc w:val="center"/>
              <w:rPr>
                <w:rFonts w:eastAsia="Times New Roman" w:cs="Times New Roman"/>
                <w:color w:val="000000"/>
                <w:sz w:val="24"/>
                <w:szCs w:val="24"/>
              </w:rPr>
            </w:pPr>
          </w:p>
          <w:p w14:paraId="5B419D2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F36F453" w14:textId="77777777" w:rsidR="00F72884" w:rsidRPr="00E2746C" w:rsidRDefault="00F72884" w:rsidP="00F72884">
            <w:pPr>
              <w:spacing w:after="0" w:line="240" w:lineRule="auto"/>
              <w:rPr>
                <w:rFonts w:eastAsia="Times New Roman" w:cs="Times New Roman"/>
                <w:color w:val="000000"/>
                <w:sz w:val="24"/>
                <w:szCs w:val="24"/>
              </w:rPr>
            </w:pPr>
          </w:p>
        </w:tc>
        <w:tc>
          <w:tcPr>
            <w:tcW w:w="833" w:type="dxa"/>
            <w:shd w:val="clear" w:color="auto" w:fill="FFFFFF"/>
            <w:vAlign w:val="center"/>
          </w:tcPr>
          <w:p w14:paraId="7A480A7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8C649E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A0CFDB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4F6DA85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3CE13761"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2C78DF93" w14:textId="77777777" w:rsidTr="00E30E8D">
        <w:trPr>
          <w:trHeight w:val="510"/>
          <w:jc w:val="center"/>
        </w:trPr>
        <w:tc>
          <w:tcPr>
            <w:tcW w:w="2809" w:type="dxa"/>
            <w:shd w:val="clear" w:color="auto" w:fill="FFFFFF"/>
            <w:vAlign w:val="center"/>
            <w:hideMark/>
          </w:tcPr>
          <w:p w14:paraId="1D01FB06"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shd w:val="clear" w:color="auto" w:fill="D9D9D9"/>
            <w:noWrap/>
            <w:vAlign w:val="bottom"/>
            <w:hideMark/>
          </w:tcPr>
          <w:p w14:paraId="7007C714"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56D496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7CA6712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84FB292"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48256F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74E3577" w14:textId="77777777" w:rsidR="00F72884" w:rsidRPr="00E2746C" w:rsidRDefault="00F72884" w:rsidP="00F72884">
            <w:pPr>
              <w:spacing w:after="0" w:line="240" w:lineRule="auto"/>
              <w:rPr>
                <w:rFonts w:eastAsia="Times New Roman" w:cs="Times New Roman"/>
                <w:color w:val="000000"/>
                <w:sz w:val="24"/>
                <w:szCs w:val="24"/>
              </w:rPr>
            </w:pPr>
          </w:p>
        </w:tc>
        <w:tc>
          <w:tcPr>
            <w:tcW w:w="833" w:type="dxa"/>
            <w:shd w:val="clear" w:color="auto" w:fill="FFFFFF"/>
            <w:vAlign w:val="center"/>
          </w:tcPr>
          <w:p w14:paraId="6E65EEDE"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789B647"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5922B6E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23CFB873"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72E3E945" w14:textId="77777777" w:rsidR="00F72884" w:rsidRPr="00E2746C" w:rsidRDefault="00F72884" w:rsidP="00F7288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F72884" w:rsidRPr="00E2746C" w14:paraId="0339DEED" w14:textId="77777777" w:rsidTr="00E30E8D">
        <w:trPr>
          <w:trHeight w:val="300"/>
          <w:jc w:val="center"/>
        </w:trPr>
        <w:tc>
          <w:tcPr>
            <w:tcW w:w="2809" w:type="dxa"/>
            <w:shd w:val="clear" w:color="auto" w:fill="FFFFFF"/>
            <w:vAlign w:val="center"/>
            <w:hideMark/>
          </w:tcPr>
          <w:p w14:paraId="3425C645"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shd w:val="clear" w:color="auto" w:fill="D9D9D9"/>
            <w:noWrap/>
            <w:vAlign w:val="bottom"/>
            <w:hideMark/>
          </w:tcPr>
          <w:p w14:paraId="283423ED"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3531349"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517CFB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D8813B8"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8693FD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8C27485"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6FCD74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CDA9048"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67DE18C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4E69AFF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47903B25" w14:textId="77777777" w:rsidR="00F72884" w:rsidRPr="00E2746C" w:rsidRDefault="00F72884" w:rsidP="00F7288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F72884" w:rsidRPr="00E2746C" w14:paraId="3DDD7D14" w14:textId="77777777" w:rsidTr="00E30E8D">
        <w:trPr>
          <w:trHeight w:val="1020"/>
          <w:jc w:val="center"/>
        </w:trPr>
        <w:tc>
          <w:tcPr>
            <w:tcW w:w="2809" w:type="dxa"/>
            <w:shd w:val="clear" w:color="auto" w:fill="FFFFFF"/>
            <w:vAlign w:val="center"/>
            <w:hideMark/>
          </w:tcPr>
          <w:p w14:paraId="5E29CD76"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Nieuprawnione instalowanie urządzeń</w:t>
            </w:r>
          </w:p>
        </w:tc>
        <w:tc>
          <w:tcPr>
            <w:tcW w:w="787" w:type="dxa"/>
            <w:shd w:val="clear" w:color="auto" w:fill="D9D9D9"/>
            <w:noWrap/>
            <w:vAlign w:val="bottom"/>
            <w:hideMark/>
          </w:tcPr>
          <w:p w14:paraId="04BC1DE3"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FD334C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49D842D" w14:textId="77777777" w:rsidR="00F72884" w:rsidRPr="00E2746C" w:rsidRDefault="00F72884" w:rsidP="00F72884">
            <w:pPr>
              <w:spacing w:after="0" w:line="240" w:lineRule="auto"/>
              <w:jc w:val="center"/>
              <w:rPr>
                <w:rFonts w:eastAsia="Times New Roman" w:cs="Times New Roman"/>
                <w:color w:val="000000"/>
                <w:sz w:val="24"/>
                <w:szCs w:val="24"/>
              </w:rPr>
            </w:pPr>
          </w:p>
          <w:p w14:paraId="49E474C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5C620775"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7C500A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BB7B94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24B96C2"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8E372A2"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28B188E5" w14:textId="77777777" w:rsidR="00F72884" w:rsidRPr="00E2746C" w:rsidRDefault="00F72884" w:rsidP="00F7288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F72884" w:rsidRPr="00E2746C" w14:paraId="4977A446" w14:textId="77777777" w:rsidTr="00E30E8D">
        <w:trPr>
          <w:trHeight w:val="1230"/>
          <w:jc w:val="center"/>
        </w:trPr>
        <w:tc>
          <w:tcPr>
            <w:tcW w:w="2809" w:type="dxa"/>
            <w:shd w:val="clear" w:color="auto" w:fill="FFFFFF"/>
            <w:vAlign w:val="center"/>
            <w:hideMark/>
          </w:tcPr>
          <w:p w14:paraId="75143178"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Nieuprawniona modyfikacja używanego oprogramowania</w:t>
            </w:r>
          </w:p>
        </w:tc>
        <w:tc>
          <w:tcPr>
            <w:tcW w:w="787" w:type="dxa"/>
            <w:shd w:val="clear" w:color="auto" w:fill="D9D9D9"/>
            <w:noWrap/>
            <w:vAlign w:val="bottom"/>
            <w:hideMark/>
          </w:tcPr>
          <w:p w14:paraId="22BAB431"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F9F8F5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74B111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5DC5FF8" w14:textId="77777777" w:rsidR="00F72884" w:rsidRPr="00E2746C" w:rsidRDefault="00F72884" w:rsidP="00F72884">
            <w:pPr>
              <w:spacing w:after="0" w:line="240" w:lineRule="auto"/>
              <w:jc w:val="center"/>
              <w:rPr>
                <w:rFonts w:eastAsia="Times New Roman" w:cs="Times New Roman"/>
                <w:color w:val="000000"/>
                <w:sz w:val="24"/>
                <w:szCs w:val="24"/>
              </w:rPr>
            </w:pPr>
          </w:p>
          <w:p w14:paraId="225AB68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D189E87"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48659D8" w14:textId="77777777" w:rsidR="00F72884" w:rsidRPr="00E2746C" w:rsidRDefault="00F72884" w:rsidP="00F72884">
            <w:pPr>
              <w:spacing w:after="0" w:line="240" w:lineRule="auto"/>
              <w:jc w:val="center"/>
              <w:rPr>
                <w:rFonts w:eastAsia="Times New Roman" w:cs="Times New Roman"/>
                <w:color w:val="000000"/>
                <w:sz w:val="24"/>
                <w:szCs w:val="24"/>
              </w:rPr>
            </w:pPr>
          </w:p>
          <w:p w14:paraId="31315AC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D757889"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2E9E089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7FBC8D7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7F8C6E7D"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29F87791" w14:textId="77777777" w:rsidTr="00E30E8D">
        <w:trPr>
          <w:trHeight w:val="300"/>
          <w:jc w:val="center"/>
        </w:trPr>
        <w:tc>
          <w:tcPr>
            <w:tcW w:w="2809" w:type="dxa"/>
            <w:shd w:val="clear" w:color="auto" w:fill="FFFFFF"/>
            <w:vAlign w:val="center"/>
            <w:hideMark/>
          </w:tcPr>
          <w:p w14:paraId="0DE5FCCE"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shd w:val="clear" w:color="auto" w:fill="D9D9D9"/>
            <w:noWrap/>
            <w:vAlign w:val="bottom"/>
            <w:hideMark/>
          </w:tcPr>
          <w:p w14:paraId="4B20297A"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BE4017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65190B6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0CD7016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2F5C97FE"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E3FB62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3D3AD513"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150CFF84" w14:textId="55197CB6" w:rsidR="00F72884" w:rsidRPr="00E2746C" w:rsidRDefault="00A7261D" w:rsidP="00F7288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2EB3149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272AA494"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536C9C3D" w14:textId="77777777" w:rsidTr="00E30E8D">
        <w:trPr>
          <w:trHeight w:val="765"/>
          <w:jc w:val="center"/>
        </w:trPr>
        <w:tc>
          <w:tcPr>
            <w:tcW w:w="2809" w:type="dxa"/>
            <w:shd w:val="clear" w:color="auto" w:fill="FFFFFF"/>
            <w:vAlign w:val="center"/>
            <w:hideMark/>
          </w:tcPr>
          <w:p w14:paraId="3C0FB930"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shd w:val="clear" w:color="auto" w:fill="D9D9D9"/>
            <w:noWrap/>
            <w:vAlign w:val="bottom"/>
            <w:hideMark/>
          </w:tcPr>
          <w:p w14:paraId="4240332A"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3F7AC19"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3F920CC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1002180"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D12201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B65DE1C"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2E06A42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FD426B0" w14:textId="77777777" w:rsidR="00F72884" w:rsidRPr="00E2746C" w:rsidRDefault="00F72884" w:rsidP="00F72884">
            <w:pPr>
              <w:spacing w:after="0" w:line="240" w:lineRule="auto"/>
              <w:rPr>
                <w:rFonts w:eastAsia="Times New Roman" w:cs="Times New Roman"/>
                <w:color w:val="000000"/>
                <w:sz w:val="24"/>
                <w:szCs w:val="24"/>
              </w:rPr>
            </w:pPr>
          </w:p>
        </w:tc>
        <w:tc>
          <w:tcPr>
            <w:tcW w:w="869" w:type="dxa"/>
            <w:shd w:val="clear" w:color="auto" w:fill="FFFFFF"/>
            <w:vAlign w:val="center"/>
          </w:tcPr>
          <w:p w14:paraId="18DD0276" w14:textId="1354A306" w:rsidR="00F72884" w:rsidRPr="00E2746C" w:rsidRDefault="00A7261D" w:rsidP="00F7288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shd w:val="clear" w:color="auto" w:fill="FFFFFF"/>
            <w:vAlign w:val="center"/>
          </w:tcPr>
          <w:p w14:paraId="71B4182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687" w:type="dxa"/>
            <w:shd w:val="clear" w:color="auto" w:fill="FFFFFF"/>
            <w:vAlign w:val="center"/>
          </w:tcPr>
          <w:p w14:paraId="250F34E3"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271D4795" w14:textId="77777777" w:rsidTr="00E30E8D">
        <w:trPr>
          <w:trHeight w:val="510"/>
          <w:jc w:val="center"/>
        </w:trPr>
        <w:tc>
          <w:tcPr>
            <w:tcW w:w="2809" w:type="dxa"/>
            <w:shd w:val="clear" w:color="auto" w:fill="FFFFFF"/>
            <w:vAlign w:val="center"/>
            <w:hideMark/>
          </w:tcPr>
          <w:p w14:paraId="08B2BDB6"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shd w:val="clear" w:color="auto" w:fill="D9D9D9"/>
            <w:noWrap/>
            <w:vAlign w:val="bottom"/>
            <w:hideMark/>
          </w:tcPr>
          <w:p w14:paraId="4C2491A9"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1F4D01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7E0F2EE"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BD45AB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CAA136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3B70AD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028C62E"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4747C354"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0E17BB56" w14:textId="77777777" w:rsidTr="00E30E8D">
        <w:trPr>
          <w:trHeight w:val="300"/>
          <w:jc w:val="center"/>
        </w:trPr>
        <w:tc>
          <w:tcPr>
            <w:tcW w:w="2809" w:type="dxa"/>
            <w:shd w:val="clear" w:color="auto" w:fill="FFFFFF"/>
            <w:vAlign w:val="center"/>
            <w:hideMark/>
          </w:tcPr>
          <w:p w14:paraId="294FDF58"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shd w:val="clear" w:color="auto" w:fill="D9D9D9"/>
            <w:noWrap/>
            <w:vAlign w:val="bottom"/>
            <w:hideMark/>
          </w:tcPr>
          <w:p w14:paraId="7837FFFE"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764A8F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BB3B32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7ED80D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D749A7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D5773D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F03F56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35EADC71"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72884" w:rsidRPr="00E2746C" w14:paraId="3702DEE6" w14:textId="77777777" w:rsidTr="00E30E8D">
        <w:trPr>
          <w:trHeight w:val="510"/>
          <w:jc w:val="center"/>
        </w:trPr>
        <w:tc>
          <w:tcPr>
            <w:tcW w:w="2809" w:type="dxa"/>
            <w:shd w:val="clear" w:color="auto" w:fill="FFFFFF"/>
            <w:vAlign w:val="center"/>
            <w:hideMark/>
          </w:tcPr>
          <w:p w14:paraId="3F7A9561"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7" w:type="dxa"/>
            <w:shd w:val="clear" w:color="auto" w:fill="D9D9D9"/>
            <w:noWrap/>
            <w:vAlign w:val="bottom"/>
            <w:hideMark/>
          </w:tcPr>
          <w:p w14:paraId="5CC17A7C"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584D57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3FF1292"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B785609"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2897FC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FF8779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7A0FFA4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520222EE"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68265777" w14:textId="77777777" w:rsidTr="00E30E8D">
        <w:trPr>
          <w:trHeight w:val="765"/>
          <w:jc w:val="center"/>
        </w:trPr>
        <w:tc>
          <w:tcPr>
            <w:tcW w:w="2809" w:type="dxa"/>
            <w:shd w:val="clear" w:color="auto" w:fill="FFFFFF"/>
            <w:vAlign w:val="center"/>
            <w:hideMark/>
          </w:tcPr>
          <w:p w14:paraId="042E009D"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shd w:val="clear" w:color="auto" w:fill="D9D9D9"/>
            <w:noWrap/>
            <w:vAlign w:val="bottom"/>
            <w:hideMark/>
          </w:tcPr>
          <w:p w14:paraId="73DA3F74"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6C13CB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E43818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ECC658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2604F0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13C3941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115B93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496FFC14"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72884" w:rsidRPr="00E2746C" w14:paraId="7CE21CCA" w14:textId="77777777" w:rsidTr="00E30E8D">
        <w:trPr>
          <w:trHeight w:val="510"/>
          <w:jc w:val="center"/>
        </w:trPr>
        <w:tc>
          <w:tcPr>
            <w:tcW w:w="2809" w:type="dxa"/>
            <w:shd w:val="clear" w:color="auto" w:fill="FFFFFF"/>
            <w:vAlign w:val="center"/>
            <w:hideMark/>
          </w:tcPr>
          <w:p w14:paraId="21F66605"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shd w:val="clear" w:color="auto" w:fill="D9D9D9"/>
            <w:noWrap/>
            <w:vAlign w:val="bottom"/>
            <w:hideMark/>
          </w:tcPr>
          <w:p w14:paraId="04B495FA"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EEA483A"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CE1999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15CDD208"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3FF3BC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1A4DD9E"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6CD6C333"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060B5C57"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72884" w:rsidRPr="00E2746C" w14:paraId="40FE2A51" w14:textId="77777777" w:rsidTr="00E30E8D">
        <w:trPr>
          <w:trHeight w:val="510"/>
          <w:jc w:val="center"/>
        </w:trPr>
        <w:tc>
          <w:tcPr>
            <w:tcW w:w="2809" w:type="dxa"/>
            <w:shd w:val="clear" w:color="auto" w:fill="FFFFFF"/>
            <w:vAlign w:val="center"/>
            <w:hideMark/>
          </w:tcPr>
          <w:p w14:paraId="09777184"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shd w:val="clear" w:color="auto" w:fill="D9D9D9"/>
            <w:noWrap/>
            <w:vAlign w:val="bottom"/>
            <w:hideMark/>
          </w:tcPr>
          <w:p w14:paraId="464A7971"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221CF80"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622271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7432D3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729B0B4"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56CC5A1"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78E67BF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3D2EA1B3"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72884" w:rsidRPr="00E2746C" w14:paraId="0AB3F3DB" w14:textId="77777777" w:rsidTr="00E30E8D">
        <w:trPr>
          <w:trHeight w:val="510"/>
          <w:jc w:val="center"/>
        </w:trPr>
        <w:tc>
          <w:tcPr>
            <w:tcW w:w="2809" w:type="dxa"/>
            <w:shd w:val="clear" w:color="auto" w:fill="FFFFFF"/>
            <w:vAlign w:val="center"/>
            <w:hideMark/>
          </w:tcPr>
          <w:p w14:paraId="71AA3A8B"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shd w:val="clear" w:color="auto" w:fill="D9D9D9"/>
            <w:noWrap/>
            <w:vAlign w:val="bottom"/>
            <w:hideMark/>
          </w:tcPr>
          <w:p w14:paraId="2A94CD86"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99D5E3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1534BB07"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2F7BADC"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4C8500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63B40386"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0BF80EBD"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465A2115"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F72884" w:rsidRPr="00E2746C" w14:paraId="2129DA1D" w14:textId="77777777" w:rsidTr="00E30E8D">
        <w:trPr>
          <w:trHeight w:val="300"/>
          <w:jc w:val="center"/>
        </w:trPr>
        <w:tc>
          <w:tcPr>
            <w:tcW w:w="2809" w:type="dxa"/>
            <w:shd w:val="clear" w:color="auto" w:fill="FFFFFF"/>
            <w:vAlign w:val="center"/>
            <w:hideMark/>
          </w:tcPr>
          <w:p w14:paraId="349EC824" w14:textId="77777777" w:rsidR="00F72884" w:rsidRPr="00E2746C" w:rsidRDefault="00F72884" w:rsidP="00F7288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shd w:val="clear" w:color="auto" w:fill="D9D9D9"/>
            <w:noWrap/>
            <w:vAlign w:val="bottom"/>
            <w:hideMark/>
          </w:tcPr>
          <w:p w14:paraId="4A70CDAA" w14:textId="77777777" w:rsidR="00F72884" w:rsidRPr="00E2746C" w:rsidRDefault="00F72884" w:rsidP="00F7288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48EE2A0"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898F53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F04C1DB"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48DDE33"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01923D3F"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624450F5" w14:textId="77777777" w:rsidR="00F72884" w:rsidRPr="00E2746C" w:rsidRDefault="00F72884" w:rsidP="00F7288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687" w:type="dxa"/>
            <w:shd w:val="clear" w:color="auto" w:fill="FFFFFF"/>
            <w:vAlign w:val="center"/>
          </w:tcPr>
          <w:p w14:paraId="71E2B43F" w14:textId="77777777" w:rsidR="00F72884" w:rsidRPr="00E2746C" w:rsidRDefault="00F72884" w:rsidP="00F7288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5DA13C83" w14:textId="77777777" w:rsidR="00F72884" w:rsidRDefault="00F72884" w:rsidP="00F72884">
      <w:pPr>
        <w:suppressAutoHyphens/>
        <w:spacing w:after="0" w:line="240" w:lineRule="auto"/>
        <w:rPr>
          <w:rFonts w:eastAsia="Times New Roman" w:cs="Times New Roman"/>
          <w:sz w:val="24"/>
          <w:szCs w:val="24"/>
          <w:lang w:eastAsia="zh-CN"/>
        </w:rPr>
      </w:pPr>
    </w:p>
    <w:p w14:paraId="4FA78E72" w14:textId="77777777" w:rsidR="0059548C" w:rsidRDefault="0059548C" w:rsidP="00F72884">
      <w:pPr>
        <w:suppressAutoHyphens/>
        <w:spacing w:after="0" w:line="240" w:lineRule="auto"/>
        <w:rPr>
          <w:rFonts w:eastAsia="Times New Roman" w:cs="Times New Roman"/>
          <w:sz w:val="24"/>
          <w:szCs w:val="24"/>
          <w:lang w:eastAsia="zh-CN"/>
        </w:rPr>
      </w:pPr>
    </w:p>
    <w:p w14:paraId="6A109E6E" w14:textId="77777777" w:rsidR="0059548C" w:rsidRDefault="0059548C" w:rsidP="00F72884">
      <w:pPr>
        <w:suppressAutoHyphens/>
        <w:spacing w:after="0" w:line="240" w:lineRule="auto"/>
        <w:rPr>
          <w:rFonts w:eastAsia="Times New Roman" w:cs="Times New Roman"/>
          <w:sz w:val="24"/>
          <w:szCs w:val="24"/>
          <w:lang w:eastAsia="zh-CN"/>
        </w:rPr>
      </w:pPr>
    </w:p>
    <w:p w14:paraId="1A9ACBD6" w14:textId="77777777" w:rsidR="0059548C" w:rsidRDefault="0059548C" w:rsidP="00F72884">
      <w:pPr>
        <w:suppressAutoHyphens/>
        <w:spacing w:after="0" w:line="240" w:lineRule="auto"/>
        <w:rPr>
          <w:rFonts w:eastAsia="Times New Roman" w:cs="Times New Roman"/>
          <w:sz w:val="24"/>
          <w:szCs w:val="24"/>
          <w:lang w:eastAsia="zh-CN"/>
        </w:rPr>
      </w:pPr>
    </w:p>
    <w:p w14:paraId="3F8A9D78" w14:textId="77777777" w:rsidR="0059548C" w:rsidRDefault="0059548C" w:rsidP="00F72884">
      <w:pPr>
        <w:suppressAutoHyphens/>
        <w:spacing w:after="0" w:line="240" w:lineRule="auto"/>
        <w:rPr>
          <w:rFonts w:eastAsia="Times New Roman" w:cs="Times New Roman"/>
          <w:sz w:val="24"/>
          <w:szCs w:val="24"/>
          <w:lang w:eastAsia="zh-CN"/>
        </w:rPr>
      </w:pPr>
    </w:p>
    <w:p w14:paraId="43C7DE6F" w14:textId="77777777" w:rsidR="0059548C" w:rsidRDefault="0059548C" w:rsidP="00F72884">
      <w:pPr>
        <w:suppressAutoHyphens/>
        <w:spacing w:after="0" w:line="240" w:lineRule="auto"/>
        <w:rPr>
          <w:rFonts w:eastAsia="Times New Roman" w:cs="Times New Roman"/>
          <w:sz w:val="24"/>
          <w:szCs w:val="24"/>
          <w:lang w:eastAsia="zh-CN"/>
        </w:rPr>
      </w:pPr>
    </w:p>
    <w:p w14:paraId="65AD19FE" w14:textId="77777777" w:rsidR="0059548C" w:rsidRDefault="0059548C" w:rsidP="00F72884">
      <w:pPr>
        <w:suppressAutoHyphens/>
        <w:spacing w:after="0" w:line="240" w:lineRule="auto"/>
        <w:rPr>
          <w:rFonts w:eastAsia="Times New Roman" w:cs="Times New Roman"/>
          <w:sz w:val="24"/>
          <w:szCs w:val="24"/>
          <w:lang w:eastAsia="zh-CN"/>
        </w:rPr>
      </w:pPr>
    </w:p>
    <w:p w14:paraId="3CCB2507" w14:textId="77777777" w:rsidR="0059548C" w:rsidRDefault="0059548C" w:rsidP="00F72884">
      <w:pPr>
        <w:suppressAutoHyphens/>
        <w:spacing w:after="0" w:line="240" w:lineRule="auto"/>
        <w:rPr>
          <w:rFonts w:eastAsia="Times New Roman" w:cs="Times New Roman"/>
          <w:sz w:val="24"/>
          <w:szCs w:val="24"/>
          <w:lang w:eastAsia="zh-CN"/>
        </w:rPr>
      </w:pPr>
    </w:p>
    <w:p w14:paraId="58584BC4" w14:textId="77777777" w:rsidR="0059548C" w:rsidRDefault="0059548C" w:rsidP="00F72884">
      <w:pPr>
        <w:suppressAutoHyphens/>
        <w:spacing w:after="0" w:line="240" w:lineRule="auto"/>
        <w:rPr>
          <w:rFonts w:eastAsia="Times New Roman" w:cs="Times New Roman"/>
          <w:sz w:val="24"/>
          <w:szCs w:val="24"/>
          <w:lang w:eastAsia="zh-CN"/>
        </w:rPr>
      </w:pPr>
    </w:p>
    <w:p w14:paraId="4E5F9052" w14:textId="77777777" w:rsidR="0059548C" w:rsidRDefault="0059548C" w:rsidP="00F72884">
      <w:pPr>
        <w:suppressAutoHyphens/>
        <w:spacing w:after="0" w:line="240" w:lineRule="auto"/>
        <w:rPr>
          <w:rFonts w:eastAsia="Times New Roman" w:cs="Times New Roman"/>
          <w:sz w:val="24"/>
          <w:szCs w:val="24"/>
          <w:lang w:eastAsia="zh-CN"/>
        </w:rPr>
      </w:pPr>
    </w:p>
    <w:p w14:paraId="433065C4" w14:textId="77777777" w:rsidR="0059548C" w:rsidRDefault="0059548C" w:rsidP="00F72884">
      <w:pPr>
        <w:suppressAutoHyphens/>
        <w:spacing w:after="0" w:line="240" w:lineRule="auto"/>
        <w:rPr>
          <w:rFonts w:eastAsia="Times New Roman" w:cs="Times New Roman"/>
          <w:sz w:val="24"/>
          <w:szCs w:val="24"/>
          <w:lang w:eastAsia="zh-CN"/>
        </w:rPr>
      </w:pPr>
    </w:p>
    <w:p w14:paraId="32BCF116" w14:textId="77777777" w:rsidR="0059548C" w:rsidRDefault="0059548C" w:rsidP="00F72884">
      <w:pPr>
        <w:suppressAutoHyphens/>
        <w:spacing w:after="0" w:line="240" w:lineRule="auto"/>
        <w:rPr>
          <w:rFonts w:eastAsia="Times New Roman" w:cs="Times New Roman"/>
          <w:sz w:val="24"/>
          <w:szCs w:val="24"/>
          <w:lang w:eastAsia="zh-CN"/>
        </w:rPr>
      </w:pPr>
    </w:p>
    <w:p w14:paraId="1579AD84" w14:textId="77777777" w:rsidR="0059548C" w:rsidRDefault="0059548C" w:rsidP="00F72884">
      <w:pPr>
        <w:suppressAutoHyphens/>
        <w:spacing w:after="0" w:line="240" w:lineRule="auto"/>
        <w:rPr>
          <w:rFonts w:eastAsia="Times New Roman" w:cs="Times New Roman"/>
          <w:sz w:val="24"/>
          <w:szCs w:val="24"/>
          <w:lang w:eastAsia="zh-CN"/>
        </w:rPr>
      </w:pPr>
    </w:p>
    <w:p w14:paraId="7802503B" w14:textId="77777777" w:rsidR="0059548C" w:rsidRDefault="0059548C" w:rsidP="00F72884">
      <w:pPr>
        <w:suppressAutoHyphens/>
        <w:spacing w:after="0" w:line="240" w:lineRule="auto"/>
        <w:rPr>
          <w:rFonts w:eastAsia="Times New Roman" w:cs="Times New Roman"/>
          <w:sz w:val="24"/>
          <w:szCs w:val="24"/>
          <w:lang w:eastAsia="zh-CN"/>
        </w:rPr>
      </w:pPr>
    </w:p>
    <w:p w14:paraId="0BCCD8E1" w14:textId="77777777" w:rsidR="0059548C" w:rsidRDefault="0059548C" w:rsidP="00F72884">
      <w:pPr>
        <w:suppressAutoHyphens/>
        <w:spacing w:after="0" w:line="240" w:lineRule="auto"/>
        <w:rPr>
          <w:rFonts w:eastAsia="Times New Roman" w:cs="Times New Roman"/>
          <w:sz w:val="24"/>
          <w:szCs w:val="24"/>
          <w:lang w:eastAsia="zh-CN"/>
        </w:rPr>
      </w:pPr>
    </w:p>
    <w:p w14:paraId="4CA8E383" w14:textId="77777777" w:rsidR="0059548C" w:rsidRDefault="0059548C" w:rsidP="00F72884">
      <w:pPr>
        <w:suppressAutoHyphens/>
        <w:spacing w:after="0" w:line="240" w:lineRule="auto"/>
        <w:rPr>
          <w:rFonts w:eastAsia="Times New Roman" w:cs="Times New Roman"/>
          <w:sz w:val="24"/>
          <w:szCs w:val="24"/>
          <w:lang w:eastAsia="zh-CN"/>
        </w:rPr>
      </w:pPr>
    </w:p>
    <w:p w14:paraId="062D0624" w14:textId="77777777" w:rsidR="0059548C" w:rsidRDefault="0059548C" w:rsidP="00F72884">
      <w:pPr>
        <w:suppressAutoHyphens/>
        <w:spacing w:after="0" w:line="240" w:lineRule="auto"/>
        <w:rPr>
          <w:rFonts w:eastAsia="Times New Roman" w:cs="Times New Roman"/>
          <w:sz w:val="24"/>
          <w:szCs w:val="24"/>
          <w:lang w:eastAsia="zh-CN"/>
        </w:rPr>
      </w:pPr>
    </w:p>
    <w:p w14:paraId="085135A0" w14:textId="77777777" w:rsidR="0059548C" w:rsidRDefault="0059548C" w:rsidP="00F72884">
      <w:pPr>
        <w:suppressAutoHyphens/>
        <w:spacing w:after="0" w:line="240" w:lineRule="auto"/>
        <w:rPr>
          <w:rFonts w:eastAsia="Times New Roman" w:cs="Times New Roman"/>
          <w:sz w:val="24"/>
          <w:szCs w:val="24"/>
          <w:lang w:eastAsia="zh-CN"/>
        </w:rPr>
      </w:pPr>
    </w:p>
    <w:p w14:paraId="2E82E47D" w14:textId="77777777" w:rsidR="0059548C" w:rsidRDefault="0059548C" w:rsidP="00F72884">
      <w:pPr>
        <w:suppressAutoHyphens/>
        <w:spacing w:after="0" w:line="240" w:lineRule="auto"/>
        <w:rPr>
          <w:rFonts w:eastAsia="Times New Roman" w:cs="Times New Roman"/>
          <w:sz w:val="24"/>
          <w:szCs w:val="24"/>
          <w:lang w:eastAsia="zh-CN"/>
        </w:rPr>
      </w:pPr>
    </w:p>
    <w:p w14:paraId="6E844D13" w14:textId="77777777" w:rsidR="0059548C" w:rsidRDefault="0059548C" w:rsidP="00F72884">
      <w:pPr>
        <w:suppressAutoHyphens/>
        <w:spacing w:after="0" w:line="240" w:lineRule="auto"/>
        <w:rPr>
          <w:rFonts w:eastAsia="Times New Roman" w:cs="Times New Roman"/>
          <w:sz w:val="24"/>
          <w:szCs w:val="24"/>
          <w:lang w:eastAsia="zh-CN"/>
        </w:rPr>
      </w:pPr>
    </w:p>
    <w:p w14:paraId="648DBE8C" w14:textId="77777777" w:rsidR="0059548C" w:rsidRDefault="0059548C" w:rsidP="00F72884">
      <w:pPr>
        <w:suppressAutoHyphens/>
        <w:spacing w:after="0" w:line="240" w:lineRule="auto"/>
        <w:rPr>
          <w:rFonts w:eastAsia="Times New Roman" w:cs="Times New Roman"/>
          <w:sz w:val="24"/>
          <w:szCs w:val="24"/>
          <w:lang w:eastAsia="zh-CN"/>
        </w:rPr>
      </w:pPr>
    </w:p>
    <w:p w14:paraId="2CD3E963" w14:textId="77777777" w:rsidR="0059548C" w:rsidRDefault="0059548C" w:rsidP="00F72884">
      <w:pPr>
        <w:suppressAutoHyphens/>
        <w:spacing w:after="0" w:line="240" w:lineRule="auto"/>
        <w:rPr>
          <w:rFonts w:eastAsia="Times New Roman" w:cs="Times New Roman"/>
          <w:sz w:val="24"/>
          <w:szCs w:val="24"/>
          <w:lang w:eastAsia="zh-CN"/>
        </w:rPr>
      </w:pPr>
    </w:p>
    <w:p w14:paraId="58AD3D5A" w14:textId="77777777" w:rsidR="0059548C" w:rsidRPr="00E2746C" w:rsidRDefault="0059548C" w:rsidP="00F72884">
      <w:pPr>
        <w:suppressAutoHyphens/>
        <w:spacing w:after="0" w:line="240" w:lineRule="auto"/>
        <w:rPr>
          <w:rFonts w:eastAsia="Times New Roman" w:cs="Times New Roman"/>
          <w:sz w:val="24"/>
          <w:szCs w:val="24"/>
          <w:lang w:eastAsia="zh-CN"/>
        </w:rPr>
      </w:pPr>
    </w:p>
    <w:p w14:paraId="55F87B3A" w14:textId="77777777" w:rsidR="009B550A" w:rsidRPr="00E2746C" w:rsidRDefault="009B550A" w:rsidP="009B550A">
      <w:pPr>
        <w:suppressAutoHyphens/>
        <w:spacing w:after="0" w:line="240" w:lineRule="auto"/>
        <w:rPr>
          <w:rFonts w:eastAsia="Times New Roman" w:cs="Times New Roman"/>
          <w:sz w:val="24"/>
          <w:szCs w:val="24"/>
          <w:lang w:eastAsia="zh-CN"/>
        </w:rPr>
      </w:pPr>
    </w:p>
    <w:p w14:paraId="44555CA9" w14:textId="77777777" w:rsidR="0068670A" w:rsidRPr="00E2746C" w:rsidRDefault="0068670A" w:rsidP="0068670A">
      <w:pPr>
        <w:tabs>
          <w:tab w:val="left" w:pos="1111"/>
        </w:tabs>
        <w:suppressAutoHyphens/>
        <w:spacing w:after="0" w:line="240" w:lineRule="auto"/>
        <w:jc w:val="center"/>
        <w:rPr>
          <w:rFonts w:eastAsia="Times New Roman" w:cs="Times New Roman"/>
          <w:b/>
          <w:color w:val="00B050"/>
          <w:sz w:val="28"/>
          <w:szCs w:val="28"/>
          <w:lang w:eastAsia="zh-CN"/>
        </w:rPr>
      </w:pPr>
      <w:bookmarkStart w:id="1" w:name="_Hlk51229776"/>
      <w:r w:rsidRPr="00E2746C">
        <w:rPr>
          <w:rFonts w:eastAsia="Times New Roman" w:cs="Times New Roman"/>
          <w:b/>
          <w:color w:val="00B050"/>
          <w:sz w:val="28"/>
          <w:szCs w:val="28"/>
          <w:lang w:eastAsia="zh-CN"/>
        </w:rPr>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19D089F3" w14:textId="71880785" w:rsidR="0068670A" w:rsidRPr="00E2746C" w:rsidRDefault="0068670A" w:rsidP="0068670A">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Nieruchomości i Inwestycji</w:t>
      </w:r>
      <w:r w:rsidR="0022005C" w:rsidRPr="00E2746C">
        <w:rPr>
          <w:rFonts w:eastAsia="Times New Roman" w:cs="Times New Roman"/>
          <w:b/>
          <w:color w:val="0070C0"/>
          <w:sz w:val="24"/>
          <w:szCs w:val="24"/>
          <w:lang w:eastAsia="zh-CN"/>
        </w:rPr>
        <w:t xml:space="preserve"> - NI</w:t>
      </w:r>
    </w:p>
    <w:p w14:paraId="7048FED9" w14:textId="0FC1337B" w:rsidR="0068670A" w:rsidRPr="00E2746C" w:rsidRDefault="0068670A" w:rsidP="0068670A">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p w14:paraId="3B65C74A" w14:textId="77777777" w:rsidR="0068670A" w:rsidRPr="00E2746C" w:rsidRDefault="0068670A" w:rsidP="0068670A">
      <w:pPr>
        <w:suppressAutoHyphens/>
        <w:spacing w:after="0" w:line="240" w:lineRule="auto"/>
        <w:rPr>
          <w:rFonts w:eastAsia="Times New Roman" w:cs="Times New Roman"/>
          <w:lang w:eastAsia="en-US"/>
        </w:rPr>
      </w:pPr>
      <w:r w:rsidRPr="00E2746C">
        <w:rPr>
          <w:rFonts w:eastAsia="Times New Roman" w:cs="Times New Roman"/>
          <w:sz w:val="24"/>
          <w:szCs w:val="24"/>
          <w:lang w:eastAsia="zh-CN"/>
        </w:rPr>
        <w:t>- rejestr decyzji ustalającej opłatę od wzrostu wartości nieruchomości w związku z uchwaleniem mpzp</w:t>
      </w:r>
    </w:p>
    <w:p w14:paraId="4A9B307B"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zbiór postępowań o opłaty z tytułu wzrostu wartości nieruchomości w wyniku podziału</w:t>
      </w:r>
    </w:p>
    <w:p w14:paraId="3E9FCD47"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zbiór użytkowników wieczystych</w:t>
      </w:r>
    </w:p>
    <w:p w14:paraId="1392FA88"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Zbiór dzierżawców</w:t>
      </w:r>
    </w:p>
    <w:p w14:paraId="08A1EFCD"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umów użyczenia</w:t>
      </w:r>
    </w:p>
    <w:p w14:paraId="47794E62"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odszkodowań za nieruchomości przejęte pod drogi publiczne</w:t>
      </w:r>
    </w:p>
    <w:p w14:paraId="13C0E750"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kupna  nieruchomości</w:t>
      </w:r>
    </w:p>
    <w:p w14:paraId="6A769624"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sprzedaży nieruchomości</w:t>
      </w:r>
    </w:p>
    <w:p w14:paraId="626AD81D"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Numeracja porządkowa nieruchomości</w:t>
      </w:r>
    </w:p>
    <w:p w14:paraId="37F1C619"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decyzje o ustaleniu lokalizacji inwestycji celu publicznego</w:t>
      </w:r>
    </w:p>
    <w:p w14:paraId="514986B2"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lokalizację zjazdu</w:t>
      </w:r>
    </w:p>
    <w:p w14:paraId="0CC13DCC"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lokalizowanie w pasie drogowym obiektów budowlanych lub urządzeń niezwiązanych z potrzebami zarządzania drogami lub potrzebami ruchu drogowego</w:t>
      </w:r>
    </w:p>
    <w:p w14:paraId="6C6C7A7F"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w celu prowadzenia robót</w:t>
      </w:r>
    </w:p>
    <w:p w14:paraId="18A44D9B"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i ustalenie opłaty za umieszczenie urządzenia infrastruktury technicznej niezwiązanej z potrzebami zarządzania drogami lub potrzebami ruchu drogowego</w:t>
      </w:r>
    </w:p>
    <w:p w14:paraId="7241E356"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w celu umieszczenia reklamy</w:t>
      </w:r>
    </w:p>
    <w:p w14:paraId="64BB44A3"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Prowadzenie czynności związanych z ustaleniem wpływu realizacji inwestycji na środowisko</w:t>
      </w:r>
    </w:p>
    <w:p w14:paraId="7F451EB7"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Prowadzenie czynności związanych z ochroną zabytków i opieką nad zabytkami</w:t>
      </w:r>
    </w:p>
    <w:p w14:paraId="19B85C34" w14:textId="77777777" w:rsidR="0068670A" w:rsidRPr="00E2746C" w:rsidRDefault="0068670A" w:rsidP="0068670A">
      <w:pPr>
        <w:tabs>
          <w:tab w:val="left" w:pos="1111"/>
        </w:tabs>
        <w:suppressAutoHyphens/>
        <w:spacing w:after="0" w:line="240" w:lineRule="auto"/>
        <w:rPr>
          <w:rFonts w:eastAsia="Times New Roman" w:cs="Times New Roman"/>
          <w:sz w:val="24"/>
          <w:szCs w:val="24"/>
          <w:lang w:eastAsia="zh-CN"/>
        </w:rPr>
      </w:pP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46"/>
        <w:gridCol w:w="1980"/>
        <w:gridCol w:w="765"/>
        <w:gridCol w:w="765"/>
        <w:gridCol w:w="901"/>
        <w:gridCol w:w="769"/>
        <w:gridCol w:w="704"/>
        <w:gridCol w:w="778"/>
      </w:tblGrid>
      <w:tr w:rsidR="0068670A" w:rsidRPr="00E2746C" w14:paraId="5BACAB4B" w14:textId="77777777" w:rsidTr="0068670A">
        <w:trPr>
          <w:trHeight w:val="1020"/>
          <w:jc w:val="center"/>
        </w:trPr>
        <w:tc>
          <w:tcPr>
            <w:tcW w:w="1047" w:type="pct"/>
            <w:tcBorders>
              <w:top w:val="double" w:sz="12" w:space="0" w:color="BFBFBF"/>
              <w:left w:val="double" w:sz="12" w:space="0" w:color="BFBFBF"/>
              <w:bottom w:val="double" w:sz="12" w:space="0" w:color="BFBFBF"/>
              <w:right w:val="double" w:sz="12" w:space="0" w:color="BFBFBF"/>
            </w:tcBorders>
            <w:noWrap/>
            <w:vAlign w:val="bottom"/>
            <w:hideMark/>
          </w:tcPr>
          <w:p w14:paraId="50B5E4F9" w14:textId="77777777" w:rsidR="0068670A" w:rsidRPr="00E2746C" w:rsidRDefault="0068670A" w:rsidP="0068670A">
            <w:pPr>
              <w:spacing w:after="0" w:line="256"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noWrap/>
            <w:vAlign w:val="center"/>
            <w:hideMark/>
          </w:tcPr>
          <w:p w14:paraId="6D1DF321" w14:textId="77777777" w:rsidR="0068670A" w:rsidRPr="00E2746C" w:rsidRDefault="0068670A" w:rsidP="0068670A">
            <w:pPr>
              <w:spacing w:after="0" w:line="256"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NI</w:t>
            </w:r>
          </w:p>
        </w:tc>
        <w:tc>
          <w:tcPr>
            <w:tcW w:w="1086" w:type="pct"/>
            <w:tcBorders>
              <w:top w:val="double" w:sz="12" w:space="0" w:color="BFBFBF"/>
              <w:left w:val="double" w:sz="12" w:space="0" w:color="BFBFBF"/>
              <w:bottom w:val="double" w:sz="12" w:space="0" w:color="BFBFBF"/>
              <w:right w:val="double" w:sz="12" w:space="0" w:color="BFBFBF"/>
            </w:tcBorders>
            <w:noWrap/>
            <w:vAlign w:val="center"/>
            <w:hideMark/>
          </w:tcPr>
          <w:p w14:paraId="31052E8D"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2ED7B0EA" w14:textId="77777777" w:rsidR="0068670A" w:rsidRPr="00E2746C" w:rsidRDefault="0068670A" w:rsidP="0068670A">
            <w:pPr>
              <w:spacing w:after="0" w:line="256"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333" w:type="pct"/>
            <w:gridSpan w:val="3"/>
            <w:tcBorders>
              <w:top w:val="double" w:sz="12" w:space="0" w:color="BFBFBF"/>
              <w:left w:val="double" w:sz="12" w:space="0" w:color="BFBFBF"/>
              <w:bottom w:val="double" w:sz="12" w:space="0" w:color="BFBFBF"/>
              <w:right w:val="double" w:sz="12" w:space="0" w:color="BFBFBF"/>
            </w:tcBorders>
            <w:vAlign w:val="center"/>
            <w:hideMark/>
          </w:tcPr>
          <w:p w14:paraId="23AAC4BF" w14:textId="77777777" w:rsidR="0068670A" w:rsidRPr="00E2746C" w:rsidRDefault="0068670A" w:rsidP="0068670A">
            <w:pPr>
              <w:spacing w:after="0" w:line="256"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694A8EA7" w14:textId="77777777" w:rsidR="0068670A" w:rsidRPr="00E2746C" w:rsidRDefault="0068670A"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6C4F9081" w14:textId="77777777" w:rsidR="0068670A" w:rsidRPr="00E2746C" w:rsidRDefault="0068670A"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43679E06" w14:textId="77777777" w:rsidR="0068670A" w:rsidRPr="00E2746C" w:rsidRDefault="0068670A"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79261B13"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45E9B25F"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316CB3C4"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27" w:type="pct"/>
            <w:tcBorders>
              <w:top w:val="double" w:sz="12" w:space="0" w:color="BFBFBF"/>
              <w:left w:val="double" w:sz="12" w:space="0" w:color="BFBFBF"/>
              <w:bottom w:val="double" w:sz="12" w:space="0" w:color="BFBFBF"/>
              <w:right w:val="double" w:sz="12" w:space="0" w:color="BFBFBF"/>
            </w:tcBorders>
            <w:noWrap/>
            <w:vAlign w:val="center"/>
            <w:hideMark/>
          </w:tcPr>
          <w:p w14:paraId="32392418" w14:textId="77777777" w:rsidR="0068670A" w:rsidRPr="00E2746C" w:rsidRDefault="0068670A" w:rsidP="0068670A">
            <w:pPr>
              <w:spacing w:after="0" w:line="256" w:lineRule="auto"/>
              <w:jc w:val="center"/>
              <w:rPr>
                <w:rFonts w:eastAsia="Times New Roman" w:cs="Times New Roman"/>
                <w:b/>
                <w:bCs/>
                <w:sz w:val="20"/>
                <w:szCs w:val="20"/>
              </w:rPr>
            </w:pPr>
            <w:r w:rsidRPr="00E2746C">
              <w:rPr>
                <w:rFonts w:eastAsia="Times New Roman" w:cs="Times New Roman"/>
                <w:b/>
                <w:bCs/>
                <w:sz w:val="20"/>
                <w:szCs w:val="20"/>
              </w:rPr>
              <w:t>Ryzyko</w:t>
            </w:r>
          </w:p>
          <w:p w14:paraId="552A87E8" w14:textId="77777777" w:rsidR="0068670A" w:rsidRPr="00E2746C" w:rsidRDefault="0068670A" w:rsidP="0068670A">
            <w:pPr>
              <w:spacing w:after="0" w:line="256" w:lineRule="auto"/>
              <w:jc w:val="center"/>
              <w:rPr>
                <w:rFonts w:eastAsia="Times New Roman" w:cs="Times New Roman"/>
                <w:b/>
                <w:bCs/>
                <w:sz w:val="20"/>
                <w:szCs w:val="20"/>
              </w:rPr>
            </w:pPr>
            <w:r w:rsidRPr="00E2746C">
              <w:rPr>
                <w:rFonts w:eastAsia="Times New Roman" w:cs="Times New Roman"/>
                <w:b/>
                <w:bCs/>
                <w:sz w:val="20"/>
                <w:szCs w:val="20"/>
              </w:rPr>
              <w:t>(R=P*S)</w:t>
            </w:r>
          </w:p>
        </w:tc>
      </w:tr>
      <w:tr w:rsidR="0068670A" w:rsidRPr="00E2746C" w14:paraId="23D1A2C9" w14:textId="77777777" w:rsidTr="0068670A">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0A343830"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05C380C"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3CDED71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4BEE3FB5"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0E0EDEFE"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6B8D80C0" w14:textId="77777777" w:rsidR="0068670A" w:rsidRPr="00E2746C" w:rsidRDefault="0068670A" w:rsidP="0068670A">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2E9134B8"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13A05123" w14:textId="77777777" w:rsidR="0068670A" w:rsidRPr="00E2746C" w:rsidRDefault="0068670A" w:rsidP="0068670A">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08555A7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4D7C949F"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3F5E683C"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68670A" w:rsidRPr="00E2746C" w14:paraId="47CC903F" w14:textId="77777777" w:rsidTr="0068670A">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C5EBC75"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9709A44"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0FDADA4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59F58D45"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3C396CFA"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021695A8"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777F18C" w14:textId="3B49C6AF"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1,67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0F7A6573"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6592B23C" w14:textId="77777777" w:rsidR="0068670A" w:rsidRPr="00E2746C" w:rsidRDefault="0068670A" w:rsidP="0068670A">
            <w:pPr>
              <w:spacing w:after="0" w:line="256" w:lineRule="auto"/>
              <w:jc w:val="center"/>
              <w:rPr>
                <w:rFonts w:eastAsia="Times New Roman" w:cs="Times New Roman"/>
                <w:b/>
                <w:sz w:val="24"/>
                <w:szCs w:val="24"/>
                <w:highlight w:val="yellow"/>
              </w:rPr>
            </w:pPr>
            <w:r w:rsidRPr="00E2746C">
              <w:rPr>
                <w:rFonts w:eastAsia="Times New Roman" w:cs="Times New Roman"/>
                <w:b/>
                <w:sz w:val="24"/>
                <w:szCs w:val="24"/>
              </w:rPr>
              <w:t>2</w:t>
            </w:r>
          </w:p>
        </w:tc>
      </w:tr>
      <w:tr w:rsidR="0068670A" w:rsidRPr="00E2746C" w14:paraId="244FFA55" w14:textId="77777777" w:rsidTr="0068670A">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0DC6A2AC"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85B5589"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02ED335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60D6C6B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2A92A3AB" w14:textId="77777777" w:rsidR="0068670A" w:rsidRPr="00E2746C" w:rsidRDefault="0068670A" w:rsidP="0068670A">
            <w:pPr>
              <w:spacing w:after="0" w:line="256" w:lineRule="auto"/>
              <w:jc w:val="center"/>
              <w:rPr>
                <w:rFonts w:eastAsia="Times New Roman" w:cs="Times New Roman"/>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569D964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769B4D13" w14:textId="77777777" w:rsidR="0068670A" w:rsidRPr="00E2746C" w:rsidRDefault="0068670A" w:rsidP="0068670A">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3EE8DAF2"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0624584C" w14:textId="77777777" w:rsidR="0068670A" w:rsidRPr="00E2746C" w:rsidRDefault="0068670A" w:rsidP="0068670A">
            <w:pPr>
              <w:spacing w:after="0" w:line="256" w:lineRule="auto"/>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B5C220B"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5892CFF2"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1340497D"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68670A" w:rsidRPr="00E2746C" w14:paraId="35DC735A" w14:textId="77777777" w:rsidTr="0068670A">
        <w:trPr>
          <w:trHeight w:val="374"/>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2B435204"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50AE33B3"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602487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60A319C1" w14:textId="77777777" w:rsidR="0068670A" w:rsidRPr="00E2746C" w:rsidRDefault="0068670A" w:rsidP="0068670A">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4</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6C1FEC1C" w14:textId="77777777" w:rsidR="0068670A" w:rsidRPr="00E2746C" w:rsidRDefault="0068670A" w:rsidP="0068670A">
            <w:pPr>
              <w:spacing w:after="0" w:line="256" w:lineRule="auto"/>
              <w:jc w:val="center"/>
              <w:rPr>
                <w:rFonts w:eastAsia="Times New Roman" w:cs="Times New Roman"/>
                <w:sz w:val="24"/>
                <w:szCs w:val="24"/>
              </w:rPr>
            </w:pPr>
          </w:p>
          <w:p w14:paraId="1FB1D6B3"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0486537E" w14:textId="77777777" w:rsidR="0068670A" w:rsidRPr="00E2746C" w:rsidRDefault="0068670A" w:rsidP="0068670A">
            <w:pPr>
              <w:spacing w:after="0" w:line="256" w:lineRule="auto"/>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303DC0AC" w14:textId="77777777" w:rsidR="0068670A" w:rsidRPr="00E2746C" w:rsidRDefault="0068670A" w:rsidP="0068670A">
            <w:pPr>
              <w:spacing w:after="0" w:line="256" w:lineRule="auto"/>
              <w:jc w:val="center"/>
              <w:rPr>
                <w:rFonts w:eastAsia="Times New Roman" w:cs="Times New Roman"/>
                <w:sz w:val="24"/>
                <w:szCs w:val="24"/>
              </w:rPr>
            </w:pPr>
          </w:p>
          <w:p w14:paraId="4C154D4B"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684302AC" w14:textId="77777777" w:rsidR="0068670A" w:rsidRPr="00E2746C" w:rsidRDefault="0068670A" w:rsidP="0068670A">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6DCA64D0" w14:textId="051DFB75"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3,67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088A61B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3FD3A7E3" w14:textId="77777777" w:rsidR="0068670A" w:rsidRPr="00E2746C" w:rsidRDefault="0068670A" w:rsidP="0068670A">
            <w:pPr>
              <w:spacing w:after="0" w:line="256" w:lineRule="auto"/>
              <w:jc w:val="center"/>
              <w:rPr>
                <w:rFonts w:eastAsia="Times New Roman" w:cs="Times New Roman"/>
                <w:b/>
                <w:color w:val="C00000"/>
                <w:sz w:val="24"/>
                <w:szCs w:val="24"/>
                <w:highlight w:val="yellow"/>
              </w:rPr>
            </w:pPr>
            <w:r w:rsidRPr="00E2746C">
              <w:rPr>
                <w:rFonts w:eastAsia="Times New Roman" w:cs="Times New Roman"/>
                <w:b/>
                <w:color w:val="C00000"/>
                <w:sz w:val="24"/>
                <w:szCs w:val="24"/>
              </w:rPr>
              <w:t>8</w:t>
            </w:r>
          </w:p>
        </w:tc>
      </w:tr>
      <w:tr w:rsidR="0068670A" w:rsidRPr="00E2746C" w14:paraId="5F7A210D" w14:textId="77777777" w:rsidTr="0068670A">
        <w:trPr>
          <w:trHeight w:val="126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65420CE6"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Celowe działania pracownika na szkodę organizacji (sabotaż)</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31F5BF27"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tcPr>
          <w:p w14:paraId="3BB30EB7" w14:textId="77777777" w:rsidR="0068670A" w:rsidRPr="00E2746C" w:rsidRDefault="0068670A" w:rsidP="0068670A">
            <w:pPr>
              <w:spacing w:after="0" w:line="256" w:lineRule="auto"/>
              <w:jc w:val="center"/>
              <w:rPr>
                <w:rFonts w:eastAsia="Times New Roman" w:cs="Times New Roman"/>
                <w:color w:val="000000"/>
                <w:sz w:val="24"/>
                <w:szCs w:val="24"/>
              </w:rPr>
            </w:pPr>
          </w:p>
          <w:p w14:paraId="5F484A4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7355C6A0"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3CB1E39B" w14:textId="77777777" w:rsidR="0068670A" w:rsidRPr="00E2746C" w:rsidRDefault="0068670A" w:rsidP="0068670A">
            <w:pPr>
              <w:spacing w:after="0" w:line="256" w:lineRule="auto"/>
              <w:jc w:val="center"/>
              <w:rPr>
                <w:rFonts w:eastAsia="Times New Roman" w:cs="Times New Roman"/>
                <w:sz w:val="24"/>
                <w:szCs w:val="24"/>
              </w:rPr>
            </w:pPr>
          </w:p>
          <w:p w14:paraId="0F759857"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2D61EBB7" w14:textId="77777777" w:rsidR="0068670A" w:rsidRPr="00E2746C" w:rsidRDefault="0068670A" w:rsidP="0068670A">
            <w:pPr>
              <w:spacing w:after="0" w:line="256" w:lineRule="auto"/>
              <w:rPr>
                <w:rFonts w:eastAsia="Times New Roman" w:cs="Times New Roman"/>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209CA878" w14:textId="77777777" w:rsidR="0068670A" w:rsidRPr="00E2746C" w:rsidRDefault="0068670A" w:rsidP="0068670A">
            <w:pPr>
              <w:spacing w:after="0" w:line="256" w:lineRule="auto"/>
              <w:jc w:val="center"/>
              <w:rPr>
                <w:rFonts w:eastAsia="Times New Roman" w:cs="Times New Roman"/>
                <w:sz w:val="24"/>
                <w:szCs w:val="24"/>
              </w:rPr>
            </w:pPr>
          </w:p>
          <w:p w14:paraId="34F7C708"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209B43AB" w14:textId="77777777" w:rsidR="0068670A" w:rsidRPr="00E2746C" w:rsidRDefault="0068670A" w:rsidP="0068670A">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7F7FAEB7" w14:textId="77777777" w:rsidR="0068670A" w:rsidRPr="00E2746C" w:rsidRDefault="0068670A" w:rsidP="0068670A">
            <w:pPr>
              <w:spacing w:after="0" w:line="256" w:lineRule="auto"/>
              <w:jc w:val="center"/>
              <w:rPr>
                <w:rFonts w:eastAsia="Times New Roman" w:cs="Times New Roman"/>
                <w:sz w:val="24"/>
                <w:szCs w:val="24"/>
              </w:rPr>
            </w:pPr>
          </w:p>
          <w:p w14:paraId="605E9A24"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p w14:paraId="284C3411" w14:textId="77777777" w:rsidR="0068670A" w:rsidRPr="00E2746C" w:rsidRDefault="0068670A" w:rsidP="0068670A">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0E76339D"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67A6D3CB"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0617F0B6"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68670A" w:rsidRPr="00E2746C" w14:paraId="0446B7A7" w14:textId="77777777" w:rsidTr="0068670A">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6B52CCA2"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628145AE"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145B148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052F639A" w14:textId="77777777" w:rsidR="0068670A" w:rsidRPr="00E2746C" w:rsidRDefault="0068670A" w:rsidP="0068670A">
            <w:pPr>
              <w:spacing w:after="0" w:line="256" w:lineRule="auto"/>
              <w:jc w:val="center"/>
              <w:rPr>
                <w:rFonts w:eastAsia="Times New Roman" w:cs="Times New Roman"/>
                <w:sz w:val="24"/>
                <w:szCs w:val="24"/>
                <w:highlight w:val="yellow"/>
              </w:rPr>
            </w:pPr>
          </w:p>
          <w:p w14:paraId="060CB54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309356AF" w14:textId="77777777" w:rsidR="0068670A" w:rsidRPr="00E2746C" w:rsidRDefault="0068670A" w:rsidP="0068670A">
            <w:pPr>
              <w:spacing w:after="0" w:line="256" w:lineRule="auto"/>
              <w:jc w:val="center"/>
              <w:rPr>
                <w:rFonts w:eastAsia="Times New Roman" w:cs="Times New Roman"/>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1F715503"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59D71AF9" w14:textId="77777777" w:rsidR="0068670A" w:rsidRPr="00E2746C" w:rsidRDefault="0068670A" w:rsidP="0068670A">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0</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2C3295DB"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2BABAC68"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7401CDF2"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68670A" w:rsidRPr="00E2746C" w14:paraId="6A23B48D" w14:textId="77777777" w:rsidTr="0068670A">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2800232A"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 dokumentów przetwarzanych przez innego użytkownika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2851BD27"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62D2522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39A6FCA9" w14:textId="77777777" w:rsidR="0068670A" w:rsidRPr="00E2746C" w:rsidRDefault="0068670A" w:rsidP="0068670A">
            <w:pPr>
              <w:spacing w:after="0" w:line="256" w:lineRule="auto"/>
              <w:jc w:val="center"/>
              <w:rPr>
                <w:rFonts w:eastAsia="Times New Roman" w:cs="Times New Roman"/>
                <w:sz w:val="24"/>
                <w:szCs w:val="24"/>
                <w:highlight w:val="yellow"/>
              </w:rPr>
            </w:pPr>
          </w:p>
          <w:p w14:paraId="5637AC58"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p w14:paraId="30DB9AB7" w14:textId="77777777" w:rsidR="0068670A" w:rsidRPr="00E2746C" w:rsidRDefault="0068670A" w:rsidP="0068670A">
            <w:pPr>
              <w:spacing w:after="0" w:line="256" w:lineRule="auto"/>
              <w:jc w:val="center"/>
              <w:rPr>
                <w:rFonts w:eastAsia="Times New Roman" w:cs="Times New Roman"/>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3CB23C9"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5328D6E5" w14:textId="77777777" w:rsidR="0068670A" w:rsidRPr="00E2746C" w:rsidRDefault="0068670A" w:rsidP="0068670A">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0</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60C8F937" w14:textId="5D72B4BC"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0,67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90D8DA5"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37FFC48A"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68670A" w:rsidRPr="00E2746C" w14:paraId="5F786471" w14:textId="77777777" w:rsidTr="0068670A">
        <w:trPr>
          <w:trHeight w:val="51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76D27DEE"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04360535"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27726B8B"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6B946A31" w14:textId="77777777" w:rsidR="0068670A" w:rsidRPr="00E2746C" w:rsidRDefault="0068670A" w:rsidP="0068670A">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37BACA92"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13FA04C1"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79951F0D" w14:textId="6B07046B"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0,67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68D525BD"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5415B2C7"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68670A" w:rsidRPr="00E2746C" w14:paraId="76E12452" w14:textId="77777777" w:rsidTr="0068670A">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28B22F53"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56CE48AF"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2C750F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37AFDE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506C959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70B46F2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5518A061" w14:textId="72E17C41"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0,67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2CCD7D16"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62447248"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68670A" w:rsidRPr="00E2746C" w14:paraId="7D90DA5C" w14:textId="77777777" w:rsidTr="0068670A">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63B5AC5"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E161082"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F84160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194D08D8"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p w14:paraId="3B59103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2CF442D"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44774F6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302E398D"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786297DB"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1,33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7968B141"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4064FED4"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68670A" w:rsidRPr="00E2746C" w14:paraId="67A4A48C" w14:textId="77777777" w:rsidTr="0068670A">
        <w:trPr>
          <w:trHeight w:val="51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9160956"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D710348"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1397AF3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3D2A4E9D"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 xml:space="preserve">1 </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1B16B142" w14:textId="77777777" w:rsidR="0068670A" w:rsidRPr="00E2746C" w:rsidRDefault="0068670A" w:rsidP="0068670A">
            <w:pPr>
              <w:spacing w:after="0" w:line="256" w:lineRule="auto"/>
              <w:jc w:val="center"/>
              <w:rPr>
                <w:rFonts w:eastAsia="Times New Roman" w:cs="Times New Roman"/>
                <w:color w:val="000000"/>
                <w:sz w:val="24"/>
                <w:szCs w:val="24"/>
              </w:rPr>
            </w:pPr>
          </w:p>
          <w:p w14:paraId="509AEABF"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22C7CF3"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5FC24EC4"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C54A2E6" w14:textId="01808F33" w:rsidR="0068670A" w:rsidRPr="00E2746C" w:rsidRDefault="00A7261D" w:rsidP="0068670A">
            <w:pPr>
              <w:spacing w:after="0" w:line="256" w:lineRule="auto"/>
              <w:jc w:val="center"/>
              <w:rPr>
                <w:rFonts w:eastAsia="Times New Roman" w:cs="Times New Roman"/>
                <w:sz w:val="24"/>
                <w:szCs w:val="24"/>
              </w:rPr>
            </w:pPr>
            <w:r>
              <w:rPr>
                <w:rFonts w:eastAsia="Times New Roman" w:cs="Times New Roman"/>
                <w:sz w:val="24"/>
                <w:szCs w:val="24"/>
              </w:rPr>
              <w:t>1,67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5FA2866" w14:textId="77777777" w:rsidR="0068670A" w:rsidRPr="00E2746C" w:rsidRDefault="0068670A" w:rsidP="0068670A">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7" w:type="pct"/>
            <w:tcBorders>
              <w:top w:val="double" w:sz="12" w:space="0" w:color="BFBFBF"/>
              <w:left w:val="double" w:sz="12" w:space="0" w:color="BFBFBF"/>
              <w:bottom w:val="double" w:sz="12" w:space="0" w:color="BFBFBF"/>
              <w:right w:val="double" w:sz="12" w:space="0" w:color="BFBFBF"/>
            </w:tcBorders>
            <w:vAlign w:val="center"/>
            <w:hideMark/>
          </w:tcPr>
          <w:p w14:paraId="38EC9889"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bl>
    <w:p w14:paraId="32497477" w14:textId="77777777" w:rsidR="0068670A" w:rsidRPr="00E2746C" w:rsidRDefault="0068670A" w:rsidP="0068670A">
      <w:pPr>
        <w:suppressAutoHyphens/>
        <w:spacing w:after="0" w:line="240" w:lineRule="auto"/>
        <w:jc w:val="center"/>
        <w:rPr>
          <w:rFonts w:eastAsia="Times New Roman" w:cs="Times New Roman"/>
          <w:b/>
          <w:color w:val="00B050"/>
          <w:sz w:val="28"/>
          <w:szCs w:val="28"/>
          <w:lang w:eastAsia="zh-CN"/>
        </w:rPr>
      </w:pPr>
    </w:p>
    <w:p w14:paraId="55CCC882" w14:textId="77777777" w:rsidR="00600DCF" w:rsidRPr="00E2746C" w:rsidRDefault="00600DCF" w:rsidP="0068670A">
      <w:pPr>
        <w:suppressAutoHyphens/>
        <w:spacing w:after="0" w:line="240" w:lineRule="auto"/>
        <w:jc w:val="center"/>
        <w:rPr>
          <w:rFonts w:eastAsia="Times New Roman" w:cs="Times New Roman"/>
          <w:b/>
          <w:color w:val="00B050"/>
          <w:sz w:val="28"/>
          <w:szCs w:val="28"/>
          <w:lang w:eastAsia="zh-CN"/>
        </w:rPr>
      </w:pPr>
    </w:p>
    <w:p w14:paraId="07AF48EC" w14:textId="77777777" w:rsidR="00600DCF" w:rsidRPr="00E2746C" w:rsidRDefault="00600DCF" w:rsidP="0068670A">
      <w:pPr>
        <w:suppressAutoHyphens/>
        <w:spacing w:after="0" w:line="240" w:lineRule="auto"/>
        <w:jc w:val="center"/>
        <w:rPr>
          <w:rFonts w:eastAsia="Times New Roman" w:cs="Times New Roman"/>
          <w:b/>
          <w:color w:val="00B050"/>
          <w:sz w:val="28"/>
          <w:szCs w:val="28"/>
          <w:lang w:eastAsia="zh-CN"/>
        </w:rPr>
      </w:pPr>
    </w:p>
    <w:p w14:paraId="452971B0" w14:textId="77777777" w:rsidR="00600DCF" w:rsidRPr="00E2746C" w:rsidRDefault="00600DCF" w:rsidP="0068670A">
      <w:pPr>
        <w:suppressAutoHyphens/>
        <w:spacing w:after="0" w:line="240" w:lineRule="auto"/>
        <w:jc w:val="center"/>
        <w:rPr>
          <w:rFonts w:eastAsia="Times New Roman" w:cs="Times New Roman"/>
          <w:b/>
          <w:color w:val="00B050"/>
          <w:sz w:val="28"/>
          <w:szCs w:val="28"/>
          <w:lang w:eastAsia="zh-CN"/>
        </w:rPr>
      </w:pPr>
    </w:p>
    <w:p w14:paraId="006C8B3E" w14:textId="77777777" w:rsidR="00600DCF" w:rsidRPr="00E2746C" w:rsidRDefault="00600DCF" w:rsidP="0068670A">
      <w:pPr>
        <w:suppressAutoHyphens/>
        <w:spacing w:after="0" w:line="240" w:lineRule="auto"/>
        <w:jc w:val="center"/>
        <w:rPr>
          <w:rFonts w:eastAsia="Times New Roman" w:cs="Times New Roman"/>
          <w:b/>
          <w:color w:val="00B050"/>
          <w:sz w:val="28"/>
          <w:szCs w:val="28"/>
          <w:lang w:eastAsia="zh-CN"/>
        </w:rPr>
      </w:pPr>
    </w:p>
    <w:p w14:paraId="64E66008" w14:textId="77777777" w:rsidR="00600DCF" w:rsidRDefault="00600DCF" w:rsidP="0068670A">
      <w:pPr>
        <w:suppressAutoHyphens/>
        <w:spacing w:after="0" w:line="240" w:lineRule="auto"/>
        <w:jc w:val="center"/>
        <w:rPr>
          <w:rFonts w:eastAsia="Times New Roman" w:cs="Times New Roman"/>
          <w:b/>
          <w:color w:val="00B050"/>
          <w:sz w:val="28"/>
          <w:szCs w:val="28"/>
          <w:lang w:eastAsia="zh-CN"/>
        </w:rPr>
      </w:pPr>
    </w:p>
    <w:p w14:paraId="09177CFE"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6522C0D6"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014CC429"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790E1A61"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2D16F201"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644ECBA1"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3DE6D354"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5B46104F" w14:textId="77777777" w:rsidR="0059548C" w:rsidRDefault="0059548C" w:rsidP="0068670A">
      <w:pPr>
        <w:suppressAutoHyphens/>
        <w:spacing w:after="0" w:line="240" w:lineRule="auto"/>
        <w:jc w:val="center"/>
        <w:rPr>
          <w:rFonts w:eastAsia="Times New Roman" w:cs="Times New Roman"/>
          <w:b/>
          <w:color w:val="00B050"/>
          <w:sz w:val="28"/>
          <w:szCs w:val="28"/>
          <w:lang w:eastAsia="zh-CN"/>
        </w:rPr>
      </w:pPr>
    </w:p>
    <w:p w14:paraId="75253099" w14:textId="77777777" w:rsidR="0059548C" w:rsidRPr="00E2746C" w:rsidRDefault="0059548C" w:rsidP="0068670A">
      <w:pPr>
        <w:suppressAutoHyphens/>
        <w:spacing w:after="0" w:line="240" w:lineRule="auto"/>
        <w:jc w:val="center"/>
        <w:rPr>
          <w:rFonts w:eastAsia="Times New Roman" w:cs="Times New Roman"/>
          <w:b/>
          <w:color w:val="00B050"/>
          <w:sz w:val="28"/>
          <w:szCs w:val="28"/>
          <w:lang w:eastAsia="zh-CN"/>
        </w:rPr>
      </w:pPr>
    </w:p>
    <w:p w14:paraId="4705B865" w14:textId="5F268C6F" w:rsidR="0068670A" w:rsidRPr="00E2746C" w:rsidRDefault="0068670A" w:rsidP="0068670A">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t xml:space="preserve">Analiza ryzyka – zasoby w postaci elektronicznej </w:t>
      </w:r>
    </w:p>
    <w:p w14:paraId="417FD940" w14:textId="6215C2B2" w:rsidR="0068670A" w:rsidRPr="00E2746C" w:rsidRDefault="0068670A" w:rsidP="0068670A">
      <w:pPr>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Nieruchomości i Inwestycji</w:t>
      </w:r>
      <w:r w:rsidR="0022005C" w:rsidRPr="00E2746C">
        <w:rPr>
          <w:rFonts w:eastAsia="Times New Roman" w:cs="Times New Roman"/>
          <w:b/>
          <w:color w:val="0070C0"/>
          <w:sz w:val="24"/>
          <w:szCs w:val="24"/>
          <w:lang w:eastAsia="zh-CN"/>
        </w:rPr>
        <w:t xml:space="preserve"> - NI</w:t>
      </w:r>
    </w:p>
    <w:p w14:paraId="7FE6E2C3" w14:textId="77777777" w:rsidR="0068670A" w:rsidRPr="00E2746C" w:rsidRDefault="0068670A" w:rsidP="0068670A">
      <w:pPr>
        <w:tabs>
          <w:tab w:val="left" w:pos="1111"/>
        </w:tabs>
        <w:suppressAutoHyphens/>
        <w:spacing w:after="0" w:line="240" w:lineRule="auto"/>
        <w:rPr>
          <w:rFonts w:eastAsia="Times New Roman" w:cs="Times New Roman"/>
          <w:b/>
          <w:color w:val="C00000"/>
          <w:sz w:val="24"/>
          <w:szCs w:val="24"/>
          <w:lang w:eastAsia="zh-CN"/>
        </w:rPr>
      </w:pPr>
    </w:p>
    <w:p w14:paraId="57965F08" w14:textId="77777777" w:rsidR="0068670A" w:rsidRPr="00E2746C" w:rsidRDefault="0068670A" w:rsidP="0068670A">
      <w:pPr>
        <w:suppressAutoHyphens/>
        <w:spacing w:after="0" w:line="240" w:lineRule="auto"/>
        <w:rPr>
          <w:rFonts w:eastAsia="Times New Roman" w:cs="Times New Roman"/>
          <w:lang w:eastAsia="en-US"/>
        </w:rPr>
      </w:pPr>
      <w:r w:rsidRPr="00E2746C">
        <w:rPr>
          <w:rFonts w:eastAsia="Times New Roman" w:cs="Times New Roman"/>
          <w:sz w:val="24"/>
          <w:szCs w:val="24"/>
          <w:lang w:eastAsia="zh-CN"/>
        </w:rPr>
        <w:t>- rejestr decyzji ustalającej opłatę od wzrostu wartości nieruchomości w związku z uchwaleniem mpzp</w:t>
      </w:r>
    </w:p>
    <w:p w14:paraId="3EC88A0D"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zbiór postępowań o opłaty z tytułu wzrostu wartości nieruchomości w wyniku podziału</w:t>
      </w:r>
    </w:p>
    <w:p w14:paraId="2E64EDE4"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zbiór użytkowników wieczystych</w:t>
      </w:r>
    </w:p>
    <w:p w14:paraId="7106FD25" w14:textId="70A09022"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xml:space="preserve">- </w:t>
      </w:r>
      <w:r w:rsidR="004D1294" w:rsidRPr="00E2746C">
        <w:rPr>
          <w:rFonts w:eastAsia="Times New Roman" w:cs="Times New Roman"/>
          <w:sz w:val="24"/>
          <w:szCs w:val="24"/>
          <w:lang w:eastAsia="zh-CN"/>
        </w:rPr>
        <w:t>z</w:t>
      </w:r>
      <w:r w:rsidRPr="00E2746C">
        <w:rPr>
          <w:rFonts w:eastAsia="Times New Roman" w:cs="Times New Roman"/>
          <w:sz w:val="24"/>
          <w:szCs w:val="24"/>
          <w:lang w:eastAsia="zh-CN"/>
        </w:rPr>
        <w:t>biór dzierżawców</w:t>
      </w:r>
    </w:p>
    <w:p w14:paraId="342A72EC"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umów użyczenia</w:t>
      </w:r>
    </w:p>
    <w:p w14:paraId="5B879296"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odszkodowań za nieruchomości przejęte pod drogi publiczne</w:t>
      </w:r>
    </w:p>
    <w:p w14:paraId="7B0F6FF0"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kupna  nieruchomości</w:t>
      </w:r>
    </w:p>
    <w:p w14:paraId="1A463629"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rejestr sprzedaży nieruchomości</w:t>
      </w:r>
    </w:p>
    <w:p w14:paraId="129892FF" w14:textId="6F6B0A99"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xml:space="preserve">- </w:t>
      </w:r>
      <w:r w:rsidR="004D1294" w:rsidRPr="00E2746C">
        <w:rPr>
          <w:rFonts w:eastAsia="Times New Roman" w:cs="Times New Roman"/>
          <w:sz w:val="24"/>
          <w:szCs w:val="24"/>
          <w:lang w:eastAsia="zh-CN"/>
        </w:rPr>
        <w:t>n</w:t>
      </w:r>
      <w:r w:rsidRPr="00E2746C">
        <w:rPr>
          <w:rFonts w:eastAsia="Times New Roman" w:cs="Times New Roman"/>
          <w:sz w:val="24"/>
          <w:szCs w:val="24"/>
          <w:lang w:eastAsia="zh-CN"/>
        </w:rPr>
        <w:t>umeracja porządkowa nieruchomości</w:t>
      </w:r>
    </w:p>
    <w:p w14:paraId="024BFAC9"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decyzje o ustaleniu lokalizacji inwestycji celu publicznego</w:t>
      </w:r>
    </w:p>
    <w:p w14:paraId="37E0A2B3"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lokalizację zjazdu</w:t>
      </w:r>
    </w:p>
    <w:p w14:paraId="3FCE70EA" w14:textId="1CA04594"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xml:space="preserve">- </w:t>
      </w:r>
      <w:r w:rsidR="004D1294" w:rsidRPr="00E2746C">
        <w:rPr>
          <w:rFonts w:eastAsia="Times New Roman" w:cs="Times New Roman"/>
          <w:sz w:val="24"/>
          <w:szCs w:val="24"/>
          <w:lang w:eastAsia="zh-CN"/>
        </w:rPr>
        <w:t>z</w:t>
      </w:r>
      <w:r w:rsidRPr="00E2746C">
        <w:rPr>
          <w:rFonts w:eastAsia="Times New Roman" w:cs="Times New Roman"/>
          <w:sz w:val="24"/>
          <w:szCs w:val="24"/>
          <w:lang w:eastAsia="zh-CN"/>
        </w:rPr>
        <w:t xml:space="preserve">ezwolenie na lokalizowanie w pasie drogowym obiektów budowlanych lub urządzeń </w:t>
      </w:r>
      <w:r w:rsidR="004D1294" w:rsidRPr="00E2746C">
        <w:rPr>
          <w:rFonts w:eastAsia="Times New Roman" w:cs="Times New Roman"/>
          <w:sz w:val="24"/>
          <w:szCs w:val="24"/>
          <w:lang w:eastAsia="zh-CN"/>
        </w:rPr>
        <w:t xml:space="preserve">  </w:t>
      </w:r>
      <w:r w:rsidRPr="00E2746C">
        <w:rPr>
          <w:rFonts w:eastAsia="Times New Roman" w:cs="Times New Roman"/>
          <w:sz w:val="24"/>
          <w:szCs w:val="24"/>
          <w:lang w:eastAsia="zh-CN"/>
        </w:rPr>
        <w:t>niezwiązanych z potrzebami zarządzania drogami lub potrzebami ruchu drogowego</w:t>
      </w:r>
    </w:p>
    <w:p w14:paraId="6DCEA137"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w celu prowadzenia robót</w:t>
      </w:r>
    </w:p>
    <w:p w14:paraId="2B0B9D83"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i ustalenie opłaty za umieszczenie urządzenia infrastruktury technicznej niezwiązanej z potrzebami zarządzania drogami lub potrzebami ruchu drogowego</w:t>
      </w:r>
    </w:p>
    <w:p w14:paraId="77A67F08" w14:textId="77777777"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zezwolenie na zajęcie pasa drogowego w celu umieszczenia reklamy</w:t>
      </w:r>
    </w:p>
    <w:p w14:paraId="49644AF2" w14:textId="09245BA5"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xml:space="preserve">- </w:t>
      </w:r>
      <w:r w:rsidR="004D1294" w:rsidRPr="00E2746C">
        <w:rPr>
          <w:rFonts w:eastAsia="Times New Roman" w:cs="Times New Roman"/>
          <w:sz w:val="24"/>
          <w:szCs w:val="24"/>
          <w:lang w:eastAsia="zh-CN"/>
        </w:rPr>
        <w:t>p</w:t>
      </w:r>
      <w:r w:rsidRPr="00E2746C">
        <w:rPr>
          <w:rFonts w:eastAsia="Times New Roman" w:cs="Times New Roman"/>
          <w:sz w:val="24"/>
          <w:szCs w:val="24"/>
          <w:lang w:eastAsia="zh-CN"/>
        </w:rPr>
        <w:t>rowadzenie czynności związanych z ustaleniem wpływu realizacji inwestycji na środowisko</w:t>
      </w:r>
    </w:p>
    <w:p w14:paraId="279BF544" w14:textId="722A692F" w:rsidR="0068670A" w:rsidRPr="00E2746C" w:rsidRDefault="0068670A" w:rsidP="0068670A">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xml:space="preserve">- </w:t>
      </w:r>
      <w:r w:rsidR="004D1294" w:rsidRPr="00E2746C">
        <w:rPr>
          <w:rFonts w:eastAsia="Times New Roman" w:cs="Times New Roman"/>
          <w:sz w:val="24"/>
          <w:szCs w:val="24"/>
          <w:lang w:eastAsia="zh-CN"/>
        </w:rPr>
        <w:t>p</w:t>
      </w:r>
      <w:r w:rsidRPr="00E2746C">
        <w:rPr>
          <w:rFonts w:eastAsia="Times New Roman" w:cs="Times New Roman"/>
          <w:sz w:val="24"/>
          <w:szCs w:val="24"/>
          <w:lang w:eastAsia="zh-CN"/>
        </w:rPr>
        <w:t>rowadzenie czynności związanych z ochroną zabytków i opieką nad zabytkami</w:t>
      </w:r>
    </w:p>
    <w:p w14:paraId="629EEFB7" w14:textId="77777777" w:rsidR="0068670A" w:rsidRPr="00E2746C" w:rsidRDefault="0068670A" w:rsidP="0068670A">
      <w:pPr>
        <w:suppressAutoHyphens/>
        <w:spacing w:after="0" w:line="240" w:lineRule="auto"/>
        <w:rPr>
          <w:rFonts w:eastAsia="Times New Roman" w:cs="Times New Roman"/>
          <w:sz w:val="24"/>
          <w:szCs w:val="24"/>
          <w:lang w:eastAsia="zh-CN"/>
        </w:rPr>
      </w:pPr>
    </w:p>
    <w:tbl>
      <w:tblPr>
        <w:tblW w:w="10817"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2"/>
        <w:gridCol w:w="786"/>
        <w:gridCol w:w="1983"/>
        <w:gridCol w:w="1003"/>
        <w:gridCol w:w="833"/>
        <w:gridCol w:w="833"/>
        <w:gridCol w:w="869"/>
        <w:gridCol w:w="850"/>
        <w:gridCol w:w="808"/>
      </w:tblGrid>
      <w:tr w:rsidR="0068670A" w:rsidRPr="00E2746C" w14:paraId="3C1C063B" w14:textId="77777777" w:rsidTr="00E30E8D">
        <w:trPr>
          <w:trHeight w:val="102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noWrap/>
            <w:vAlign w:val="bottom"/>
            <w:hideMark/>
          </w:tcPr>
          <w:p w14:paraId="065F25FC" w14:textId="77777777" w:rsidR="0068670A" w:rsidRPr="00E2746C" w:rsidRDefault="0068670A" w:rsidP="0068670A">
            <w:pPr>
              <w:suppressAutoHyphens/>
              <w:spacing w:after="0" w:line="240" w:lineRule="auto"/>
              <w:rPr>
                <w:rFonts w:eastAsia="Times New Roman" w:cs="Times New Roman"/>
                <w:sz w:val="24"/>
                <w:szCs w:val="24"/>
                <w:lang w:eastAsia="zh-CN"/>
              </w:rPr>
            </w:pP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center"/>
            <w:hideMark/>
          </w:tcPr>
          <w:p w14:paraId="0B40FA9C" w14:textId="77777777" w:rsidR="0068670A" w:rsidRPr="00E2746C" w:rsidRDefault="0068670A" w:rsidP="0068670A">
            <w:pPr>
              <w:spacing w:after="0" w:line="256"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CNI</w:t>
            </w:r>
          </w:p>
        </w:tc>
        <w:tc>
          <w:tcPr>
            <w:tcW w:w="1983" w:type="dxa"/>
            <w:tcBorders>
              <w:top w:val="double" w:sz="12" w:space="0" w:color="BFBFBF"/>
              <w:left w:val="double" w:sz="12" w:space="0" w:color="BFBFBF"/>
              <w:bottom w:val="double" w:sz="12" w:space="0" w:color="BFBFBF"/>
              <w:right w:val="double" w:sz="12" w:space="0" w:color="BFBFBF"/>
            </w:tcBorders>
            <w:shd w:val="clear" w:color="auto" w:fill="FFFFFF"/>
            <w:noWrap/>
            <w:vAlign w:val="center"/>
            <w:hideMark/>
          </w:tcPr>
          <w:p w14:paraId="56DADFC7"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25C7BC79" w14:textId="77777777" w:rsidR="0068670A" w:rsidRPr="00E2746C" w:rsidRDefault="0068670A" w:rsidP="0068670A">
            <w:pPr>
              <w:spacing w:after="0" w:line="256"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A962600" w14:textId="77777777" w:rsidR="0068670A" w:rsidRPr="00E2746C" w:rsidRDefault="0068670A" w:rsidP="0068670A">
            <w:pPr>
              <w:spacing w:after="0" w:line="256"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6D3CC91B" w14:textId="77777777" w:rsidR="0068670A" w:rsidRPr="00E2746C" w:rsidRDefault="0068670A" w:rsidP="00D5072F">
            <w:pPr>
              <w:numPr>
                <w:ilvl w:val="0"/>
                <w:numId w:val="23"/>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4FFBFB6E" w14:textId="77777777" w:rsidR="0068670A" w:rsidRPr="00E2746C" w:rsidRDefault="0068670A" w:rsidP="00D5072F">
            <w:pPr>
              <w:numPr>
                <w:ilvl w:val="0"/>
                <w:numId w:val="23"/>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10E99716" w14:textId="77777777" w:rsidR="0068670A" w:rsidRPr="00E2746C" w:rsidRDefault="0068670A" w:rsidP="00D5072F">
            <w:pPr>
              <w:numPr>
                <w:ilvl w:val="0"/>
                <w:numId w:val="23"/>
              </w:numPr>
              <w:suppressAutoHyphens/>
              <w:spacing w:after="0" w:line="256"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C55DE96"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5491827"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50306D27" w14:textId="77777777" w:rsidR="0068670A" w:rsidRPr="00E2746C" w:rsidRDefault="0068670A" w:rsidP="0068670A">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noWrap/>
            <w:vAlign w:val="center"/>
            <w:hideMark/>
          </w:tcPr>
          <w:p w14:paraId="6CD85AF7" w14:textId="77777777" w:rsidR="0068670A" w:rsidRPr="00E2746C" w:rsidRDefault="0068670A" w:rsidP="0068670A">
            <w:pPr>
              <w:spacing w:after="0" w:line="256" w:lineRule="auto"/>
              <w:jc w:val="center"/>
              <w:rPr>
                <w:rFonts w:eastAsia="Times New Roman" w:cs="Times New Roman"/>
                <w:b/>
                <w:bCs/>
                <w:sz w:val="20"/>
                <w:szCs w:val="20"/>
              </w:rPr>
            </w:pPr>
            <w:r w:rsidRPr="00E2746C">
              <w:rPr>
                <w:rFonts w:eastAsia="Times New Roman" w:cs="Times New Roman"/>
                <w:b/>
                <w:bCs/>
                <w:sz w:val="20"/>
                <w:szCs w:val="20"/>
              </w:rPr>
              <w:t>Ryzyko</w:t>
            </w:r>
          </w:p>
          <w:p w14:paraId="4326A1DA" w14:textId="77777777" w:rsidR="0068670A" w:rsidRPr="00E2746C" w:rsidRDefault="0068670A" w:rsidP="0068670A">
            <w:pPr>
              <w:spacing w:after="0" w:line="256" w:lineRule="auto"/>
              <w:jc w:val="center"/>
              <w:rPr>
                <w:rFonts w:eastAsia="Times New Roman" w:cs="Times New Roman"/>
                <w:b/>
                <w:bCs/>
                <w:sz w:val="20"/>
                <w:szCs w:val="20"/>
              </w:rPr>
            </w:pPr>
            <w:r w:rsidRPr="00E2746C">
              <w:rPr>
                <w:rFonts w:eastAsia="Times New Roman" w:cs="Times New Roman"/>
                <w:b/>
                <w:bCs/>
                <w:sz w:val="20"/>
                <w:szCs w:val="20"/>
              </w:rPr>
              <w:t>(R=P*S)</w:t>
            </w:r>
          </w:p>
        </w:tc>
      </w:tr>
      <w:tr w:rsidR="0068670A" w:rsidRPr="00E2746C" w14:paraId="51A22405"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A27DDB4"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670F4D2"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66CD92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8D2B3B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645161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36D93C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DCAF2D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DD2E8C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F3865B2"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68670A" w:rsidRPr="00E2746C" w14:paraId="2E4D1C27"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44CC329"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FE7D297"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B86A46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75DCA1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41E1FC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2B51BB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F3E9FB" w14:textId="3BF37A58"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064211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C575B0F"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68670A" w:rsidRPr="00E2746C" w14:paraId="1AFB9C11"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F3DC581"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FCECEB0"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BDC143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4FFAF55" w14:textId="77777777" w:rsidR="0068670A" w:rsidRPr="00E2746C" w:rsidRDefault="0068670A" w:rsidP="0068670A">
            <w:pPr>
              <w:spacing w:after="0" w:line="256" w:lineRule="auto"/>
              <w:jc w:val="center"/>
              <w:rPr>
                <w:rFonts w:eastAsia="Times New Roman" w:cs="Times New Roman"/>
                <w:color w:val="FF0000"/>
                <w:sz w:val="24"/>
                <w:szCs w:val="24"/>
                <w:highlight w:val="yellow"/>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FF642AB"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5687E7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4C7E3E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3801FB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08"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554D8BDE"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15</w:t>
            </w:r>
          </w:p>
        </w:tc>
      </w:tr>
      <w:tr w:rsidR="0068670A" w:rsidRPr="00E2746C" w14:paraId="38BCEEFD"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19EF88A"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AB1A119"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7E033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C4D30B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853968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9C1B68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783D61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BA39E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E4B45AD"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68670A" w:rsidRPr="00E2746C" w14:paraId="4A2A0201" w14:textId="77777777" w:rsidTr="00E30E8D">
        <w:trPr>
          <w:trHeight w:val="126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3294464"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1317A0F"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224611A" w14:textId="77777777" w:rsidR="0068670A" w:rsidRPr="00E2746C" w:rsidRDefault="0068670A" w:rsidP="0068670A">
            <w:pPr>
              <w:spacing w:after="0" w:line="256" w:lineRule="auto"/>
              <w:jc w:val="center"/>
              <w:rPr>
                <w:rFonts w:eastAsia="Times New Roman" w:cs="Times New Roman"/>
                <w:color w:val="000000"/>
                <w:sz w:val="24"/>
                <w:szCs w:val="24"/>
              </w:rPr>
            </w:pPr>
          </w:p>
          <w:p w14:paraId="48ADD92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0702AD9"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7A289F78"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p w14:paraId="037ABA3B"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164711D3"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F837B75" w14:textId="77777777" w:rsidR="0068670A" w:rsidRPr="00E2746C" w:rsidRDefault="0068670A" w:rsidP="0068670A">
            <w:pPr>
              <w:spacing w:after="0" w:line="256" w:lineRule="auto"/>
              <w:jc w:val="center"/>
              <w:rPr>
                <w:rFonts w:eastAsia="Times New Roman" w:cs="Times New Roman"/>
                <w:color w:val="000000"/>
                <w:sz w:val="24"/>
                <w:szCs w:val="24"/>
              </w:rPr>
            </w:pPr>
          </w:p>
          <w:p w14:paraId="32240D0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C137625"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1A82550" w14:textId="77777777" w:rsidR="0068670A" w:rsidRPr="00E2746C" w:rsidRDefault="0068670A" w:rsidP="0068670A">
            <w:pPr>
              <w:spacing w:after="0" w:line="256" w:lineRule="auto"/>
              <w:jc w:val="center"/>
              <w:rPr>
                <w:rFonts w:eastAsia="Times New Roman" w:cs="Times New Roman"/>
                <w:color w:val="000000"/>
                <w:sz w:val="24"/>
                <w:szCs w:val="24"/>
              </w:rPr>
            </w:pPr>
          </w:p>
          <w:p w14:paraId="2AAC268F"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9501425"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0218668" w14:textId="27FABF7B"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12DED0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9EB124D"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68670A" w:rsidRPr="00E2746C" w14:paraId="77BA7C5C" w14:textId="77777777" w:rsidTr="00E30E8D">
        <w:trPr>
          <w:trHeight w:val="765"/>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9BC37E"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Obserwacja bezpośrednia (w tym filmowanie, fotografowanie)</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AA79E87"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B796E2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C8357C2"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p w14:paraId="05CA90E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725EF9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666A5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0AAC0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5765E43" w14:textId="19CCB67F"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90B026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66765D4"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68670A" w:rsidRPr="00E2746C" w14:paraId="2B233A11" w14:textId="77777777" w:rsidTr="00E30E8D">
        <w:trPr>
          <w:trHeight w:val="765"/>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41C97C"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EDB81D3"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610451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193710C5"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p w14:paraId="708B1CBF"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3DABAA8" w14:textId="77777777" w:rsidR="0068670A" w:rsidRPr="00E2746C" w:rsidRDefault="0068670A" w:rsidP="0068670A">
            <w:pPr>
              <w:spacing w:after="0" w:line="256" w:lineRule="auto"/>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9378ED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36F460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EDDC99D" w14:textId="5E2C382A"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D8C74C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0691A50"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68670A" w:rsidRPr="00E2746C" w14:paraId="4AFC921D"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1777133"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E3E6EE4"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C3117F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bottom"/>
          </w:tcPr>
          <w:p w14:paraId="22713CB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6D322398"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78C817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2450A19B" w14:textId="77777777" w:rsidR="0068670A" w:rsidRPr="00E2746C" w:rsidRDefault="0068670A" w:rsidP="0068670A">
            <w:pPr>
              <w:spacing w:after="0" w:line="256" w:lineRule="auto"/>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4454813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78ECEC05"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427770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90D062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3B1E720"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68670A" w:rsidRPr="00E2746C" w14:paraId="73D95021"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67E340E"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429FEEE7"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C9CEA6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bottom"/>
          </w:tcPr>
          <w:p w14:paraId="7AD8A2F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3F0D71D"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2979574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2F159C7A"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B20C6D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378193D"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16D26C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375968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11CAB02"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68670A" w:rsidRPr="00E2746C" w14:paraId="63040732" w14:textId="77777777" w:rsidTr="00E30E8D">
        <w:trPr>
          <w:trHeight w:val="102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2E3EB1C"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Nieuprawnione instalowanie urządzeń</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CBF8B62"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B52EBF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473359D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p w14:paraId="180B6C2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940A0C2"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F63F9B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970712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9B2709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D960EE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0C65051" w14:textId="77777777" w:rsidR="0068670A" w:rsidRPr="00E2746C" w:rsidRDefault="0068670A" w:rsidP="0068670A">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68670A" w:rsidRPr="00E2746C" w14:paraId="58D5D0B1" w14:textId="77777777" w:rsidTr="00E30E8D">
        <w:trPr>
          <w:trHeight w:val="123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C94E5DA"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Nieuprawniona modyfikacja używanego oprogramowania</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6742AA1E"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3853D8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9955A54"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1B70189" w14:textId="77777777" w:rsidR="0068670A" w:rsidRPr="00E2746C" w:rsidRDefault="0068670A" w:rsidP="0068670A">
            <w:pPr>
              <w:spacing w:after="0" w:line="256" w:lineRule="auto"/>
              <w:jc w:val="center"/>
              <w:rPr>
                <w:rFonts w:eastAsia="Times New Roman" w:cs="Times New Roman"/>
                <w:color w:val="000000"/>
                <w:sz w:val="24"/>
                <w:szCs w:val="24"/>
              </w:rPr>
            </w:pPr>
          </w:p>
          <w:p w14:paraId="44C2C76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7F678936"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4207C691" w14:textId="77777777" w:rsidR="0068670A" w:rsidRPr="00E2746C" w:rsidRDefault="0068670A" w:rsidP="0068670A">
            <w:pPr>
              <w:spacing w:after="0" w:line="256" w:lineRule="auto"/>
              <w:jc w:val="center"/>
              <w:rPr>
                <w:rFonts w:eastAsia="Times New Roman" w:cs="Times New Roman"/>
                <w:color w:val="000000"/>
                <w:sz w:val="24"/>
                <w:szCs w:val="24"/>
              </w:rPr>
            </w:pPr>
          </w:p>
          <w:p w14:paraId="3F597C8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670ADDF8"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6F26343"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BD6D7F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C27AAF2"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68670A" w:rsidRPr="00E2746C" w14:paraId="389C9FF7"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B3FAC8"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CA89463"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A51699E"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04D8918"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9914E7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67CD320"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7DBC319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37C65155"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E2AF2A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0AB190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EEB0146"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68670A" w:rsidRPr="00E2746C" w14:paraId="50FC2357" w14:textId="77777777" w:rsidTr="00E30E8D">
        <w:trPr>
          <w:trHeight w:val="765"/>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BB18FC9"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5E5EFAF"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128C22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3AD00C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1F038506"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512E988"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195E2A5" w14:textId="77777777" w:rsidR="0068670A" w:rsidRPr="00E2746C" w:rsidRDefault="0068670A" w:rsidP="0068670A">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E249E6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DDE5DD7" w14:textId="77777777" w:rsidR="0068670A" w:rsidRPr="00E2746C" w:rsidRDefault="0068670A" w:rsidP="0068670A">
            <w:pPr>
              <w:spacing w:after="0" w:line="256" w:lineRule="auto"/>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6C2DB52" w14:textId="2989D79D"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C64A6F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C653055"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68670A" w:rsidRPr="00E2746C" w14:paraId="7CBE287E"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3E4A12F"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5088D73"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427348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F178212"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3E5FAF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8DA2E3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2B2B27" w14:textId="2577EA9F"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4233BB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6B73020"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68670A" w:rsidRPr="00E2746C" w14:paraId="29947436"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624670E"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D925289"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175326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81C6594"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14719A6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653D781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2353BA4" w14:textId="6E982072"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F3DACE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C1F588B"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68670A" w:rsidRPr="00E2746C" w14:paraId="50654CBE"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F3AF96F"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47FEB8B"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A7C13A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09E30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758423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FF0FF5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B7F76E7" w14:textId="71AE7B3A"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40169C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4342C5"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68670A" w:rsidRPr="00E2746C" w14:paraId="15FFDC29" w14:textId="77777777" w:rsidTr="00E30E8D">
        <w:trPr>
          <w:trHeight w:val="765"/>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93DF24F"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3885A002"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958485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ADCF73E" w14:textId="77777777" w:rsidR="0068670A" w:rsidRPr="00E2746C" w:rsidRDefault="0068670A" w:rsidP="0068670A">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A05EF4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0B8290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40B46B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FA4AB7B"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B534EBA"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68670A" w:rsidRPr="00E2746C" w14:paraId="6CBCC7E7"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3ADD947"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F753E1B"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FDC45F6"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074B207"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7DE9134"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0756FDA"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450D0B2" w14:textId="028D8949"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B62EF9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D8F47A8"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68670A" w:rsidRPr="00E2746C" w14:paraId="7EA842E3"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14DDAE3"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42D2F495"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1FDC1D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F02E49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D07921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67CBA0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9F86192"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C41A7F"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63948BD"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68670A" w:rsidRPr="00E2746C" w14:paraId="2883E799" w14:textId="77777777" w:rsidTr="00E30E8D">
        <w:trPr>
          <w:trHeight w:val="51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81B0291"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F3E3124"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FF02251"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A61815F"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9AD14C5"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0029BB0"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F1B8BC6" w14:textId="2C23E618"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ECE06CB"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0E767BF"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68670A" w:rsidRPr="00E2746C" w14:paraId="08D599E8" w14:textId="77777777" w:rsidTr="00E30E8D">
        <w:trPr>
          <w:trHeight w:val="300"/>
          <w:jc w:val="center"/>
        </w:trPr>
        <w:tc>
          <w:tcPr>
            <w:tcW w:w="2852"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758B0EC" w14:textId="77777777" w:rsidR="0068670A" w:rsidRPr="00E2746C" w:rsidRDefault="0068670A" w:rsidP="0068670A">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6"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0882D7E" w14:textId="77777777" w:rsidR="0068670A" w:rsidRPr="00E2746C" w:rsidRDefault="0068670A" w:rsidP="0068670A">
            <w:pPr>
              <w:suppressAutoHyphens/>
              <w:spacing w:after="0" w:line="240" w:lineRule="auto"/>
              <w:rPr>
                <w:rFonts w:eastAsia="Times New Roman" w:cs="Times New Roman"/>
                <w:b/>
                <w:bCs/>
                <w:color w:val="000000"/>
                <w:sz w:val="24"/>
                <w:szCs w:val="24"/>
              </w:rPr>
            </w:pPr>
          </w:p>
        </w:tc>
        <w:tc>
          <w:tcPr>
            <w:tcW w:w="198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34619D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35AD3A9"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E76997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6EB38DC"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8F131B3" w14:textId="249A5CEC" w:rsidR="0068670A" w:rsidRPr="00E2746C" w:rsidRDefault="00A7261D" w:rsidP="0068670A">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80CA1CD" w14:textId="77777777" w:rsidR="0068670A" w:rsidRPr="00E2746C" w:rsidRDefault="0068670A" w:rsidP="0068670A">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8"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7A82663" w14:textId="77777777" w:rsidR="0068670A" w:rsidRPr="00E2746C" w:rsidRDefault="0068670A" w:rsidP="0068670A">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bookmarkEnd w:id="1"/>
    </w:tbl>
    <w:p w14:paraId="057E092A" w14:textId="77777777" w:rsidR="0068670A" w:rsidRPr="00E2746C" w:rsidRDefault="0068670A" w:rsidP="0068670A">
      <w:pPr>
        <w:suppressAutoHyphens/>
        <w:spacing w:after="0" w:line="240" w:lineRule="auto"/>
        <w:rPr>
          <w:rFonts w:eastAsia="Times New Roman" w:cs="Times New Roman"/>
          <w:sz w:val="24"/>
          <w:szCs w:val="24"/>
          <w:lang w:eastAsia="zh-CN"/>
        </w:rPr>
      </w:pPr>
    </w:p>
    <w:p w14:paraId="193600FA" w14:textId="018BD018" w:rsidR="009B550A" w:rsidRPr="00E2746C" w:rsidRDefault="009B550A" w:rsidP="000F4C15">
      <w:pPr>
        <w:ind w:firstLine="708"/>
        <w:jc w:val="both"/>
        <w:rPr>
          <w:rFonts w:cs="Arial"/>
        </w:rPr>
      </w:pPr>
    </w:p>
    <w:p w14:paraId="73B60295" w14:textId="77777777" w:rsidR="00600DCF" w:rsidRPr="00E2746C" w:rsidRDefault="00600DCF" w:rsidP="00346B03">
      <w:pPr>
        <w:tabs>
          <w:tab w:val="left" w:pos="1111"/>
        </w:tabs>
        <w:suppressAutoHyphens/>
        <w:spacing w:after="0" w:line="240" w:lineRule="auto"/>
        <w:jc w:val="center"/>
        <w:rPr>
          <w:rFonts w:eastAsia="Times New Roman" w:cs="Times New Roman"/>
          <w:b/>
          <w:color w:val="00B050"/>
          <w:sz w:val="28"/>
          <w:szCs w:val="28"/>
          <w:lang w:eastAsia="zh-CN"/>
        </w:rPr>
      </w:pPr>
    </w:p>
    <w:p w14:paraId="68B253B3" w14:textId="77777777" w:rsidR="00600DCF" w:rsidRPr="00E2746C" w:rsidRDefault="00600DCF" w:rsidP="00346B03">
      <w:pPr>
        <w:tabs>
          <w:tab w:val="left" w:pos="1111"/>
        </w:tabs>
        <w:suppressAutoHyphens/>
        <w:spacing w:after="0" w:line="240" w:lineRule="auto"/>
        <w:jc w:val="center"/>
        <w:rPr>
          <w:rFonts w:eastAsia="Times New Roman" w:cs="Times New Roman"/>
          <w:b/>
          <w:color w:val="00B050"/>
          <w:sz w:val="28"/>
          <w:szCs w:val="28"/>
          <w:lang w:eastAsia="zh-CN"/>
        </w:rPr>
      </w:pPr>
    </w:p>
    <w:p w14:paraId="25F94B59" w14:textId="77777777" w:rsidR="00600DCF" w:rsidRPr="00E2746C" w:rsidRDefault="00600DCF" w:rsidP="00346B03">
      <w:pPr>
        <w:tabs>
          <w:tab w:val="left" w:pos="1111"/>
        </w:tabs>
        <w:suppressAutoHyphens/>
        <w:spacing w:after="0" w:line="240" w:lineRule="auto"/>
        <w:jc w:val="center"/>
        <w:rPr>
          <w:rFonts w:eastAsia="Times New Roman" w:cs="Times New Roman"/>
          <w:b/>
          <w:color w:val="00B050"/>
          <w:sz w:val="28"/>
          <w:szCs w:val="28"/>
          <w:lang w:eastAsia="zh-CN"/>
        </w:rPr>
      </w:pPr>
    </w:p>
    <w:p w14:paraId="64EC8D49" w14:textId="1C41DE49" w:rsidR="00346B03" w:rsidRPr="00E2746C" w:rsidRDefault="00346B03" w:rsidP="00346B03">
      <w:pPr>
        <w:tabs>
          <w:tab w:val="left" w:pos="1111"/>
        </w:tabs>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61F509BA" w14:textId="77777777" w:rsidR="00346B03" w:rsidRPr="00E2746C" w:rsidRDefault="00346B03" w:rsidP="00346B03">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Promocji, informacji i komunikacji społecznej</w:t>
      </w:r>
    </w:p>
    <w:p w14:paraId="1083071B" w14:textId="77777777" w:rsidR="00346B03" w:rsidRPr="00E2746C" w:rsidRDefault="00346B03" w:rsidP="00346B03">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p w14:paraId="0DB444D1" w14:textId="77777777" w:rsidR="00346B03" w:rsidRPr="00E2746C" w:rsidRDefault="00346B03" w:rsidP="00346B03">
      <w:pPr>
        <w:tabs>
          <w:tab w:val="left" w:pos="1111"/>
        </w:tabs>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umowy zlecenia</w:t>
      </w:r>
    </w:p>
    <w:p w14:paraId="57C0CDA2" w14:textId="77777777" w:rsidR="00346B03" w:rsidRPr="00E2746C" w:rsidRDefault="00346B03" w:rsidP="00346B03">
      <w:pPr>
        <w:tabs>
          <w:tab w:val="left" w:pos="1111"/>
        </w:tabs>
        <w:suppressAutoHyphens/>
        <w:spacing w:after="0" w:line="240" w:lineRule="auto"/>
        <w:rPr>
          <w:rFonts w:eastAsia="Times New Roman" w:cs="Calibri"/>
          <w:sz w:val="24"/>
          <w:szCs w:val="24"/>
        </w:rPr>
      </w:pPr>
      <w:r w:rsidRPr="00E2746C">
        <w:rPr>
          <w:rFonts w:eastAsia="Times New Roman" w:cs="Times New Roman"/>
          <w:sz w:val="24"/>
          <w:szCs w:val="24"/>
          <w:lang w:eastAsia="zh-CN"/>
        </w:rPr>
        <w:t>- w</w:t>
      </w:r>
      <w:r w:rsidRPr="00E2746C">
        <w:rPr>
          <w:rFonts w:eastAsia="Times New Roman" w:cs="Calibri"/>
          <w:sz w:val="24"/>
          <w:szCs w:val="24"/>
        </w:rPr>
        <w:t>nioski o udzielenie informacji publicznej</w:t>
      </w:r>
    </w:p>
    <w:p w14:paraId="1A9D932D"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Times New Roman"/>
          <w:sz w:val="24"/>
          <w:szCs w:val="24"/>
          <w:lang w:eastAsia="zh-CN"/>
        </w:rPr>
        <w:t>-</w:t>
      </w:r>
      <w:r w:rsidRPr="00E2746C">
        <w:rPr>
          <w:rFonts w:eastAsia="Times New Roman" w:cs="Times New Roman"/>
          <w:b/>
          <w:sz w:val="24"/>
          <w:szCs w:val="24"/>
          <w:lang w:eastAsia="zh-CN"/>
        </w:rPr>
        <w:t xml:space="preserve"> </w:t>
      </w:r>
      <w:r w:rsidRPr="00E2746C">
        <w:rPr>
          <w:rFonts w:eastAsia="Times New Roman" w:cs="Calibri"/>
          <w:color w:val="000000"/>
          <w:sz w:val="24"/>
          <w:szCs w:val="24"/>
        </w:rPr>
        <w:t>Oświadczenia majątkowe i inne oświadczenia o osobach zatrudnionych i członkach ich rodzin</w:t>
      </w:r>
    </w:p>
    <w:p w14:paraId="2A23D83A"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Calibri"/>
          <w:color w:val="000000"/>
          <w:sz w:val="24"/>
          <w:szCs w:val="24"/>
        </w:rPr>
        <w:t xml:space="preserve">- Ewidencja skazanych odbywających karę pracy na cele społeczne </w:t>
      </w:r>
    </w:p>
    <w:p w14:paraId="3C2AE95C" w14:textId="77777777" w:rsidR="00346B03" w:rsidRPr="00E2746C" w:rsidRDefault="00346B03" w:rsidP="00346B03">
      <w:pPr>
        <w:spacing w:after="0" w:line="240" w:lineRule="auto"/>
        <w:rPr>
          <w:rFonts w:eastAsia="Times New Roman" w:cs="Calibri"/>
          <w:color w:val="000000"/>
          <w:sz w:val="24"/>
          <w:szCs w:val="24"/>
        </w:rPr>
      </w:pPr>
      <w:r w:rsidRPr="00E2746C">
        <w:rPr>
          <w:rFonts w:eastAsia="Times New Roman" w:cs="Calibri"/>
          <w:color w:val="000000"/>
          <w:sz w:val="24"/>
          <w:szCs w:val="24"/>
        </w:rPr>
        <w:t>- Akta i sprawy osobowe pracowników</w:t>
      </w:r>
    </w:p>
    <w:p w14:paraId="5547426A"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Calibri"/>
          <w:color w:val="000000"/>
          <w:sz w:val="24"/>
          <w:szCs w:val="24"/>
        </w:rPr>
        <w:t>- Staże, praktyki, wolontariat</w:t>
      </w:r>
    </w:p>
    <w:p w14:paraId="29CBCE1A" w14:textId="77777777" w:rsidR="00346B03" w:rsidRPr="00E2746C" w:rsidRDefault="00346B03" w:rsidP="00346B03">
      <w:pPr>
        <w:tabs>
          <w:tab w:val="left" w:pos="1111"/>
        </w:tabs>
        <w:suppressAutoHyphens/>
        <w:spacing w:after="0" w:line="240" w:lineRule="auto"/>
        <w:rPr>
          <w:rFonts w:eastAsia="Times New Roman" w:cs="Calibri"/>
          <w:bCs/>
          <w:color w:val="000000"/>
        </w:rPr>
      </w:pPr>
      <w:r w:rsidRPr="00E2746C">
        <w:rPr>
          <w:rFonts w:eastAsia="Times New Roman" w:cs="Calibri"/>
          <w:color w:val="000000"/>
          <w:sz w:val="24"/>
          <w:szCs w:val="24"/>
        </w:rPr>
        <w:t xml:space="preserve">- </w:t>
      </w:r>
      <w:r w:rsidRPr="00E2746C">
        <w:rPr>
          <w:rFonts w:eastAsia="Times New Roman" w:cs="Calibri"/>
          <w:bCs/>
          <w:color w:val="000000"/>
        </w:rPr>
        <w:t>Petycje wpływające do Wójta</w:t>
      </w:r>
    </w:p>
    <w:p w14:paraId="0AAE7D03"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Calibri"/>
          <w:b/>
          <w:bCs/>
          <w:color w:val="000000"/>
        </w:rPr>
        <w:t>-</w:t>
      </w:r>
      <w:r w:rsidRPr="00E2746C">
        <w:rPr>
          <w:rFonts w:eastAsia="Times New Roman" w:cs="Calibri"/>
          <w:color w:val="000000"/>
        </w:rPr>
        <w:t xml:space="preserve"> Zapotrzebowanie i nabór kandydatów do pracy</w:t>
      </w:r>
    </w:p>
    <w:p w14:paraId="62FE8D17" w14:textId="4018359D" w:rsidR="00346B03" w:rsidRPr="00E2746C" w:rsidRDefault="00346B03" w:rsidP="00346B03">
      <w:pPr>
        <w:tabs>
          <w:tab w:val="left" w:pos="1111"/>
        </w:tabs>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Konkursy dla NGO</w:t>
      </w:r>
    </w:p>
    <w:p w14:paraId="5276B069" w14:textId="2E5A9EC9" w:rsidR="00346B03" w:rsidRPr="00E2746C" w:rsidRDefault="00346B03" w:rsidP="00346B03">
      <w:pPr>
        <w:tabs>
          <w:tab w:val="left" w:pos="1111"/>
        </w:tabs>
        <w:suppressAutoHyphens/>
        <w:spacing w:after="0" w:line="240" w:lineRule="auto"/>
        <w:rPr>
          <w:rFonts w:eastAsia="Times New Roman" w:cs="Times New Roman"/>
          <w:sz w:val="24"/>
          <w:szCs w:val="24"/>
          <w:lang w:eastAsia="zh-CN"/>
        </w:rPr>
      </w:pPr>
    </w:p>
    <w:p w14:paraId="658A5B69" w14:textId="77777777" w:rsidR="00346B03" w:rsidRPr="00E2746C" w:rsidRDefault="00346B03" w:rsidP="00346B03">
      <w:pPr>
        <w:tabs>
          <w:tab w:val="left" w:pos="1111"/>
        </w:tabs>
        <w:suppressAutoHyphens/>
        <w:spacing w:after="0" w:line="240" w:lineRule="auto"/>
        <w:rPr>
          <w:rFonts w:eastAsia="Times New Roman" w:cs="Times New Roman"/>
          <w:sz w:val="24"/>
          <w:szCs w:val="24"/>
          <w:lang w:eastAsia="zh-CN"/>
        </w:rPr>
      </w:pP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47"/>
        <w:gridCol w:w="1980"/>
        <w:gridCol w:w="765"/>
        <w:gridCol w:w="765"/>
        <w:gridCol w:w="900"/>
        <w:gridCol w:w="769"/>
        <w:gridCol w:w="704"/>
        <w:gridCol w:w="778"/>
      </w:tblGrid>
      <w:tr w:rsidR="00346B03" w:rsidRPr="00E2746C" w14:paraId="0A33AA73" w14:textId="77777777" w:rsidTr="00346B03">
        <w:trPr>
          <w:trHeight w:val="1020"/>
          <w:jc w:val="center"/>
        </w:trPr>
        <w:tc>
          <w:tcPr>
            <w:tcW w:w="1024" w:type="pct"/>
            <w:shd w:val="clear" w:color="auto" w:fill="auto"/>
            <w:noWrap/>
            <w:vAlign w:val="bottom"/>
            <w:hideMark/>
          </w:tcPr>
          <w:p w14:paraId="5A77A39D" w14:textId="77777777" w:rsidR="00346B03" w:rsidRPr="00E2746C" w:rsidRDefault="00346B03" w:rsidP="00346B03">
            <w:pPr>
              <w:spacing w:after="0" w:line="240"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18" w:type="pct"/>
            <w:shd w:val="clear" w:color="auto" w:fill="D9D9D9"/>
            <w:noWrap/>
            <w:vAlign w:val="center"/>
            <w:hideMark/>
          </w:tcPr>
          <w:p w14:paraId="3ACCAC55" w14:textId="77777777" w:rsidR="00346B03" w:rsidRPr="00E2746C" w:rsidRDefault="00346B03" w:rsidP="00346B03">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PIK</w:t>
            </w:r>
          </w:p>
        </w:tc>
        <w:tc>
          <w:tcPr>
            <w:tcW w:w="1062" w:type="pct"/>
            <w:shd w:val="clear" w:color="auto" w:fill="auto"/>
            <w:noWrap/>
            <w:vAlign w:val="center"/>
            <w:hideMark/>
          </w:tcPr>
          <w:p w14:paraId="58FBFABD"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55CF17E6" w14:textId="77777777" w:rsidR="00346B03" w:rsidRPr="00E2746C" w:rsidRDefault="00346B03" w:rsidP="00346B03">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385" w:type="pct"/>
            <w:gridSpan w:val="3"/>
            <w:vAlign w:val="center"/>
          </w:tcPr>
          <w:p w14:paraId="04D4BA56" w14:textId="77777777" w:rsidR="00346B03" w:rsidRPr="00E2746C" w:rsidRDefault="00346B03" w:rsidP="00346B03">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6FFD184E" w14:textId="77777777" w:rsidR="00346B03" w:rsidRPr="00E2746C" w:rsidRDefault="00346B03"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5B9A68D6" w14:textId="77777777" w:rsidR="00346B03" w:rsidRPr="00E2746C" w:rsidRDefault="00346B03"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4DB4C75D" w14:textId="77777777" w:rsidR="00346B03" w:rsidRPr="00E2746C" w:rsidRDefault="00346B03"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14" w:type="pct"/>
            <w:vAlign w:val="center"/>
          </w:tcPr>
          <w:p w14:paraId="2B510AA9"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79" w:type="pct"/>
            <w:vAlign w:val="center"/>
          </w:tcPr>
          <w:p w14:paraId="5F12C0FF"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6D82DB0A"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18" w:type="pct"/>
            <w:shd w:val="clear" w:color="auto" w:fill="auto"/>
            <w:noWrap/>
            <w:vAlign w:val="center"/>
            <w:hideMark/>
          </w:tcPr>
          <w:p w14:paraId="5019F7C2" w14:textId="77777777" w:rsidR="00346B03" w:rsidRPr="00E2746C" w:rsidRDefault="00346B03" w:rsidP="00346B03">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0F42A153" w14:textId="77777777" w:rsidR="00346B03" w:rsidRPr="00E2746C" w:rsidRDefault="00346B03" w:rsidP="00346B03">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346B03" w:rsidRPr="00E2746C" w14:paraId="411DD470" w14:textId="77777777" w:rsidTr="00346B03">
        <w:trPr>
          <w:trHeight w:val="300"/>
          <w:jc w:val="center"/>
        </w:trPr>
        <w:tc>
          <w:tcPr>
            <w:tcW w:w="1024" w:type="pct"/>
            <w:shd w:val="clear" w:color="auto" w:fill="auto"/>
            <w:vAlign w:val="center"/>
            <w:hideMark/>
          </w:tcPr>
          <w:p w14:paraId="7B1EA137"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18" w:type="pct"/>
            <w:shd w:val="clear" w:color="auto" w:fill="D9D9D9"/>
            <w:vAlign w:val="center"/>
            <w:hideMark/>
          </w:tcPr>
          <w:p w14:paraId="611BB7F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7F6D314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1B096E7B"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53E022F3"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58A99BF1" w14:textId="77777777" w:rsidR="00346B03" w:rsidRPr="00E2746C" w:rsidRDefault="00346B03" w:rsidP="00346B03">
            <w:pPr>
              <w:spacing w:after="0" w:line="240" w:lineRule="auto"/>
              <w:jc w:val="center"/>
              <w:rPr>
                <w:rFonts w:eastAsia="Times New Roman" w:cs="Times New Roman"/>
                <w:sz w:val="24"/>
                <w:szCs w:val="24"/>
              </w:rPr>
            </w:pPr>
          </w:p>
        </w:tc>
        <w:tc>
          <w:tcPr>
            <w:tcW w:w="511" w:type="pct"/>
            <w:vAlign w:val="center"/>
          </w:tcPr>
          <w:p w14:paraId="7DD05A51"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D25D99A" w14:textId="77777777" w:rsidR="00346B03" w:rsidRPr="00E2746C" w:rsidRDefault="00346B03" w:rsidP="00346B03">
            <w:pPr>
              <w:spacing w:after="0" w:line="240" w:lineRule="auto"/>
              <w:jc w:val="center"/>
              <w:rPr>
                <w:rFonts w:eastAsia="Times New Roman" w:cs="Times New Roman"/>
                <w:sz w:val="24"/>
                <w:szCs w:val="24"/>
              </w:rPr>
            </w:pPr>
          </w:p>
        </w:tc>
        <w:tc>
          <w:tcPr>
            <w:tcW w:w="414" w:type="pct"/>
            <w:vAlign w:val="center"/>
          </w:tcPr>
          <w:p w14:paraId="7019AC4E"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23F4117E"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654FCAA4"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32FEA42D" w14:textId="77777777" w:rsidTr="00346B03">
        <w:trPr>
          <w:trHeight w:val="300"/>
          <w:jc w:val="center"/>
        </w:trPr>
        <w:tc>
          <w:tcPr>
            <w:tcW w:w="1024" w:type="pct"/>
            <w:shd w:val="clear" w:color="auto" w:fill="auto"/>
            <w:vAlign w:val="center"/>
            <w:hideMark/>
          </w:tcPr>
          <w:p w14:paraId="306BA4E1"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18" w:type="pct"/>
            <w:shd w:val="clear" w:color="auto" w:fill="D9D9D9"/>
            <w:vAlign w:val="center"/>
            <w:hideMark/>
          </w:tcPr>
          <w:p w14:paraId="2CA11D90"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3BF7DE4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2F170FC7"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22C511CC"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511" w:type="pct"/>
            <w:vAlign w:val="center"/>
          </w:tcPr>
          <w:p w14:paraId="7D48840A"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4" w:type="pct"/>
            <w:vAlign w:val="center"/>
          </w:tcPr>
          <w:p w14:paraId="61FE7808"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7A4FA33E"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5C3687A5"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32FFB971" w14:textId="77777777" w:rsidTr="00346B03">
        <w:trPr>
          <w:trHeight w:val="300"/>
          <w:jc w:val="center"/>
        </w:trPr>
        <w:tc>
          <w:tcPr>
            <w:tcW w:w="1024" w:type="pct"/>
            <w:shd w:val="clear" w:color="auto" w:fill="auto"/>
            <w:vAlign w:val="center"/>
            <w:hideMark/>
          </w:tcPr>
          <w:p w14:paraId="6DED2704"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18" w:type="pct"/>
            <w:shd w:val="clear" w:color="auto" w:fill="D9D9D9"/>
            <w:vAlign w:val="center"/>
            <w:hideMark/>
          </w:tcPr>
          <w:p w14:paraId="3DFEA809"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6D81242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0E55DA6C"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0EA90F52" w14:textId="77777777" w:rsidR="00346B03" w:rsidRPr="00E2746C" w:rsidRDefault="00346B03" w:rsidP="00346B03">
            <w:pPr>
              <w:spacing w:after="0" w:line="240" w:lineRule="auto"/>
              <w:jc w:val="center"/>
              <w:rPr>
                <w:rFonts w:eastAsia="Times New Roman" w:cs="Times New Roman"/>
                <w:sz w:val="24"/>
                <w:szCs w:val="24"/>
              </w:rPr>
            </w:pPr>
          </w:p>
        </w:tc>
        <w:tc>
          <w:tcPr>
            <w:tcW w:w="437" w:type="pct"/>
            <w:vAlign w:val="center"/>
          </w:tcPr>
          <w:p w14:paraId="06BD651B"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2ADC65A5" w14:textId="77777777" w:rsidR="00346B03" w:rsidRPr="00E2746C" w:rsidRDefault="00346B03" w:rsidP="00346B03">
            <w:pPr>
              <w:spacing w:after="0" w:line="240" w:lineRule="auto"/>
              <w:jc w:val="center"/>
              <w:rPr>
                <w:rFonts w:eastAsia="Times New Roman" w:cs="Times New Roman"/>
                <w:sz w:val="24"/>
                <w:szCs w:val="24"/>
              </w:rPr>
            </w:pPr>
          </w:p>
        </w:tc>
        <w:tc>
          <w:tcPr>
            <w:tcW w:w="511" w:type="pct"/>
            <w:vAlign w:val="center"/>
          </w:tcPr>
          <w:p w14:paraId="6434448E"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4436DEB7" w14:textId="77777777" w:rsidR="00346B03" w:rsidRPr="00E2746C" w:rsidRDefault="00346B03" w:rsidP="00346B03">
            <w:pPr>
              <w:spacing w:after="0" w:line="240" w:lineRule="auto"/>
              <w:rPr>
                <w:rFonts w:eastAsia="Times New Roman" w:cs="Times New Roman"/>
                <w:sz w:val="24"/>
                <w:szCs w:val="24"/>
              </w:rPr>
            </w:pPr>
          </w:p>
        </w:tc>
        <w:tc>
          <w:tcPr>
            <w:tcW w:w="414" w:type="pct"/>
            <w:vAlign w:val="center"/>
          </w:tcPr>
          <w:p w14:paraId="080AF83D"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379" w:type="pct"/>
            <w:vAlign w:val="center"/>
          </w:tcPr>
          <w:p w14:paraId="27E1E2E6"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1FCA67E0" w14:textId="77777777" w:rsidR="00346B03" w:rsidRPr="00E2746C" w:rsidRDefault="00346B03" w:rsidP="00346B03">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3</w:t>
            </w:r>
          </w:p>
        </w:tc>
      </w:tr>
      <w:tr w:rsidR="00346B03" w:rsidRPr="00E2746C" w14:paraId="7E57B2E0" w14:textId="77777777" w:rsidTr="00346B03">
        <w:trPr>
          <w:trHeight w:val="374"/>
          <w:jc w:val="center"/>
        </w:trPr>
        <w:tc>
          <w:tcPr>
            <w:tcW w:w="1024" w:type="pct"/>
            <w:shd w:val="clear" w:color="auto" w:fill="auto"/>
            <w:vAlign w:val="center"/>
            <w:hideMark/>
          </w:tcPr>
          <w:p w14:paraId="1779FF51"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18" w:type="pct"/>
            <w:shd w:val="clear" w:color="auto" w:fill="D9D9D9"/>
            <w:vAlign w:val="center"/>
            <w:hideMark/>
          </w:tcPr>
          <w:p w14:paraId="3E44830B"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656414CF"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4B7F44E8"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37" w:type="pct"/>
            <w:vAlign w:val="center"/>
          </w:tcPr>
          <w:p w14:paraId="6C834DD9" w14:textId="77777777" w:rsidR="00346B03" w:rsidRPr="00E2746C" w:rsidRDefault="00346B03" w:rsidP="00346B03">
            <w:pPr>
              <w:spacing w:after="0" w:line="240" w:lineRule="auto"/>
              <w:jc w:val="center"/>
              <w:rPr>
                <w:rFonts w:eastAsia="Times New Roman" w:cs="Times New Roman"/>
                <w:sz w:val="24"/>
                <w:szCs w:val="24"/>
              </w:rPr>
            </w:pPr>
          </w:p>
          <w:p w14:paraId="044E684F"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4F045685" w14:textId="77777777" w:rsidR="00346B03" w:rsidRPr="00E2746C" w:rsidRDefault="00346B03" w:rsidP="00346B03">
            <w:pPr>
              <w:spacing w:after="0" w:line="240" w:lineRule="auto"/>
              <w:rPr>
                <w:rFonts w:eastAsia="Times New Roman" w:cs="Times New Roman"/>
                <w:sz w:val="24"/>
                <w:szCs w:val="24"/>
              </w:rPr>
            </w:pPr>
          </w:p>
        </w:tc>
        <w:tc>
          <w:tcPr>
            <w:tcW w:w="511" w:type="pct"/>
            <w:vAlign w:val="center"/>
          </w:tcPr>
          <w:p w14:paraId="74781284" w14:textId="77777777" w:rsidR="00346B03" w:rsidRPr="00E2746C" w:rsidRDefault="00346B03" w:rsidP="00346B03">
            <w:pPr>
              <w:spacing w:after="0" w:line="240" w:lineRule="auto"/>
              <w:jc w:val="center"/>
              <w:rPr>
                <w:rFonts w:eastAsia="Times New Roman" w:cs="Times New Roman"/>
                <w:sz w:val="24"/>
                <w:szCs w:val="24"/>
              </w:rPr>
            </w:pPr>
          </w:p>
          <w:p w14:paraId="3D6B48DD"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57D72A50" w14:textId="77777777" w:rsidR="00346B03" w:rsidRPr="00E2746C" w:rsidRDefault="00346B03" w:rsidP="00346B03">
            <w:pPr>
              <w:spacing w:after="0" w:line="240" w:lineRule="auto"/>
              <w:jc w:val="center"/>
              <w:rPr>
                <w:rFonts w:eastAsia="Times New Roman" w:cs="Times New Roman"/>
                <w:sz w:val="24"/>
                <w:szCs w:val="24"/>
              </w:rPr>
            </w:pPr>
          </w:p>
        </w:tc>
        <w:tc>
          <w:tcPr>
            <w:tcW w:w="414" w:type="pct"/>
            <w:vAlign w:val="center"/>
          </w:tcPr>
          <w:p w14:paraId="747F2BB5" w14:textId="7A98D3F3" w:rsidR="00346B03" w:rsidRPr="00E2746C" w:rsidRDefault="00A7261D" w:rsidP="00346B03">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4DBCA721"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596477E0"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0663DE51" w14:textId="77777777" w:rsidTr="00346B03">
        <w:trPr>
          <w:trHeight w:val="1260"/>
          <w:jc w:val="center"/>
        </w:trPr>
        <w:tc>
          <w:tcPr>
            <w:tcW w:w="1024" w:type="pct"/>
            <w:shd w:val="clear" w:color="auto" w:fill="auto"/>
            <w:vAlign w:val="center"/>
            <w:hideMark/>
          </w:tcPr>
          <w:p w14:paraId="057627CD"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18" w:type="pct"/>
            <w:shd w:val="clear" w:color="auto" w:fill="D9D9D9"/>
            <w:vAlign w:val="center"/>
            <w:hideMark/>
          </w:tcPr>
          <w:p w14:paraId="20E190A8"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087744D1" w14:textId="77777777" w:rsidR="00346B03" w:rsidRPr="00E2746C" w:rsidRDefault="00346B03" w:rsidP="00346B03">
            <w:pPr>
              <w:spacing w:after="0" w:line="240" w:lineRule="auto"/>
              <w:jc w:val="center"/>
              <w:rPr>
                <w:rFonts w:eastAsia="Times New Roman" w:cs="Times New Roman"/>
                <w:color w:val="000000"/>
                <w:sz w:val="24"/>
                <w:szCs w:val="24"/>
              </w:rPr>
            </w:pPr>
          </w:p>
          <w:p w14:paraId="6297B9D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1C1B550"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437" w:type="pct"/>
            <w:vAlign w:val="center"/>
          </w:tcPr>
          <w:p w14:paraId="2F55A517" w14:textId="77777777" w:rsidR="00346B03" w:rsidRPr="00E2746C" w:rsidRDefault="00346B03" w:rsidP="00346B03">
            <w:pPr>
              <w:spacing w:after="0" w:line="240" w:lineRule="auto"/>
              <w:jc w:val="center"/>
              <w:rPr>
                <w:rFonts w:eastAsia="Times New Roman" w:cs="Times New Roman"/>
                <w:sz w:val="24"/>
                <w:szCs w:val="24"/>
              </w:rPr>
            </w:pPr>
          </w:p>
          <w:p w14:paraId="03AB33E8"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59F308DF" w14:textId="77777777" w:rsidR="00346B03" w:rsidRPr="00E2746C" w:rsidRDefault="00346B03" w:rsidP="00346B03">
            <w:pPr>
              <w:spacing w:after="0" w:line="240" w:lineRule="auto"/>
              <w:rPr>
                <w:rFonts w:eastAsia="Times New Roman" w:cs="Times New Roman"/>
                <w:sz w:val="24"/>
                <w:szCs w:val="24"/>
              </w:rPr>
            </w:pPr>
          </w:p>
        </w:tc>
        <w:tc>
          <w:tcPr>
            <w:tcW w:w="437" w:type="pct"/>
            <w:vAlign w:val="center"/>
          </w:tcPr>
          <w:p w14:paraId="5BA838B0" w14:textId="77777777" w:rsidR="00346B03" w:rsidRPr="00E2746C" w:rsidRDefault="00346B03" w:rsidP="00346B03">
            <w:pPr>
              <w:spacing w:after="0" w:line="240" w:lineRule="auto"/>
              <w:jc w:val="center"/>
              <w:rPr>
                <w:rFonts w:eastAsia="Times New Roman" w:cs="Times New Roman"/>
                <w:sz w:val="24"/>
                <w:szCs w:val="24"/>
              </w:rPr>
            </w:pPr>
          </w:p>
          <w:p w14:paraId="5F93A46F"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3E1810C3" w14:textId="77777777" w:rsidR="00346B03" w:rsidRPr="00E2746C" w:rsidRDefault="00346B03" w:rsidP="00346B03">
            <w:pPr>
              <w:spacing w:after="0" w:line="240" w:lineRule="auto"/>
              <w:jc w:val="center"/>
              <w:rPr>
                <w:rFonts w:eastAsia="Times New Roman" w:cs="Times New Roman"/>
                <w:sz w:val="24"/>
                <w:szCs w:val="24"/>
              </w:rPr>
            </w:pPr>
          </w:p>
        </w:tc>
        <w:tc>
          <w:tcPr>
            <w:tcW w:w="511" w:type="pct"/>
            <w:vAlign w:val="center"/>
          </w:tcPr>
          <w:p w14:paraId="3C47EBE5" w14:textId="77777777" w:rsidR="00346B03" w:rsidRPr="00E2746C" w:rsidRDefault="00346B03" w:rsidP="00346B03">
            <w:pPr>
              <w:spacing w:after="0" w:line="240" w:lineRule="auto"/>
              <w:jc w:val="center"/>
              <w:rPr>
                <w:rFonts w:eastAsia="Times New Roman" w:cs="Times New Roman"/>
                <w:sz w:val="24"/>
                <w:szCs w:val="24"/>
              </w:rPr>
            </w:pPr>
          </w:p>
          <w:p w14:paraId="2E318EFA"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3E46DE0B" w14:textId="77777777" w:rsidR="00346B03" w:rsidRPr="00E2746C" w:rsidRDefault="00346B03" w:rsidP="00346B03">
            <w:pPr>
              <w:spacing w:after="0" w:line="240" w:lineRule="auto"/>
              <w:jc w:val="center"/>
              <w:rPr>
                <w:rFonts w:eastAsia="Times New Roman" w:cs="Times New Roman"/>
                <w:sz w:val="24"/>
                <w:szCs w:val="24"/>
              </w:rPr>
            </w:pPr>
          </w:p>
        </w:tc>
        <w:tc>
          <w:tcPr>
            <w:tcW w:w="414" w:type="pct"/>
            <w:vAlign w:val="center"/>
          </w:tcPr>
          <w:p w14:paraId="3FC121F0"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6F3FDB23"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FC6BD94"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4CE06D80" w14:textId="77777777" w:rsidTr="00346B03">
        <w:trPr>
          <w:trHeight w:val="765"/>
          <w:jc w:val="center"/>
        </w:trPr>
        <w:tc>
          <w:tcPr>
            <w:tcW w:w="1024" w:type="pct"/>
            <w:shd w:val="clear" w:color="auto" w:fill="auto"/>
            <w:vAlign w:val="center"/>
            <w:hideMark/>
          </w:tcPr>
          <w:p w14:paraId="40546D2B"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18" w:type="pct"/>
            <w:shd w:val="clear" w:color="auto" w:fill="D9D9D9"/>
            <w:vAlign w:val="center"/>
            <w:hideMark/>
          </w:tcPr>
          <w:p w14:paraId="01ECD6C1"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75F74C3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2B335989" w14:textId="77777777" w:rsidR="00346B03" w:rsidRPr="00E2746C" w:rsidRDefault="00346B03" w:rsidP="00346B03">
            <w:pPr>
              <w:spacing w:after="0" w:line="240" w:lineRule="auto"/>
              <w:jc w:val="center"/>
              <w:rPr>
                <w:rFonts w:eastAsia="Times New Roman" w:cs="Times New Roman"/>
                <w:sz w:val="24"/>
                <w:szCs w:val="24"/>
              </w:rPr>
            </w:pPr>
          </w:p>
          <w:p w14:paraId="6BFEA3E0"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22E1B0AD" w14:textId="77777777" w:rsidR="00346B03" w:rsidRPr="00E2746C" w:rsidRDefault="00346B03" w:rsidP="00346B03">
            <w:pPr>
              <w:spacing w:after="0" w:line="240" w:lineRule="auto"/>
              <w:jc w:val="center"/>
              <w:rPr>
                <w:rFonts w:eastAsia="Times New Roman" w:cs="Times New Roman"/>
                <w:sz w:val="24"/>
                <w:szCs w:val="24"/>
              </w:rPr>
            </w:pPr>
          </w:p>
        </w:tc>
        <w:tc>
          <w:tcPr>
            <w:tcW w:w="437" w:type="pct"/>
            <w:vAlign w:val="center"/>
          </w:tcPr>
          <w:p w14:paraId="4743B0B1"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0ADE59F5"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0F2DD5D0"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6C703CD0"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8D9F6DE"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6F218F7B" w14:textId="77777777" w:rsidTr="00346B03">
        <w:trPr>
          <w:trHeight w:val="765"/>
          <w:jc w:val="center"/>
        </w:trPr>
        <w:tc>
          <w:tcPr>
            <w:tcW w:w="1024" w:type="pct"/>
            <w:shd w:val="clear" w:color="auto" w:fill="auto"/>
            <w:vAlign w:val="center"/>
            <w:hideMark/>
          </w:tcPr>
          <w:p w14:paraId="58D5B2F2"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Podgląd dokumentów przetwarzanych przez innego użytkownika</w:t>
            </w:r>
          </w:p>
        </w:tc>
        <w:tc>
          <w:tcPr>
            <w:tcW w:w="318" w:type="pct"/>
            <w:shd w:val="clear" w:color="auto" w:fill="D9D9D9"/>
            <w:vAlign w:val="center"/>
            <w:hideMark/>
          </w:tcPr>
          <w:p w14:paraId="193ED9E3"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1B39A97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0E27F9F4" w14:textId="77777777" w:rsidR="00346B03" w:rsidRPr="00E2746C" w:rsidRDefault="00346B03" w:rsidP="00346B03">
            <w:pPr>
              <w:spacing w:after="0" w:line="240" w:lineRule="auto"/>
              <w:jc w:val="center"/>
              <w:rPr>
                <w:rFonts w:eastAsia="Times New Roman" w:cs="Times New Roman"/>
                <w:sz w:val="24"/>
                <w:szCs w:val="24"/>
              </w:rPr>
            </w:pPr>
          </w:p>
          <w:p w14:paraId="2EACBB71"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339FA190" w14:textId="77777777" w:rsidR="00346B03" w:rsidRPr="00E2746C" w:rsidRDefault="00346B03" w:rsidP="00346B03">
            <w:pPr>
              <w:spacing w:after="0" w:line="240" w:lineRule="auto"/>
              <w:jc w:val="center"/>
              <w:rPr>
                <w:rFonts w:eastAsia="Times New Roman" w:cs="Times New Roman"/>
                <w:sz w:val="24"/>
                <w:szCs w:val="24"/>
              </w:rPr>
            </w:pPr>
          </w:p>
        </w:tc>
        <w:tc>
          <w:tcPr>
            <w:tcW w:w="437" w:type="pct"/>
            <w:vAlign w:val="center"/>
          </w:tcPr>
          <w:p w14:paraId="0E05DE0B"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1223FF7A"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0A0C96A2"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1FFB77E1"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0D32C0F8"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78C85CE6" w14:textId="77777777" w:rsidTr="00346B03">
        <w:trPr>
          <w:trHeight w:val="510"/>
          <w:jc w:val="center"/>
        </w:trPr>
        <w:tc>
          <w:tcPr>
            <w:tcW w:w="1024" w:type="pct"/>
            <w:shd w:val="clear" w:color="auto" w:fill="auto"/>
            <w:vAlign w:val="center"/>
            <w:hideMark/>
          </w:tcPr>
          <w:p w14:paraId="758A5405"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18" w:type="pct"/>
            <w:shd w:val="clear" w:color="auto" w:fill="D9D9D9"/>
            <w:vAlign w:val="center"/>
            <w:hideMark/>
          </w:tcPr>
          <w:p w14:paraId="56C64B3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1040392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0ADD3B2D"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37" w:type="pct"/>
            <w:vAlign w:val="center"/>
          </w:tcPr>
          <w:p w14:paraId="6433F50D"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384CED68"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7A3C8805"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79" w:type="pct"/>
            <w:vAlign w:val="center"/>
          </w:tcPr>
          <w:p w14:paraId="7F3B0E77"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8" w:type="pct"/>
            <w:shd w:val="clear" w:color="auto" w:fill="auto"/>
            <w:vAlign w:val="center"/>
          </w:tcPr>
          <w:p w14:paraId="17A6E5BE"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46B03" w:rsidRPr="00E2746C" w14:paraId="12B127E3" w14:textId="77777777" w:rsidTr="00346B03">
        <w:trPr>
          <w:trHeight w:val="300"/>
          <w:jc w:val="center"/>
        </w:trPr>
        <w:tc>
          <w:tcPr>
            <w:tcW w:w="1024" w:type="pct"/>
            <w:shd w:val="clear" w:color="auto" w:fill="auto"/>
            <w:vAlign w:val="center"/>
            <w:hideMark/>
          </w:tcPr>
          <w:p w14:paraId="39A0CA35"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18" w:type="pct"/>
            <w:shd w:val="clear" w:color="auto" w:fill="D9D9D9"/>
            <w:vAlign w:val="center"/>
            <w:hideMark/>
          </w:tcPr>
          <w:p w14:paraId="687A2765"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31464D38"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710D3D06"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23EB0DA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0B77D74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0F897756"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79" w:type="pct"/>
            <w:vAlign w:val="center"/>
          </w:tcPr>
          <w:p w14:paraId="27B3E3DA"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8" w:type="pct"/>
            <w:shd w:val="clear" w:color="auto" w:fill="auto"/>
            <w:vAlign w:val="center"/>
          </w:tcPr>
          <w:p w14:paraId="3B38F238"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46B03" w:rsidRPr="00E2746C" w14:paraId="61797706" w14:textId="77777777" w:rsidTr="00346B03">
        <w:trPr>
          <w:trHeight w:val="765"/>
          <w:jc w:val="center"/>
        </w:trPr>
        <w:tc>
          <w:tcPr>
            <w:tcW w:w="1024" w:type="pct"/>
            <w:shd w:val="clear" w:color="auto" w:fill="auto"/>
            <w:vAlign w:val="center"/>
            <w:hideMark/>
          </w:tcPr>
          <w:p w14:paraId="3153E544"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18" w:type="pct"/>
            <w:shd w:val="clear" w:color="auto" w:fill="D9D9D9"/>
            <w:vAlign w:val="center"/>
            <w:hideMark/>
          </w:tcPr>
          <w:p w14:paraId="7A8F253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60937BB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37" w:type="pct"/>
            <w:vAlign w:val="center"/>
          </w:tcPr>
          <w:p w14:paraId="14FDA899" w14:textId="77777777" w:rsidR="00346B03" w:rsidRPr="00E2746C" w:rsidRDefault="00346B03" w:rsidP="00346B03">
            <w:pPr>
              <w:spacing w:after="0" w:line="240" w:lineRule="auto"/>
              <w:jc w:val="center"/>
              <w:rPr>
                <w:rFonts w:eastAsia="Times New Roman" w:cs="Times New Roman"/>
                <w:color w:val="000000"/>
                <w:sz w:val="24"/>
                <w:szCs w:val="24"/>
              </w:rPr>
            </w:pPr>
          </w:p>
          <w:p w14:paraId="6239A0E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7DE2437"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437" w:type="pct"/>
            <w:vAlign w:val="center"/>
          </w:tcPr>
          <w:p w14:paraId="0020469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71401AC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4350A9BA"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088C0D7B"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FEDD10A"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47951BD3" w14:textId="77777777" w:rsidTr="00346B03">
        <w:trPr>
          <w:trHeight w:val="510"/>
          <w:jc w:val="center"/>
        </w:trPr>
        <w:tc>
          <w:tcPr>
            <w:tcW w:w="1024" w:type="pct"/>
            <w:shd w:val="clear" w:color="auto" w:fill="auto"/>
            <w:vAlign w:val="center"/>
            <w:hideMark/>
          </w:tcPr>
          <w:p w14:paraId="0BD80DE7"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18" w:type="pct"/>
            <w:shd w:val="clear" w:color="auto" w:fill="D9D9D9"/>
            <w:vAlign w:val="center"/>
            <w:hideMark/>
          </w:tcPr>
          <w:p w14:paraId="7A9A1FE5"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62" w:type="pct"/>
            <w:shd w:val="clear" w:color="auto" w:fill="auto"/>
            <w:vAlign w:val="center"/>
          </w:tcPr>
          <w:p w14:paraId="05C6914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37" w:type="pct"/>
            <w:vAlign w:val="center"/>
          </w:tcPr>
          <w:p w14:paraId="2DBEFDDF"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 xml:space="preserve">1 </w:t>
            </w:r>
          </w:p>
        </w:tc>
        <w:tc>
          <w:tcPr>
            <w:tcW w:w="437" w:type="pct"/>
            <w:vAlign w:val="center"/>
          </w:tcPr>
          <w:p w14:paraId="131E21A4" w14:textId="77777777" w:rsidR="00346B03" w:rsidRPr="00E2746C" w:rsidRDefault="00346B03" w:rsidP="00346B03">
            <w:pPr>
              <w:spacing w:after="0" w:line="240" w:lineRule="auto"/>
              <w:jc w:val="center"/>
              <w:rPr>
                <w:rFonts w:eastAsia="Times New Roman" w:cs="Times New Roman"/>
                <w:color w:val="000000"/>
                <w:sz w:val="24"/>
                <w:szCs w:val="24"/>
              </w:rPr>
            </w:pPr>
          </w:p>
          <w:p w14:paraId="05FD4AF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13112DC"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511" w:type="pct"/>
            <w:vAlign w:val="center"/>
          </w:tcPr>
          <w:p w14:paraId="32AD5FCF"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40415287"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507E614" w14:textId="77777777" w:rsidR="00346B03" w:rsidRPr="00E2746C" w:rsidRDefault="00346B03" w:rsidP="00346B03">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3B12495C"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3E59397B" w14:textId="77777777" w:rsidR="00346B03" w:rsidRDefault="00346B03" w:rsidP="00346B03">
      <w:pPr>
        <w:suppressAutoHyphens/>
        <w:spacing w:after="0" w:line="240" w:lineRule="auto"/>
        <w:jc w:val="center"/>
        <w:rPr>
          <w:rFonts w:eastAsia="Times New Roman" w:cs="Times New Roman"/>
          <w:b/>
          <w:color w:val="00B050"/>
          <w:sz w:val="28"/>
          <w:szCs w:val="28"/>
          <w:lang w:eastAsia="zh-CN"/>
        </w:rPr>
      </w:pPr>
    </w:p>
    <w:p w14:paraId="2EC65552"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09C3E875"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3BB996CA"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59DA8565"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F3C4E81"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379C8A66"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0B76353D"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50E511E4"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7EEC4286"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48C101B2"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F6ADC9C"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319E296F"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1BA85C38"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4E6A278"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3EF38C11"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051440A"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68AC01A2"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9C78110"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65AF1B27"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09B186EE"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7A92112E"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50A9FECE"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24A110A9"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5208E57B" w14:textId="77777777" w:rsidR="0059548C" w:rsidRDefault="0059548C" w:rsidP="00346B03">
      <w:pPr>
        <w:suppressAutoHyphens/>
        <w:spacing w:after="0" w:line="240" w:lineRule="auto"/>
        <w:jc w:val="center"/>
        <w:rPr>
          <w:rFonts w:eastAsia="Times New Roman" w:cs="Times New Roman"/>
          <w:b/>
          <w:color w:val="00B050"/>
          <w:sz w:val="28"/>
          <w:szCs w:val="28"/>
          <w:lang w:eastAsia="zh-CN"/>
        </w:rPr>
      </w:pPr>
    </w:p>
    <w:p w14:paraId="3A588177" w14:textId="77777777" w:rsidR="0059548C" w:rsidRPr="00E2746C" w:rsidRDefault="0059548C" w:rsidP="00346B03">
      <w:pPr>
        <w:suppressAutoHyphens/>
        <w:spacing w:after="0" w:line="240" w:lineRule="auto"/>
        <w:jc w:val="center"/>
        <w:rPr>
          <w:rFonts w:eastAsia="Times New Roman" w:cs="Times New Roman"/>
          <w:b/>
          <w:color w:val="00B050"/>
          <w:sz w:val="28"/>
          <w:szCs w:val="28"/>
          <w:lang w:eastAsia="zh-CN"/>
        </w:rPr>
      </w:pPr>
    </w:p>
    <w:p w14:paraId="7FFEF6A0" w14:textId="77777777" w:rsidR="00346B03" w:rsidRPr="00E2746C" w:rsidRDefault="00346B03" w:rsidP="00346B03">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t xml:space="preserve">Analiza ryzyka – zasoby w postaci elektronicznej </w:t>
      </w:r>
    </w:p>
    <w:p w14:paraId="73485B3F" w14:textId="77777777" w:rsidR="00346B03" w:rsidRPr="00E2746C" w:rsidRDefault="00346B03" w:rsidP="00346B03">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Promocji, informacji i komunikacji społecznej</w:t>
      </w:r>
    </w:p>
    <w:p w14:paraId="39E17B4B" w14:textId="77777777" w:rsidR="00346B03" w:rsidRPr="00E2746C" w:rsidRDefault="00346B03" w:rsidP="00346B03">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p w14:paraId="1A43CC62" w14:textId="77777777" w:rsidR="00346B03" w:rsidRPr="00E2746C" w:rsidRDefault="00346B03" w:rsidP="00346B03">
      <w:pPr>
        <w:tabs>
          <w:tab w:val="left" w:pos="1111"/>
        </w:tabs>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umowy zlecenia</w:t>
      </w:r>
    </w:p>
    <w:p w14:paraId="360480CD" w14:textId="77777777" w:rsidR="00346B03" w:rsidRPr="00E2746C" w:rsidRDefault="00346B03" w:rsidP="00346B03">
      <w:pPr>
        <w:tabs>
          <w:tab w:val="left" w:pos="1111"/>
        </w:tabs>
        <w:suppressAutoHyphens/>
        <w:spacing w:after="0" w:line="240" w:lineRule="auto"/>
        <w:rPr>
          <w:rFonts w:eastAsia="Times New Roman" w:cs="Calibri"/>
          <w:sz w:val="24"/>
          <w:szCs w:val="24"/>
        </w:rPr>
      </w:pPr>
      <w:r w:rsidRPr="00E2746C">
        <w:rPr>
          <w:rFonts w:eastAsia="Times New Roman" w:cs="Times New Roman"/>
          <w:sz w:val="24"/>
          <w:szCs w:val="24"/>
          <w:lang w:eastAsia="zh-CN"/>
        </w:rPr>
        <w:t xml:space="preserve">- </w:t>
      </w:r>
      <w:r w:rsidRPr="00E2746C">
        <w:rPr>
          <w:rFonts w:eastAsia="Times New Roman" w:cs="Calibri"/>
          <w:sz w:val="24"/>
          <w:szCs w:val="24"/>
        </w:rPr>
        <w:t>Wnioski o udzielenie informacji publicznej</w:t>
      </w:r>
    </w:p>
    <w:p w14:paraId="65CE10F6"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Times New Roman"/>
          <w:sz w:val="24"/>
          <w:szCs w:val="24"/>
          <w:lang w:eastAsia="zh-CN"/>
        </w:rPr>
        <w:t>-</w:t>
      </w:r>
      <w:r w:rsidRPr="00E2746C">
        <w:rPr>
          <w:rFonts w:eastAsia="Times New Roman" w:cs="Times New Roman"/>
          <w:b/>
          <w:sz w:val="24"/>
          <w:szCs w:val="24"/>
          <w:lang w:eastAsia="zh-CN"/>
        </w:rPr>
        <w:t xml:space="preserve"> </w:t>
      </w:r>
      <w:r w:rsidRPr="00E2746C">
        <w:rPr>
          <w:rFonts w:eastAsia="Times New Roman" w:cs="Calibri"/>
          <w:color w:val="000000"/>
          <w:sz w:val="24"/>
          <w:szCs w:val="24"/>
        </w:rPr>
        <w:t>Oświadczenia majątkowe i inne oświadczenia o osobach zatrudnionych i członkach ich rodzin</w:t>
      </w:r>
    </w:p>
    <w:p w14:paraId="2D6D9B10"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Calibri"/>
          <w:color w:val="000000"/>
          <w:sz w:val="24"/>
          <w:szCs w:val="24"/>
        </w:rPr>
        <w:t xml:space="preserve">- Ewidencja skazanych odbywających karę pracy na cele społeczne </w:t>
      </w:r>
    </w:p>
    <w:p w14:paraId="60E28BA7" w14:textId="77777777" w:rsidR="00346B03" w:rsidRPr="00E2746C" w:rsidRDefault="00346B03" w:rsidP="00346B03">
      <w:pPr>
        <w:spacing w:after="0" w:line="240" w:lineRule="auto"/>
        <w:rPr>
          <w:rFonts w:eastAsia="Times New Roman" w:cs="Calibri"/>
          <w:color w:val="000000"/>
          <w:sz w:val="24"/>
          <w:szCs w:val="24"/>
        </w:rPr>
      </w:pPr>
      <w:r w:rsidRPr="00E2746C">
        <w:rPr>
          <w:rFonts w:eastAsia="Times New Roman" w:cs="Calibri"/>
          <w:color w:val="000000"/>
          <w:sz w:val="24"/>
          <w:szCs w:val="24"/>
        </w:rPr>
        <w:t>- Akta i sprawy osobowe pracowników</w:t>
      </w:r>
    </w:p>
    <w:p w14:paraId="6E147383" w14:textId="77777777" w:rsidR="00346B03" w:rsidRPr="00E2746C" w:rsidRDefault="00346B03" w:rsidP="00346B03">
      <w:pPr>
        <w:tabs>
          <w:tab w:val="left" w:pos="1111"/>
        </w:tabs>
        <w:suppressAutoHyphens/>
        <w:spacing w:after="0" w:line="240" w:lineRule="auto"/>
        <w:rPr>
          <w:rFonts w:eastAsia="Times New Roman" w:cs="Calibri"/>
          <w:color w:val="000000"/>
          <w:sz w:val="24"/>
          <w:szCs w:val="24"/>
        </w:rPr>
      </w:pPr>
      <w:r w:rsidRPr="00E2746C">
        <w:rPr>
          <w:rFonts w:eastAsia="Times New Roman" w:cs="Calibri"/>
          <w:color w:val="000000"/>
          <w:sz w:val="24"/>
          <w:szCs w:val="24"/>
        </w:rPr>
        <w:t>- Staże, praktyki, wolontariat</w:t>
      </w:r>
    </w:p>
    <w:p w14:paraId="21A04D5F" w14:textId="77777777" w:rsidR="00346B03" w:rsidRPr="00E2746C" w:rsidRDefault="00346B03" w:rsidP="00346B03">
      <w:pPr>
        <w:tabs>
          <w:tab w:val="left" w:pos="1111"/>
        </w:tabs>
        <w:suppressAutoHyphens/>
        <w:spacing w:after="0" w:line="240" w:lineRule="auto"/>
        <w:rPr>
          <w:rFonts w:eastAsia="Times New Roman" w:cs="Calibri"/>
          <w:bCs/>
          <w:color w:val="000000"/>
        </w:rPr>
      </w:pPr>
      <w:r w:rsidRPr="00E2746C">
        <w:rPr>
          <w:rFonts w:eastAsia="Times New Roman" w:cs="Calibri"/>
          <w:color w:val="000000"/>
          <w:sz w:val="24"/>
          <w:szCs w:val="24"/>
        </w:rPr>
        <w:t xml:space="preserve">- </w:t>
      </w:r>
      <w:r w:rsidRPr="00E2746C">
        <w:rPr>
          <w:rFonts w:eastAsia="Times New Roman" w:cs="Calibri"/>
          <w:bCs/>
          <w:color w:val="000000"/>
        </w:rPr>
        <w:t>Petycje wpływające do Wójta</w:t>
      </w:r>
    </w:p>
    <w:p w14:paraId="1DC4F4D4" w14:textId="77777777" w:rsidR="00346B03" w:rsidRPr="00E2746C" w:rsidRDefault="00346B03" w:rsidP="00346B03">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Calibri"/>
          <w:b/>
          <w:bCs/>
          <w:color w:val="000000"/>
        </w:rPr>
        <w:t>-</w:t>
      </w:r>
      <w:r w:rsidRPr="00E2746C">
        <w:rPr>
          <w:rFonts w:eastAsia="Times New Roman" w:cs="Calibri"/>
          <w:color w:val="000000"/>
        </w:rPr>
        <w:t xml:space="preserve"> Zapotrzebowanie i nabór kandydatów do pracy</w:t>
      </w:r>
    </w:p>
    <w:p w14:paraId="27F12F26" w14:textId="77777777" w:rsidR="00346B03" w:rsidRPr="00E2746C" w:rsidRDefault="00346B03" w:rsidP="00346B03">
      <w:pPr>
        <w:suppressAutoHyphens/>
        <w:spacing w:after="0" w:line="240" w:lineRule="auto"/>
        <w:rPr>
          <w:rFonts w:eastAsia="Times New Roman" w:cs="Times New Roman"/>
          <w:sz w:val="24"/>
          <w:szCs w:val="24"/>
          <w:lang w:eastAsia="zh-CN"/>
        </w:rPr>
      </w:pPr>
      <w:r w:rsidRPr="00E2746C">
        <w:rPr>
          <w:rFonts w:eastAsia="Times New Roman" w:cs="Times New Roman"/>
          <w:sz w:val="24"/>
          <w:szCs w:val="24"/>
          <w:lang w:eastAsia="zh-CN"/>
        </w:rPr>
        <w:t>- Konkursy dla NGO</w:t>
      </w:r>
    </w:p>
    <w:tbl>
      <w:tblPr>
        <w:tblW w:w="10864"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4"/>
        <w:gridCol w:w="787"/>
        <w:gridCol w:w="1984"/>
        <w:gridCol w:w="1003"/>
        <w:gridCol w:w="833"/>
        <w:gridCol w:w="833"/>
        <w:gridCol w:w="869"/>
        <w:gridCol w:w="850"/>
        <w:gridCol w:w="851"/>
      </w:tblGrid>
      <w:tr w:rsidR="00346B03" w:rsidRPr="00E2746C" w14:paraId="194C24B2" w14:textId="77777777" w:rsidTr="00346B03">
        <w:trPr>
          <w:trHeight w:val="1020"/>
          <w:jc w:val="center"/>
        </w:trPr>
        <w:tc>
          <w:tcPr>
            <w:tcW w:w="2854" w:type="dxa"/>
            <w:shd w:val="clear" w:color="auto" w:fill="FFFFFF"/>
            <w:noWrap/>
            <w:vAlign w:val="bottom"/>
            <w:hideMark/>
          </w:tcPr>
          <w:p w14:paraId="6AAA9F3E"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787" w:type="dxa"/>
            <w:shd w:val="clear" w:color="auto" w:fill="D9D9D9"/>
            <w:noWrap/>
            <w:vAlign w:val="center"/>
            <w:hideMark/>
          </w:tcPr>
          <w:p w14:paraId="2EABF094" w14:textId="77777777" w:rsidR="00346B03" w:rsidRPr="00E2746C" w:rsidRDefault="00346B03" w:rsidP="00346B03">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CPIK</w:t>
            </w:r>
          </w:p>
        </w:tc>
        <w:tc>
          <w:tcPr>
            <w:tcW w:w="1984" w:type="dxa"/>
            <w:shd w:val="clear" w:color="auto" w:fill="FFFFFF"/>
            <w:noWrap/>
            <w:vAlign w:val="center"/>
            <w:hideMark/>
          </w:tcPr>
          <w:p w14:paraId="15393C8E"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4FD4BE72" w14:textId="77777777" w:rsidR="00346B03" w:rsidRPr="00E2746C" w:rsidRDefault="00346B03" w:rsidP="00346B03">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shd w:val="clear" w:color="auto" w:fill="FFFFFF"/>
            <w:vAlign w:val="center"/>
          </w:tcPr>
          <w:p w14:paraId="2F9AF15C" w14:textId="77777777" w:rsidR="00346B03" w:rsidRPr="00E2746C" w:rsidRDefault="00346B03" w:rsidP="00346B03">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662A1702" w14:textId="77777777" w:rsidR="00346B03" w:rsidRPr="00E2746C" w:rsidRDefault="00346B03"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77C19797" w14:textId="77777777" w:rsidR="00346B03" w:rsidRPr="00E2746C" w:rsidRDefault="00346B03"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58E18353" w14:textId="77777777" w:rsidR="00346B03" w:rsidRPr="00E2746C" w:rsidRDefault="00346B03" w:rsidP="00D5072F">
            <w:pPr>
              <w:numPr>
                <w:ilvl w:val="0"/>
                <w:numId w:val="21"/>
              </w:numPr>
              <w:suppressAutoHyphens/>
              <w:spacing w:after="0" w:line="240"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shd w:val="clear" w:color="auto" w:fill="FFFFFF"/>
            <w:vAlign w:val="center"/>
          </w:tcPr>
          <w:p w14:paraId="5E77F093"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shd w:val="clear" w:color="auto" w:fill="FFFFFF"/>
            <w:vAlign w:val="center"/>
          </w:tcPr>
          <w:p w14:paraId="3A55270C"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6FC7C38F" w14:textId="77777777" w:rsidR="00346B03" w:rsidRPr="00E2746C" w:rsidRDefault="00346B03" w:rsidP="00346B03">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51" w:type="dxa"/>
            <w:shd w:val="clear" w:color="auto" w:fill="FFFFFF"/>
            <w:noWrap/>
            <w:vAlign w:val="center"/>
            <w:hideMark/>
          </w:tcPr>
          <w:p w14:paraId="5DA63ABC" w14:textId="77777777" w:rsidR="00346B03" w:rsidRPr="00E2746C" w:rsidRDefault="00346B03" w:rsidP="00346B03">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4D282CD1" w14:textId="77777777" w:rsidR="00346B03" w:rsidRPr="00E2746C" w:rsidRDefault="00346B03" w:rsidP="00346B03">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346B03" w:rsidRPr="00E2746C" w14:paraId="77C564F9" w14:textId="77777777" w:rsidTr="00346B03">
        <w:trPr>
          <w:trHeight w:val="300"/>
          <w:jc w:val="center"/>
        </w:trPr>
        <w:tc>
          <w:tcPr>
            <w:tcW w:w="2854" w:type="dxa"/>
            <w:shd w:val="clear" w:color="auto" w:fill="FFFFFF"/>
            <w:vAlign w:val="center"/>
            <w:hideMark/>
          </w:tcPr>
          <w:p w14:paraId="1928812E"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shd w:val="clear" w:color="auto" w:fill="D9D9D9"/>
            <w:noWrap/>
            <w:vAlign w:val="bottom"/>
            <w:hideMark/>
          </w:tcPr>
          <w:p w14:paraId="41F0843F"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30E4A1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63E2396"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8E7FE4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2713640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2DF23AA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40C058F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2E225FE3"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2A1D482D" w14:textId="77777777" w:rsidTr="00346B03">
        <w:trPr>
          <w:trHeight w:val="300"/>
          <w:jc w:val="center"/>
        </w:trPr>
        <w:tc>
          <w:tcPr>
            <w:tcW w:w="2854" w:type="dxa"/>
            <w:shd w:val="clear" w:color="auto" w:fill="FFFFFF"/>
            <w:vAlign w:val="center"/>
            <w:hideMark/>
          </w:tcPr>
          <w:p w14:paraId="6ABF98AB"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shd w:val="clear" w:color="auto" w:fill="D9D9D9"/>
            <w:noWrap/>
            <w:vAlign w:val="bottom"/>
            <w:hideMark/>
          </w:tcPr>
          <w:p w14:paraId="5350CDD5"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DF54BE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66EC45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026F70D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084887C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618E96F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364199B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0DB31445"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6FB7A511" w14:textId="77777777" w:rsidTr="00346B03">
        <w:trPr>
          <w:trHeight w:val="510"/>
          <w:jc w:val="center"/>
        </w:trPr>
        <w:tc>
          <w:tcPr>
            <w:tcW w:w="2854" w:type="dxa"/>
            <w:shd w:val="clear" w:color="auto" w:fill="FFFFFF"/>
            <w:vAlign w:val="center"/>
            <w:hideMark/>
          </w:tcPr>
          <w:p w14:paraId="4066A729"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shd w:val="clear" w:color="auto" w:fill="D9D9D9"/>
            <w:noWrap/>
            <w:vAlign w:val="bottom"/>
            <w:hideMark/>
          </w:tcPr>
          <w:p w14:paraId="3D27AE4E"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656BB1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3853D8D0" w14:textId="77777777" w:rsidR="00346B03" w:rsidRPr="00E2746C" w:rsidRDefault="00346B03" w:rsidP="00346B03">
            <w:pPr>
              <w:spacing w:after="0" w:line="240" w:lineRule="auto"/>
              <w:jc w:val="center"/>
              <w:rPr>
                <w:rFonts w:eastAsia="Times New Roman" w:cs="Times New Roman"/>
                <w:color w:val="FF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03B188A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CD3D6B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5E0195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shd w:val="clear" w:color="auto" w:fill="FFFFFF"/>
            <w:vAlign w:val="center"/>
          </w:tcPr>
          <w:p w14:paraId="3139250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auto"/>
            <w:vAlign w:val="center"/>
          </w:tcPr>
          <w:p w14:paraId="784E5249" w14:textId="77777777" w:rsidR="00346B03" w:rsidRPr="00E2746C" w:rsidRDefault="00346B03" w:rsidP="00346B03">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9</w:t>
            </w:r>
          </w:p>
        </w:tc>
      </w:tr>
      <w:tr w:rsidR="00346B03" w:rsidRPr="00E2746C" w14:paraId="0A879682" w14:textId="77777777" w:rsidTr="00346B03">
        <w:trPr>
          <w:trHeight w:val="300"/>
          <w:jc w:val="center"/>
        </w:trPr>
        <w:tc>
          <w:tcPr>
            <w:tcW w:w="2854" w:type="dxa"/>
            <w:shd w:val="clear" w:color="auto" w:fill="FFFFFF"/>
            <w:vAlign w:val="center"/>
            <w:hideMark/>
          </w:tcPr>
          <w:p w14:paraId="73446267"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shd w:val="clear" w:color="auto" w:fill="D9D9D9"/>
            <w:noWrap/>
            <w:vAlign w:val="bottom"/>
            <w:hideMark/>
          </w:tcPr>
          <w:p w14:paraId="217FF28B"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488925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4662F74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DB48F2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2E4550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C9FF96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602F3C2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F249C29"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54190316" w14:textId="77777777" w:rsidTr="00346B03">
        <w:trPr>
          <w:trHeight w:val="1260"/>
          <w:jc w:val="center"/>
        </w:trPr>
        <w:tc>
          <w:tcPr>
            <w:tcW w:w="2854" w:type="dxa"/>
            <w:shd w:val="clear" w:color="auto" w:fill="FFFFFF"/>
            <w:vAlign w:val="center"/>
            <w:hideMark/>
          </w:tcPr>
          <w:p w14:paraId="0EA5A2E4"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shd w:val="clear" w:color="auto" w:fill="D9D9D9"/>
            <w:noWrap/>
            <w:vAlign w:val="bottom"/>
            <w:hideMark/>
          </w:tcPr>
          <w:p w14:paraId="0366B802"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6ADDA87" w14:textId="77777777" w:rsidR="00346B03" w:rsidRPr="00E2746C" w:rsidRDefault="00346B03" w:rsidP="00346B03">
            <w:pPr>
              <w:spacing w:after="0" w:line="240" w:lineRule="auto"/>
              <w:jc w:val="center"/>
              <w:rPr>
                <w:rFonts w:eastAsia="Times New Roman" w:cs="Times New Roman"/>
                <w:color w:val="000000"/>
                <w:sz w:val="24"/>
                <w:szCs w:val="24"/>
              </w:rPr>
            </w:pPr>
          </w:p>
          <w:p w14:paraId="26A5308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A448450"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003" w:type="dxa"/>
            <w:shd w:val="clear" w:color="auto" w:fill="FFFFFF"/>
            <w:vAlign w:val="center"/>
          </w:tcPr>
          <w:p w14:paraId="2194CAE7" w14:textId="77777777" w:rsidR="00346B03" w:rsidRPr="00E2746C" w:rsidRDefault="00346B03" w:rsidP="00346B03">
            <w:pPr>
              <w:spacing w:after="0" w:line="240" w:lineRule="auto"/>
              <w:jc w:val="center"/>
              <w:rPr>
                <w:rFonts w:eastAsia="Times New Roman" w:cs="Times New Roman"/>
                <w:color w:val="000000"/>
                <w:sz w:val="24"/>
                <w:szCs w:val="24"/>
              </w:rPr>
            </w:pPr>
          </w:p>
          <w:p w14:paraId="6438D19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2CD673E"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CFEAA1D" w14:textId="77777777" w:rsidR="00346B03" w:rsidRPr="00E2746C" w:rsidRDefault="00346B03" w:rsidP="00346B03">
            <w:pPr>
              <w:spacing w:after="0" w:line="240" w:lineRule="auto"/>
              <w:jc w:val="center"/>
              <w:rPr>
                <w:rFonts w:eastAsia="Times New Roman" w:cs="Times New Roman"/>
                <w:color w:val="000000"/>
                <w:sz w:val="24"/>
                <w:szCs w:val="24"/>
              </w:rPr>
            </w:pPr>
          </w:p>
          <w:p w14:paraId="60D0E64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91F70DC"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63988CE" w14:textId="77777777" w:rsidR="00346B03" w:rsidRPr="00E2746C" w:rsidRDefault="00346B03" w:rsidP="00346B03">
            <w:pPr>
              <w:spacing w:after="0" w:line="240" w:lineRule="auto"/>
              <w:jc w:val="center"/>
              <w:rPr>
                <w:rFonts w:eastAsia="Times New Roman" w:cs="Times New Roman"/>
                <w:color w:val="000000"/>
                <w:sz w:val="24"/>
                <w:szCs w:val="24"/>
              </w:rPr>
            </w:pPr>
          </w:p>
          <w:p w14:paraId="78421B5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B2047B4"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406B8F8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796EA87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254145A1"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349CEABA" w14:textId="77777777" w:rsidTr="00346B03">
        <w:trPr>
          <w:trHeight w:val="765"/>
          <w:jc w:val="center"/>
        </w:trPr>
        <w:tc>
          <w:tcPr>
            <w:tcW w:w="2854" w:type="dxa"/>
            <w:shd w:val="clear" w:color="auto" w:fill="FFFFFF"/>
            <w:vAlign w:val="center"/>
            <w:hideMark/>
          </w:tcPr>
          <w:p w14:paraId="5E983569"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shd w:val="clear" w:color="auto" w:fill="D9D9D9"/>
            <w:noWrap/>
            <w:vAlign w:val="bottom"/>
            <w:hideMark/>
          </w:tcPr>
          <w:p w14:paraId="1045F5DB"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6F59DEF"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77B8CFAF" w14:textId="77777777" w:rsidR="00346B03" w:rsidRPr="00E2746C" w:rsidRDefault="00346B03" w:rsidP="00346B03">
            <w:pPr>
              <w:spacing w:after="0" w:line="240" w:lineRule="auto"/>
              <w:jc w:val="center"/>
              <w:rPr>
                <w:rFonts w:eastAsia="Times New Roman" w:cs="Times New Roman"/>
                <w:color w:val="000000"/>
                <w:sz w:val="24"/>
                <w:szCs w:val="24"/>
              </w:rPr>
            </w:pPr>
          </w:p>
          <w:p w14:paraId="0804621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B32D27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7C0B9C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7A3067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643CE06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E796D9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636F0197"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46B03" w:rsidRPr="00E2746C" w14:paraId="470DC356" w14:textId="77777777" w:rsidTr="00346B03">
        <w:trPr>
          <w:trHeight w:val="765"/>
          <w:jc w:val="center"/>
        </w:trPr>
        <w:tc>
          <w:tcPr>
            <w:tcW w:w="2854" w:type="dxa"/>
            <w:shd w:val="clear" w:color="auto" w:fill="FFFFFF"/>
            <w:vAlign w:val="center"/>
            <w:hideMark/>
          </w:tcPr>
          <w:p w14:paraId="02E5B87E"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shd w:val="clear" w:color="auto" w:fill="D9D9D9"/>
            <w:noWrap/>
            <w:vAlign w:val="bottom"/>
            <w:hideMark/>
          </w:tcPr>
          <w:p w14:paraId="41E361DC"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B2E159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41FECBBF" w14:textId="77777777" w:rsidR="00346B03" w:rsidRPr="00E2746C" w:rsidRDefault="00346B03" w:rsidP="00346B03">
            <w:pPr>
              <w:spacing w:after="0" w:line="240" w:lineRule="auto"/>
              <w:jc w:val="center"/>
              <w:rPr>
                <w:rFonts w:eastAsia="Times New Roman" w:cs="Times New Roman"/>
                <w:color w:val="000000"/>
                <w:sz w:val="24"/>
                <w:szCs w:val="24"/>
              </w:rPr>
            </w:pPr>
          </w:p>
          <w:p w14:paraId="66DB375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2E65C4C" w14:textId="77777777" w:rsidR="00346B03" w:rsidRPr="00E2746C" w:rsidRDefault="00346B03" w:rsidP="00346B03">
            <w:pPr>
              <w:spacing w:after="0" w:line="240" w:lineRule="auto"/>
              <w:rPr>
                <w:rFonts w:eastAsia="Times New Roman" w:cs="Times New Roman"/>
                <w:color w:val="000000"/>
                <w:sz w:val="24"/>
                <w:szCs w:val="24"/>
              </w:rPr>
            </w:pPr>
          </w:p>
        </w:tc>
        <w:tc>
          <w:tcPr>
            <w:tcW w:w="833" w:type="dxa"/>
            <w:shd w:val="clear" w:color="auto" w:fill="FFFFFF"/>
            <w:vAlign w:val="center"/>
          </w:tcPr>
          <w:p w14:paraId="5A6F8DB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49CE24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11A28AA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23ACF01F"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3C84A07E"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1BD1DF88" w14:textId="77777777" w:rsidTr="00346B03">
        <w:trPr>
          <w:trHeight w:val="510"/>
          <w:jc w:val="center"/>
        </w:trPr>
        <w:tc>
          <w:tcPr>
            <w:tcW w:w="2854" w:type="dxa"/>
            <w:shd w:val="clear" w:color="auto" w:fill="FFFFFF"/>
            <w:vAlign w:val="center"/>
            <w:hideMark/>
          </w:tcPr>
          <w:p w14:paraId="760B919B"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shd w:val="clear" w:color="auto" w:fill="D9D9D9"/>
            <w:noWrap/>
            <w:vAlign w:val="bottom"/>
            <w:hideMark/>
          </w:tcPr>
          <w:p w14:paraId="34DDDF92"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ED6AC0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4C93113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1074D8E"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03728B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F22A091" w14:textId="77777777" w:rsidR="00346B03" w:rsidRPr="00E2746C" w:rsidRDefault="00346B03" w:rsidP="00346B03">
            <w:pPr>
              <w:spacing w:after="0" w:line="240" w:lineRule="auto"/>
              <w:rPr>
                <w:rFonts w:eastAsia="Times New Roman" w:cs="Times New Roman"/>
                <w:color w:val="000000"/>
                <w:sz w:val="24"/>
                <w:szCs w:val="24"/>
              </w:rPr>
            </w:pPr>
          </w:p>
        </w:tc>
        <w:tc>
          <w:tcPr>
            <w:tcW w:w="833" w:type="dxa"/>
            <w:shd w:val="clear" w:color="auto" w:fill="FFFFFF"/>
            <w:vAlign w:val="center"/>
          </w:tcPr>
          <w:p w14:paraId="1E76C69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DACBE75"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77136C2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3F29630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31C98A78" w14:textId="77777777" w:rsidR="00346B03" w:rsidRPr="00E2746C" w:rsidRDefault="00346B03" w:rsidP="00346B03">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46B03" w:rsidRPr="00E2746C" w14:paraId="5C87058B" w14:textId="77777777" w:rsidTr="00346B03">
        <w:trPr>
          <w:trHeight w:val="300"/>
          <w:jc w:val="center"/>
        </w:trPr>
        <w:tc>
          <w:tcPr>
            <w:tcW w:w="2854" w:type="dxa"/>
            <w:shd w:val="clear" w:color="auto" w:fill="FFFFFF"/>
            <w:vAlign w:val="center"/>
            <w:hideMark/>
          </w:tcPr>
          <w:p w14:paraId="5D793840"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shd w:val="clear" w:color="auto" w:fill="D9D9D9"/>
            <w:noWrap/>
            <w:vAlign w:val="bottom"/>
            <w:hideMark/>
          </w:tcPr>
          <w:p w14:paraId="0E6FD2E8"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2FAD81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C409A9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5782B9C"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E2DF0D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37C4030"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0B76F78"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83C1601"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0424DBD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15117DE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5B18ABE3" w14:textId="77777777" w:rsidR="00346B03" w:rsidRPr="00E2746C" w:rsidRDefault="00346B03" w:rsidP="00346B03">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46B03" w:rsidRPr="00E2746C" w14:paraId="06CE79A4" w14:textId="77777777" w:rsidTr="00346B03">
        <w:trPr>
          <w:trHeight w:val="1020"/>
          <w:jc w:val="center"/>
        </w:trPr>
        <w:tc>
          <w:tcPr>
            <w:tcW w:w="2854" w:type="dxa"/>
            <w:shd w:val="clear" w:color="auto" w:fill="FFFFFF"/>
            <w:vAlign w:val="center"/>
            <w:hideMark/>
          </w:tcPr>
          <w:p w14:paraId="42EC9CC8"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Nieuprawnione instalowanie urządzeń</w:t>
            </w:r>
          </w:p>
        </w:tc>
        <w:tc>
          <w:tcPr>
            <w:tcW w:w="787" w:type="dxa"/>
            <w:shd w:val="clear" w:color="auto" w:fill="D9D9D9"/>
            <w:noWrap/>
            <w:vAlign w:val="bottom"/>
            <w:hideMark/>
          </w:tcPr>
          <w:p w14:paraId="0A478518"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4C9946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745007F7" w14:textId="77777777" w:rsidR="00346B03" w:rsidRPr="00E2746C" w:rsidRDefault="00346B03" w:rsidP="00346B03">
            <w:pPr>
              <w:spacing w:after="0" w:line="240" w:lineRule="auto"/>
              <w:jc w:val="center"/>
              <w:rPr>
                <w:rFonts w:eastAsia="Times New Roman" w:cs="Times New Roman"/>
                <w:color w:val="000000"/>
                <w:sz w:val="24"/>
                <w:szCs w:val="24"/>
              </w:rPr>
            </w:pPr>
          </w:p>
          <w:p w14:paraId="3D4E7E0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74495CD"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6D339E1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0455A5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FA757B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41DC72B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412A1759" w14:textId="77777777" w:rsidR="00346B03" w:rsidRPr="00E2746C" w:rsidRDefault="00346B03" w:rsidP="00346B03">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46B03" w:rsidRPr="00E2746C" w14:paraId="68FEBF31" w14:textId="77777777" w:rsidTr="00346B03">
        <w:trPr>
          <w:trHeight w:val="1230"/>
          <w:jc w:val="center"/>
        </w:trPr>
        <w:tc>
          <w:tcPr>
            <w:tcW w:w="2854" w:type="dxa"/>
            <w:shd w:val="clear" w:color="auto" w:fill="FFFFFF"/>
            <w:vAlign w:val="center"/>
            <w:hideMark/>
          </w:tcPr>
          <w:p w14:paraId="3A1D46EB"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Nieuprawniona modyfikacja używanego oprogramowania</w:t>
            </w:r>
          </w:p>
        </w:tc>
        <w:tc>
          <w:tcPr>
            <w:tcW w:w="787" w:type="dxa"/>
            <w:shd w:val="clear" w:color="auto" w:fill="D9D9D9"/>
            <w:noWrap/>
            <w:vAlign w:val="bottom"/>
            <w:hideMark/>
          </w:tcPr>
          <w:p w14:paraId="10368402"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673040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56DC546"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F35F4A1" w14:textId="77777777" w:rsidR="00346B03" w:rsidRPr="00E2746C" w:rsidRDefault="00346B03" w:rsidP="00346B03">
            <w:pPr>
              <w:spacing w:after="0" w:line="240" w:lineRule="auto"/>
              <w:jc w:val="center"/>
              <w:rPr>
                <w:rFonts w:eastAsia="Times New Roman" w:cs="Times New Roman"/>
                <w:color w:val="000000"/>
                <w:sz w:val="24"/>
                <w:szCs w:val="24"/>
              </w:rPr>
            </w:pPr>
          </w:p>
          <w:p w14:paraId="03F6BB6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B801C1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6CC23E46" w14:textId="77777777" w:rsidR="00346B03" w:rsidRPr="00E2746C" w:rsidRDefault="00346B03" w:rsidP="00346B03">
            <w:pPr>
              <w:spacing w:after="0" w:line="240" w:lineRule="auto"/>
              <w:jc w:val="center"/>
              <w:rPr>
                <w:rFonts w:eastAsia="Times New Roman" w:cs="Times New Roman"/>
                <w:color w:val="000000"/>
                <w:sz w:val="24"/>
                <w:szCs w:val="24"/>
              </w:rPr>
            </w:pPr>
          </w:p>
          <w:p w14:paraId="72DBEBC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9F218B9"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57AB57C8"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6353871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16738695"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463DBD56" w14:textId="77777777" w:rsidTr="00346B03">
        <w:trPr>
          <w:trHeight w:val="300"/>
          <w:jc w:val="center"/>
        </w:trPr>
        <w:tc>
          <w:tcPr>
            <w:tcW w:w="2854" w:type="dxa"/>
            <w:shd w:val="clear" w:color="auto" w:fill="FFFFFF"/>
            <w:vAlign w:val="center"/>
            <w:hideMark/>
          </w:tcPr>
          <w:p w14:paraId="0FF9BC6E"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shd w:val="clear" w:color="auto" w:fill="D9D9D9"/>
            <w:noWrap/>
            <w:vAlign w:val="bottom"/>
            <w:hideMark/>
          </w:tcPr>
          <w:p w14:paraId="7ABE8493"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9F0F99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CA39E7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1C035D9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482AA80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277CC82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7917F93A"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27C11D95" w14:textId="55C9DF76" w:rsidR="00346B03" w:rsidRPr="00E2746C" w:rsidRDefault="00A7261D" w:rsidP="00346B0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3698AC2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1A122C64"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35AE4B47" w14:textId="77777777" w:rsidTr="00346B03">
        <w:trPr>
          <w:trHeight w:val="765"/>
          <w:jc w:val="center"/>
        </w:trPr>
        <w:tc>
          <w:tcPr>
            <w:tcW w:w="2854" w:type="dxa"/>
            <w:shd w:val="clear" w:color="auto" w:fill="FFFFFF"/>
            <w:vAlign w:val="center"/>
            <w:hideMark/>
          </w:tcPr>
          <w:p w14:paraId="4995713F"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shd w:val="clear" w:color="auto" w:fill="D9D9D9"/>
            <w:noWrap/>
            <w:vAlign w:val="bottom"/>
            <w:hideMark/>
          </w:tcPr>
          <w:p w14:paraId="05265209"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A25D61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892503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701C72D2"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E6DD38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657E763"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5548D8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7C6D965" w14:textId="77777777" w:rsidR="00346B03" w:rsidRPr="00E2746C" w:rsidRDefault="00346B03" w:rsidP="00346B03">
            <w:pPr>
              <w:spacing w:after="0" w:line="240" w:lineRule="auto"/>
              <w:rPr>
                <w:rFonts w:eastAsia="Times New Roman" w:cs="Times New Roman"/>
                <w:color w:val="000000"/>
                <w:sz w:val="24"/>
                <w:szCs w:val="24"/>
              </w:rPr>
            </w:pPr>
          </w:p>
        </w:tc>
        <w:tc>
          <w:tcPr>
            <w:tcW w:w="869" w:type="dxa"/>
            <w:shd w:val="clear" w:color="auto" w:fill="FFFFFF"/>
            <w:vAlign w:val="center"/>
          </w:tcPr>
          <w:p w14:paraId="528EF7F8" w14:textId="46D6EACB" w:rsidR="00346B03" w:rsidRPr="00E2746C" w:rsidRDefault="00A7261D" w:rsidP="00346B0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shd w:val="clear" w:color="auto" w:fill="FFFFFF"/>
            <w:vAlign w:val="center"/>
          </w:tcPr>
          <w:p w14:paraId="51CBBDB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103AAA92"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6AA358B8" w14:textId="77777777" w:rsidTr="00346B03">
        <w:trPr>
          <w:trHeight w:val="510"/>
          <w:jc w:val="center"/>
        </w:trPr>
        <w:tc>
          <w:tcPr>
            <w:tcW w:w="2854" w:type="dxa"/>
            <w:shd w:val="clear" w:color="auto" w:fill="FFFFFF"/>
            <w:vAlign w:val="center"/>
            <w:hideMark/>
          </w:tcPr>
          <w:p w14:paraId="7A8AAB05"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shd w:val="clear" w:color="auto" w:fill="D9D9D9"/>
            <w:noWrap/>
            <w:vAlign w:val="bottom"/>
            <w:hideMark/>
          </w:tcPr>
          <w:p w14:paraId="34CFE2EA"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6410DD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8BCBAF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B5E332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7DC742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F61872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B8A2AA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5E93E41F"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0611E21F" w14:textId="77777777" w:rsidTr="00346B03">
        <w:trPr>
          <w:trHeight w:val="300"/>
          <w:jc w:val="center"/>
        </w:trPr>
        <w:tc>
          <w:tcPr>
            <w:tcW w:w="2854" w:type="dxa"/>
            <w:shd w:val="clear" w:color="auto" w:fill="FFFFFF"/>
            <w:vAlign w:val="center"/>
            <w:hideMark/>
          </w:tcPr>
          <w:p w14:paraId="178F746C"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shd w:val="clear" w:color="auto" w:fill="D9D9D9"/>
            <w:noWrap/>
            <w:vAlign w:val="bottom"/>
            <w:hideMark/>
          </w:tcPr>
          <w:p w14:paraId="75720416"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213AA5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3779B5A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33B75E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B27FB4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7DEFDF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00C221F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329E82EF"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46B03" w:rsidRPr="00E2746C" w14:paraId="63A91615" w14:textId="77777777" w:rsidTr="00346B03">
        <w:trPr>
          <w:trHeight w:val="510"/>
          <w:jc w:val="center"/>
        </w:trPr>
        <w:tc>
          <w:tcPr>
            <w:tcW w:w="2854" w:type="dxa"/>
            <w:shd w:val="clear" w:color="auto" w:fill="FFFFFF"/>
            <w:vAlign w:val="center"/>
            <w:hideMark/>
          </w:tcPr>
          <w:p w14:paraId="771C6F53"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7" w:type="dxa"/>
            <w:shd w:val="clear" w:color="auto" w:fill="D9D9D9"/>
            <w:noWrap/>
            <w:vAlign w:val="bottom"/>
            <w:hideMark/>
          </w:tcPr>
          <w:p w14:paraId="18E7C438"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E5F5A5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7B1A2FD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36AB5D8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7308E1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CC8C89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4DC47C2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5DBFDED"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43236324" w14:textId="77777777" w:rsidTr="00346B03">
        <w:trPr>
          <w:trHeight w:val="765"/>
          <w:jc w:val="center"/>
        </w:trPr>
        <w:tc>
          <w:tcPr>
            <w:tcW w:w="2854" w:type="dxa"/>
            <w:shd w:val="clear" w:color="auto" w:fill="FFFFFF"/>
            <w:vAlign w:val="center"/>
            <w:hideMark/>
          </w:tcPr>
          <w:p w14:paraId="68C10B2D"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shd w:val="clear" w:color="auto" w:fill="D9D9D9"/>
            <w:noWrap/>
            <w:vAlign w:val="bottom"/>
            <w:hideMark/>
          </w:tcPr>
          <w:p w14:paraId="50D6BE99"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95ADA15"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D6D440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3D87A3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2D490F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FCAA53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1C319D2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3667B1F9"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46B03" w:rsidRPr="00E2746C" w14:paraId="0F38ADBB" w14:textId="77777777" w:rsidTr="00346B03">
        <w:trPr>
          <w:trHeight w:val="510"/>
          <w:jc w:val="center"/>
        </w:trPr>
        <w:tc>
          <w:tcPr>
            <w:tcW w:w="2854" w:type="dxa"/>
            <w:shd w:val="clear" w:color="auto" w:fill="FFFFFF"/>
            <w:vAlign w:val="center"/>
            <w:hideMark/>
          </w:tcPr>
          <w:p w14:paraId="3F9F3312"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shd w:val="clear" w:color="auto" w:fill="D9D9D9"/>
            <w:noWrap/>
            <w:vAlign w:val="bottom"/>
            <w:hideMark/>
          </w:tcPr>
          <w:p w14:paraId="59770EF5"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785A98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6DC5F97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F00E888"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0E5853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033963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1615DD80"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5FDF291A"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46B03" w:rsidRPr="00E2746C" w14:paraId="646DC68D" w14:textId="77777777" w:rsidTr="00346B03">
        <w:trPr>
          <w:trHeight w:val="510"/>
          <w:jc w:val="center"/>
        </w:trPr>
        <w:tc>
          <w:tcPr>
            <w:tcW w:w="2854" w:type="dxa"/>
            <w:shd w:val="clear" w:color="auto" w:fill="FFFFFF"/>
            <w:vAlign w:val="center"/>
            <w:hideMark/>
          </w:tcPr>
          <w:p w14:paraId="0C6D85E6"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shd w:val="clear" w:color="auto" w:fill="D9D9D9"/>
            <w:noWrap/>
            <w:vAlign w:val="bottom"/>
            <w:hideMark/>
          </w:tcPr>
          <w:p w14:paraId="60B68D6A"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65BF29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075CDC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26496CC"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7F9F6D6"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B7F4AB4"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3D61C8DD"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6B638838"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46B03" w:rsidRPr="00E2746C" w14:paraId="385DB0B9" w14:textId="77777777" w:rsidTr="00346B03">
        <w:trPr>
          <w:trHeight w:val="510"/>
          <w:jc w:val="center"/>
        </w:trPr>
        <w:tc>
          <w:tcPr>
            <w:tcW w:w="2854" w:type="dxa"/>
            <w:shd w:val="clear" w:color="auto" w:fill="FFFFFF"/>
            <w:vAlign w:val="center"/>
            <w:hideMark/>
          </w:tcPr>
          <w:p w14:paraId="6266F2F3"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shd w:val="clear" w:color="auto" w:fill="D9D9D9"/>
            <w:noWrap/>
            <w:vAlign w:val="bottom"/>
            <w:hideMark/>
          </w:tcPr>
          <w:p w14:paraId="22834B6A"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1F0F402"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33CDA3A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30D117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763F877"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13FDF59"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7A68254E"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86C2896"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346B03" w:rsidRPr="00E2746C" w14:paraId="5512AC0C" w14:textId="77777777" w:rsidTr="00346B03">
        <w:trPr>
          <w:trHeight w:val="300"/>
          <w:jc w:val="center"/>
        </w:trPr>
        <w:tc>
          <w:tcPr>
            <w:tcW w:w="2854" w:type="dxa"/>
            <w:shd w:val="clear" w:color="auto" w:fill="FFFFFF"/>
            <w:vAlign w:val="center"/>
            <w:hideMark/>
          </w:tcPr>
          <w:p w14:paraId="7D5185D1" w14:textId="77777777" w:rsidR="00346B03" w:rsidRPr="00E2746C" w:rsidRDefault="00346B03" w:rsidP="00346B03">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shd w:val="clear" w:color="auto" w:fill="D9D9D9"/>
            <w:noWrap/>
            <w:vAlign w:val="bottom"/>
            <w:hideMark/>
          </w:tcPr>
          <w:p w14:paraId="3B87903F" w14:textId="77777777" w:rsidR="00346B03" w:rsidRPr="00E2746C" w:rsidRDefault="00346B03" w:rsidP="00346B03">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AB59B5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414A236"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69FAA0A"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64B12DB"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191F3181"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5CBAE273" w14:textId="77777777" w:rsidR="00346B03" w:rsidRPr="00E2746C" w:rsidRDefault="00346B03" w:rsidP="00346B03">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88E45A6" w14:textId="77777777" w:rsidR="00346B03" w:rsidRPr="00E2746C" w:rsidRDefault="00346B03" w:rsidP="00346B03">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6BBAC8B6" w14:textId="2AD04274" w:rsidR="00346B03" w:rsidRPr="00E2746C" w:rsidRDefault="00346B03" w:rsidP="000F4C15">
      <w:pPr>
        <w:ind w:firstLine="708"/>
        <w:jc w:val="both"/>
        <w:rPr>
          <w:rFonts w:cs="Arial"/>
        </w:rPr>
      </w:pPr>
    </w:p>
    <w:p w14:paraId="7E8E5C72" w14:textId="77777777" w:rsidR="00D32009" w:rsidRPr="00E2746C" w:rsidRDefault="00D32009" w:rsidP="003C1A0C">
      <w:pPr>
        <w:tabs>
          <w:tab w:val="left" w:pos="1111"/>
        </w:tabs>
        <w:suppressAutoHyphens/>
        <w:spacing w:after="0" w:line="240" w:lineRule="auto"/>
        <w:jc w:val="center"/>
        <w:rPr>
          <w:rFonts w:eastAsia="Times New Roman" w:cs="Times New Roman"/>
          <w:b/>
          <w:color w:val="00B050"/>
          <w:sz w:val="28"/>
          <w:szCs w:val="28"/>
          <w:lang w:eastAsia="zh-CN"/>
        </w:rPr>
      </w:pPr>
    </w:p>
    <w:p w14:paraId="06B76999" w14:textId="77777777" w:rsidR="00D32009" w:rsidRDefault="00D32009" w:rsidP="003C1A0C">
      <w:pPr>
        <w:tabs>
          <w:tab w:val="left" w:pos="1111"/>
        </w:tabs>
        <w:suppressAutoHyphens/>
        <w:spacing w:after="0" w:line="240" w:lineRule="auto"/>
        <w:jc w:val="center"/>
        <w:rPr>
          <w:rFonts w:eastAsia="Times New Roman" w:cs="Times New Roman"/>
          <w:b/>
          <w:color w:val="00B050"/>
          <w:sz w:val="28"/>
          <w:szCs w:val="28"/>
          <w:lang w:eastAsia="zh-CN"/>
        </w:rPr>
      </w:pPr>
    </w:p>
    <w:p w14:paraId="706B8DA4"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6925BD7E"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67E380C9"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1DD07C15"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6234FC08"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25B5A6E9"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44D0F09E"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1EABAB2D"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3AD2A5A7"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3E29DC5F"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66F80725"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54370017" w14:textId="77777777" w:rsidR="0059548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161DA456" w14:textId="77777777" w:rsidR="0059548C" w:rsidRPr="00E2746C" w:rsidRDefault="0059548C" w:rsidP="003C1A0C">
      <w:pPr>
        <w:tabs>
          <w:tab w:val="left" w:pos="1111"/>
        </w:tabs>
        <w:suppressAutoHyphens/>
        <w:spacing w:after="0" w:line="240" w:lineRule="auto"/>
        <w:jc w:val="center"/>
        <w:rPr>
          <w:rFonts w:eastAsia="Times New Roman" w:cs="Times New Roman"/>
          <w:b/>
          <w:color w:val="00B050"/>
          <w:sz w:val="28"/>
          <w:szCs w:val="28"/>
          <w:lang w:eastAsia="zh-CN"/>
        </w:rPr>
      </w:pPr>
    </w:p>
    <w:p w14:paraId="4C9C9999" w14:textId="367D79D3" w:rsidR="003C1A0C" w:rsidRPr="00E2746C" w:rsidRDefault="003C1A0C" w:rsidP="003C1A0C">
      <w:pPr>
        <w:tabs>
          <w:tab w:val="left" w:pos="1111"/>
        </w:tabs>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2EBD6A82" w14:textId="77777777" w:rsidR="003C1A0C" w:rsidRPr="00E2746C" w:rsidRDefault="003C1A0C" w:rsidP="003C1A0C">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Rolnictwa i Ochrony Środowiska</w:t>
      </w:r>
    </w:p>
    <w:p w14:paraId="33ABD498"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p>
    <w:p w14:paraId="62079D1D"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ewidencji zbiorników bezodpływowych i przydomowych oczyszczalni ścieków</w:t>
      </w:r>
    </w:p>
    <w:p w14:paraId="59234FD4"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zgłoszeń zamiaru usunięcia drzew oraz wniosków o zezwolenie na usunięcie drzew i krzewów</w:t>
      </w:r>
    </w:p>
    <w:p w14:paraId="3ABA603E"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ochrona p-poż - ewidencja szkoleń, badań lekarskich, uprawnień kierowców,  konkursy i turnieje</w:t>
      </w:r>
    </w:p>
    <w:p w14:paraId="1B0AF767"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wyrobów zawierających azbest i miejsc ich występowania</w:t>
      </w:r>
    </w:p>
    <w:p w14:paraId="0EC1EBD5"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pozwoleń na uprawę maku i konopi</w:t>
      </w:r>
    </w:p>
    <w:p w14:paraId="408113CF"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kontrola przestrzegania "uchwał antysmogowych"</w:t>
      </w:r>
    </w:p>
    <w:p w14:paraId="32E1C657"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zarządzanie kryzysowe</w:t>
      </w:r>
    </w:p>
    <w:p w14:paraId="1A82BECA"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ochrona zwierząt: ewidencja zezwoleń na utrzymywanie psów ras agresywnych, ewidencja decyzji o odbiorze zwierząt, Roczny Program opieki nad zwierzętami bezdomnymi i zapobiegania bezdomności</w:t>
      </w:r>
    </w:p>
    <w:p w14:paraId="24DE144A"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wnioski interesantów i korespondencja - Poznański Związek Spółek Wodnych</w:t>
      </w:r>
    </w:p>
    <w:p w14:paraId="76BD2A9A"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pozwolenia wodnoprawne – udział w postępowaniu, opiniowanie</w:t>
      </w:r>
    </w:p>
    <w:p w14:paraId="52186056" w14:textId="77777777" w:rsidR="003C1A0C" w:rsidRPr="00E2746C" w:rsidRDefault="003C1A0C" w:rsidP="003C1A0C">
      <w:pPr>
        <w:tabs>
          <w:tab w:val="left" w:pos="1111"/>
        </w:tabs>
        <w:suppressAutoHyphens/>
        <w:spacing w:after="0" w:line="240" w:lineRule="auto"/>
        <w:rPr>
          <w:rFonts w:eastAsia="Times New Roman" w:cs="Times New Roman"/>
          <w:sz w:val="24"/>
          <w:szCs w:val="24"/>
          <w:lang w:eastAsia="zh-CN"/>
        </w:rPr>
      </w:pP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51"/>
        <w:gridCol w:w="1980"/>
        <w:gridCol w:w="834"/>
        <w:gridCol w:w="728"/>
        <w:gridCol w:w="864"/>
        <w:gridCol w:w="769"/>
        <w:gridCol w:w="704"/>
        <w:gridCol w:w="778"/>
      </w:tblGrid>
      <w:tr w:rsidR="003C1A0C" w:rsidRPr="00E2746C" w14:paraId="1A342C53" w14:textId="77777777" w:rsidTr="003C1A0C">
        <w:trPr>
          <w:trHeight w:val="1020"/>
          <w:jc w:val="center"/>
        </w:trPr>
        <w:tc>
          <w:tcPr>
            <w:tcW w:w="1025" w:type="pct"/>
            <w:shd w:val="clear" w:color="auto" w:fill="auto"/>
            <w:noWrap/>
            <w:vAlign w:val="bottom"/>
            <w:hideMark/>
          </w:tcPr>
          <w:p w14:paraId="0C34AFF7" w14:textId="77777777" w:rsidR="003C1A0C" w:rsidRPr="00E2746C" w:rsidRDefault="003C1A0C" w:rsidP="003C1A0C">
            <w:pPr>
              <w:spacing w:after="0" w:line="240" w:lineRule="auto"/>
              <w:rPr>
                <w:rFonts w:eastAsia="Times New Roman" w:cs="Times New Roman"/>
                <w:color w:val="000000"/>
                <w:sz w:val="24"/>
                <w:szCs w:val="24"/>
              </w:rPr>
            </w:pPr>
            <w:bookmarkStart w:id="2" w:name="_Hlk51230958"/>
            <w:r w:rsidRPr="00E2746C">
              <w:rPr>
                <w:rFonts w:eastAsia="Times New Roman" w:cs="Times New Roman"/>
                <w:color w:val="000000"/>
                <w:sz w:val="24"/>
                <w:szCs w:val="24"/>
              </w:rPr>
              <w:t> </w:t>
            </w:r>
          </w:p>
        </w:tc>
        <w:tc>
          <w:tcPr>
            <w:tcW w:w="318" w:type="pct"/>
            <w:shd w:val="clear" w:color="auto" w:fill="D9D9D9"/>
            <w:noWrap/>
            <w:vAlign w:val="center"/>
            <w:hideMark/>
          </w:tcPr>
          <w:p w14:paraId="5C4F5FB6" w14:textId="77777777" w:rsidR="003C1A0C" w:rsidRPr="00E2746C" w:rsidRDefault="003C1A0C" w:rsidP="003C1A0C">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ROŚ</w:t>
            </w:r>
          </w:p>
        </w:tc>
        <w:tc>
          <w:tcPr>
            <w:tcW w:w="982" w:type="pct"/>
            <w:shd w:val="clear" w:color="auto" w:fill="auto"/>
            <w:noWrap/>
            <w:vAlign w:val="center"/>
            <w:hideMark/>
          </w:tcPr>
          <w:p w14:paraId="6C179FCF"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615AA81B" w14:textId="77777777" w:rsidR="003C1A0C" w:rsidRPr="00E2746C" w:rsidRDefault="003C1A0C" w:rsidP="003C1A0C">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464" w:type="pct"/>
            <w:gridSpan w:val="3"/>
            <w:vAlign w:val="center"/>
          </w:tcPr>
          <w:p w14:paraId="6DF000D4" w14:textId="77777777" w:rsidR="003C1A0C" w:rsidRPr="00E2746C" w:rsidRDefault="003C1A0C" w:rsidP="003C1A0C">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2B5CA9DF" w14:textId="77777777" w:rsidR="003C1A0C" w:rsidRPr="00E2746C" w:rsidRDefault="003C1A0C"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1CED965F" w14:textId="77777777" w:rsidR="003C1A0C" w:rsidRPr="00E2746C" w:rsidRDefault="003C1A0C"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61AE837D" w14:textId="77777777" w:rsidR="003C1A0C" w:rsidRPr="00E2746C" w:rsidRDefault="003C1A0C"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14" w:type="pct"/>
            <w:vAlign w:val="center"/>
          </w:tcPr>
          <w:p w14:paraId="7EF74F76"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79" w:type="pct"/>
            <w:vAlign w:val="center"/>
          </w:tcPr>
          <w:p w14:paraId="70B06823"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3A97F3BC"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18" w:type="pct"/>
            <w:shd w:val="clear" w:color="auto" w:fill="auto"/>
            <w:noWrap/>
            <w:vAlign w:val="center"/>
            <w:hideMark/>
          </w:tcPr>
          <w:p w14:paraId="726E5839" w14:textId="77777777" w:rsidR="003C1A0C" w:rsidRPr="00E2746C" w:rsidRDefault="003C1A0C" w:rsidP="003C1A0C">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0E3B7640" w14:textId="77777777" w:rsidR="003C1A0C" w:rsidRPr="00E2746C" w:rsidRDefault="003C1A0C" w:rsidP="003C1A0C">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3C1A0C" w:rsidRPr="00E2746C" w14:paraId="42E69703" w14:textId="77777777" w:rsidTr="003C1A0C">
        <w:trPr>
          <w:trHeight w:val="300"/>
          <w:jc w:val="center"/>
        </w:trPr>
        <w:tc>
          <w:tcPr>
            <w:tcW w:w="1025" w:type="pct"/>
            <w:shd w:val="clear" w:color="auto" w:fill="auto"/>
            <w:vAlign w:val="center"/>
            <w:hideMark/>
          </w:tcPr>
          <w:p w14:paraId="5E953308"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18" w:type="pct"/>
            <w:shd w:val="clear" w:color="auto" w:fill="D9D9D9"/>
            <w:vAlign w:val="center"/>
            <w:hideMark/>
          </w:tcPr>
          <w:p w14:paraId="1CD3B3A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0A060F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23B4C643"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6926CCB5" w14:textId="77777777" w:rsidR="003C1A0C" w:rsidRPr="00E2746C" w:rsidRDefault="003C1A0C" w:rsidP="003C1A0C">
            <w:pPr>
              <w:spacing w:after="0" w:line="240" w:lineRule="auto"/>
              <w:jc w:val="center"/>
              <w:rPr>
                <w:rFonts w:eastAsia="Times New Roman" w:cs="Times New Roman"/>
                <w:sz w:val="24"/>
                <w:szCs w:val="24"/>
              </w:rPr>
            </w:pPr>
          </w:p>
          <w:p w14:paraId="10883554"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54729328" w14:textId="77777777" w:rsidR="003C1A0C" w:rsidRPr="00E2746C" w:rsidRDefault="003C1A0C" w:rsidP="003C1A0C">
            <w:pPr>
              <w:spacing w:after="0" w:line="240" w:lineRule="auto"/>
              <w:jc w:val="center"/>
              <w:rPr>
                <w:rFonts w:eastAsia="Times New Roman" w:cs="Times New Roman"/>
                <w:sz w:val="24"/>
                <w:szCs w:val="24"/>
              </w:rPr>
            </w:pPr>
          </w:p>
        </w:tc>
        <w:tc>
          <w:tcPr>
            <w:tcW w:w="511" w:type="pct"/>
            <w:vAlign w:val="center"/>
          </w:tcPr>
          <w:p w14:paraId="4A8455D9" w14:textId="77777777" w:rsidR="003C1A0C" w:rsidRPr="00E2746C" w:rsidRDefault="003C1A0C" w:rsidP="003C1A0C">
            <w:pPr>
              <w:spacing w:after="0" w:line="240" w:lineRule="auto"/>
              <w:jc w:val="center"/>
              <w:rPr>
                <w:rFonts w:eastAsia="Times New Roman" w:cs="Times New Roman"/>
                <w:sz w:val="24"/>
                <w:szCs w:val="24"/>
              </w:rPr>
            </w:pPr>
          </w:p>
          <w:p w14:paraId="51DE4A63"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57D888A9" w14:textId="77777777" w:rsidR="003C1A0C" w:rsidRPr="00E2746C" w:rsidRDefault="003C1A0C" w:rsidP="003C1A0C">
            <w:pPr>
              <w:spacing w:after="0" w:line="240" w:lineRule="auto"/>
              <w:jc w:val="center"/>
              <w:rPr>
                <w:rFonts w:eastAsia="Times New Roman" w:cs="Times New Roman"/>
                <w:sz w:val="24"/>
                <w:szCs w:val="24"/>
              </w:rPr>
            </w:pPr>
          </w:p>
        </w:tc>
        <w:tc>
          <w:tcPr>
            <w:tcW w:w="414" w:type="pct"/>
            <w:vAlign w:val="center"/>
          </w:tcPr>
          <w:p w14:paraId="28FFAD4A"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73A7A6F4"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01BCCBE4"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3769393F" w14:textId="77777777" w:rsidTr="003C1A0C">
        <w:trPr>
          <w:trHeight w:val="300"/>
          <w:jc w:val="center"/>
        </w:trPr>
        <w:tc>
          <w:tcPr>
            <w:tcW w:w="1025" w:type="pct"/>
            <w:shd w:val="clear" w:color="auto" w:fill="auto"/>
            <w:vAlign w:val="center"/>
            <w:hideMark/>
          </w:tcPr>
          <w:p w14:paraId="233C15E0"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18" w:type="pct"/>
            <w:shd w:val="clear" w:color="auto" w:fill="D9D9D9"/>
            <w:vAlign w:val="center"/>
            <w:hideMark/>
          </w:tcPr>
          <w:p w14:paraId="531FFD4D"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D45656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3A4F6ED1"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145B1854"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511" w:type="pct"/>
            <w:vAlign w:val="center"/>
          </w:tcPr>
          <w:p w14:paraId="05C0FE2D"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4" w:type="pct"/>
            <w:vAlign w:val="center"/>
          </w:tcPr>
          <w:p w14:paraId="57E3A58A" w14:textId="44098924" w:rsidR="003C1A0C" w:rsidRPr="00E2746C" w:rsidRDefault="00A7261D" w:rsidP="003C1A0C">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53528AE1"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0A6BB39"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7CD7A471" w14:textId="77777777" w:rsidTr="003C1A0C">
        <w:trPr>
          <w:trHeight w:val="300"/>
          <w:jc w:val="center"/>
        </w:trPr>
        <w:tc>
          <w:tcPr>
            <w:tcW w:w="1025" w:type="pct"/>
            <w:shd w:val="clear" w:color="auto" w:fill="auto"/>
            <w:vAlign w:val="center"/>
            <w:hideMark/>
          </w:tcPr>
          <w:p w14:paraId="5AC600EC"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18" w:type="pct"/>
            <w:shd w:val="clear" w:color="auto" w:fill="D9D9D9"/>
            <w:vAlign w:val="center"/>
            <w:hideMark/>
          </w:tcPr>
          <w:p w14:paraId="791E522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1B43462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7EE78D8C"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142E4154" w14:textId="77777777" w:rsidR="003C1A0C" w:rsidRPr="00E2746C" w:rsidRDefault="003C1A0C" w:rsidP="003C1A0C">
            <w:pPr>
              <w:spacing w:after="0" w:line="240" w:lineRule="auto"/>
              <w:jc w:val="center"/>
              <w:rPr>
                <w:rFonts w:eastAsia="Times New Roman" w:cs="Times New Roman"/>
                <w:sz w:val="24"/>
                <w:szCs w:val="24"/>
              </w:rPr>
            </w:pPr>
          </w:p>
        </w:tc>
        <w:tc>
          <w:tcPr>
            <w:tcW w:w="437" w:type="pct"/>
            <w:vAlign w:val="center"/>
          </w:tcPr>
          <w:p w14:paraId="4D8CE498"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12A7416" w14:textId="77777777" w:rsidR="003C1A0C" w:rsidRPr="00E2746C" w:rsidRDefault="003C1A0C" w:rsidP="003C1A0C">
            <w:pPr>
              <w:spacing w:after="0" w:line="240" w:lineRule="auto"/>
              <w:jc w:val="center"/>
              <w:rPr>
                <w:rFonts w:eastAsia="Times New Roman" w:cs="Times New Roman"/>
                <w:sz w:val="24"/>
                <w:szCs w:val="24"/>
              </w:rPr>
            </w:pPr>
          </w:p>
        </w:tc>
        <w:tc>
          <w:tcPr>
            <w:tcW w:w="511" w:type="pct"/>
            <w:vAlign w:val="center"/>
          </w:tcPr>
          <w:p w14:paraId="44B433CD"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50342812" w14:textId="77777777" w:rsidR="003C1A0C" w:rsidRPr="00E2746C" w:rsidRDefault="003C1A0C" w:rsidP="003C1A0C">
            <w:pPr>
              <w:spacing w:after="0" w:line="240" w:lineRule="auto"/>
              <w:rPr>
                <w:rFonts w:eastAsia="Times New Roman" w:cs="Times New Roman"/>
                <w:sz w:val="24"/>
                <w:szCs w:val="24"/>
              </w:rPr>
            </w:pPr>
          </w:p>
        </w:tc>
        <w:tc>
          <w:tcPr>
            <w:tcW w:w="414" w:type="pct"/>
            <w:vAlign w:val="center"/>
          </w:tcPr>
          <w:p w14:paraId="7BF22A41"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3,33</w:t>
            </w:r>
          </w:p>
        </w:tc>
        <w:tc>
          <w:tcPr>
            <w:tcW w:w="379" w:type="pct"/>
            <w:vAlign w:val="center"/>
          </w:tcPr>
          <w:p w14:paraId="144BF926"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18" w:type="pct"/>
            <w:shd w:val="clear" w:color="auto" w:fill="auto"/>
            <w:vAlign w:val="center"/>
          </w:tcPr>
          <w:p w14:paraId="41A1F242" w14:textId="77777777" w:rsidR="003C1A0C" w:rsidRPr="00E2746C" w:rsidRDefault="003C1A0C" w:rsidP="003C1A0C">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3C1A0C" w:rsidRPr="00E2746C" w14:paraId="0262C12A" w14:textId="77777777" w:rsidTr="003C1A0C">
        <w:trPr>
          <w:trHeight w:val="374"/>
          <w:jc w:val="center"/>
        </w:trPr>
        <w:tc>
          <w:tcPr>
            <w:tcW w:w="1025" w:type="pct"/>
            <w:shd w:val="clear" w:color="auto" w:fill="auto"/>
            <w:vAlign w:val="center"/>
            <w:hideMark/>
          </w:tcPr>
          <w:p w14:paraId="77CC746A"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18" w:type="pct"/>
            <w:shd w:val="clear" w:color="auto" w:fill="D9D9D9"/>
            <w:vAlign w:val="center"/>
            <w:hideMark/>
          </w:tcPr>
          <w:p w14:paraId="799AFFF7"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4A5A918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0F8CD590"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37" w:type="pct"/>
            <w:vAlign w:val="center"/>
          </w:tcPr>
          <w:p w14:paraId="28E9A4AB" w14:textId="77777777" w:rsidR="003C1A0C" w:rsidRPr="00E2746C" w:rsidRDefault="003C1A0C" w:rsidP="003C1A0C">
            <w:pPr>
              <w:spacing w:after="0" w:line="240" w:lineRule="auto"/>
              <w:jc w:val="center"/>
              <w:rPr>
                <w:rFonts w:eastAsia="Times New Roman" w:cs="Times New Roman"/>
                <w:sz w:val="24"/>
                <w:szCs w:val="24"/>
              </w:rPr>
            </w:pPr>
          </w:p>
          <w:p w14:paraId="265F062B"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267C757E" w14:textId="77777777" w:rsidR="003C1A0C" w:rsidRPr="00E2746C" w:rsidRDefault="003C1A0C" w:rsidP="003C1A0C">
            <w:pPr>
              <w:spacing w:after="0" w:line="240" w:lineRule="auto"/>
              <w:rPr>
                <w:rFonts w:eastAsia="Times New Roman" w:cs="Times New Roman"/>
                <w:sz w:val="24"/>
                <w:szCs w:val="24"/>
              </w:rPr>
            </w:pPr>
          </w:p>
        </w:tc>
        <w:tc>
          <w:tcPr>
            <w:tcW w:w="511" w:type="pct"/>
            <w:vAlign w:val="center"/>
          </w:tcPr>
          <w:p w14:paraId="0FB41C66" w14:textId="77777777" w:rsidR="003C1A0C" w:rsidRPr="00E2746C" w:rsidRDefault="003C1A0C" w:rsidP="003C1A0C">
            <w:pPr>
              <w:spacing w:after="0" w:line="240" w:lineRule="auto"/>
              <w:jc w:val="center"/>
              <w:rPr>
                <w:rFonts w:eastAsia="Times New Roman" w:cs="Times New Roman"/>
                <w:sz w:val="24"/>
                <w:szCs w:val="24"/>
              </w:rPr>
            </w:pPr>
          </w:p>
          <w:p w14:paraId="0BB21C52"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4AF53028" w14:textId="77777777" w:rsidR="003C1A0C" w:rsidRPr="00E2746C" w:rsidRDefault="003C1A0C" w:rsidP="003C1A0C">
            <w:pPr>
              <w:spacing w:after="0" w:line="240" w:lineRule="auto"/>
              <w:jc w:val="center"/>
              <w:rPr>
                <w:rFonts w:eastAsia="Times New Roman" w:cs="Times New Roman"/>
                <w:sz w:val="24"/>
                <w:szCs w:val="24"/>
              </w:rPr>
            </w:pPr>
          </w:p>
        </w:tc>
        <w:tc>
          <w:tcPr>
            <w:tcW w:w="414" w:type="pct"/>
            <w:vAlign w:val="center"/>
          </w:tcPr>
          <w:p w14:paraId="3B455B7A"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379" w:type="pct"/>
            <w:vAlign w:val="center"/>
          </w:tcPr>
          <w:p w14:paraId="6ED33534"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37ACFC95"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6</w:t>
            </w:r>
          </w:p>
        </w:tc>
      </w:tr>
      <w:tr w:rsidR="003C1A0C" w:rsidRPr="00E2746C" w14:paraId="3C392C9A" w14:textId="77777777" w:rsidTr="003C1A0C">
        <w:trPr>
          <w:trHeight w:val="1260"/>
          <w:jc w:val="center"/>
        </w:trPr>
        <w:tc>
          <w:tcPr>
            <w:tcW w:w="1025" w:type="pct"/>
            <w:shd w:val="clear" w:color="auto" w:fill="auto"/>
            <w:vAlign w:val="center"/>
            <w:hideMark/>
          </w:tcPr>
          <w:p w14:paraId="2199245A"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18" w:type="pct"/>
            <w:shd w:val="clear" w:color="auto" w:fill="D9D9D9"/>
            <w:vAlign w:val="center"/>
            <w:hideMark/>
          </w:tcPr>
          <w:p w14:paraId="0B145E1A"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276AC7EA" w14:textId="77777777" w:rsidR="003C1A0C" w:rsidRPr="00E2746C" w:rsidRDefault="003C1A0C" w:rsidP="003C1A0C">
            <w:pPr>
              <w:spacing w:after="0" w:line="240" w:lineRule="auto"/>
              <w:jc w:val="center"/>
              <w:rPr>
                <w:rFonts w:eastAsia="Times New Roman" w:cs="Times New Roman"/>
                <w:color w:val="000000"/>
                <w:sz w:val="24"/>
                <w:szCs w:val="24"/>
              </w:rPr>
            </w:pPr>
          </w:p>
          <w:p w14:paraId="468425E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56AE530D"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517" w:type="pct"/>
            <w:vAlign w:val="center"/>
          </w:tcPr>
          <w:p w14:paraId="78B4EE8A" w14:textId="77777777" w:rsidR="003C1A0C" w:rsidRPr="00E2746C" w:rsidRDefault="003C1A0C" w:rsidP="003C1A0C">
            <w:pPr>
              <w:spacing w:after="0" w:line="240" w:lineRule="auto"/>
              <w:jc w:val="center"/>
              <w:rPr>
                <w:rFonts w:eastAsia="Times New Roman" w:cs="Times New Roman"/>
                <w:sz w:val="24"/>
                <w:szCs w:val="24"/>
              </w:rPr>
            </w:pPr>
          </w:p>
          <w:p w14:paraId="503015A6"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5FBB6256" w14:textId="77777777" w:rsidR="003C1A0C" w:rsidRPr="00E2746C" w:rsidRDefault="003C1A0C" w:rsidP="003C1A0C">
            <w:pPr>
              <w:spacing w:after="0" w:line="240" w:lineRule="auto"/>
              <w:rPr>
                <w:rFonts w:eastAsia="Times New Roman" w:cs="Times New Roman"/>
                <w:sz w:val="24"/>
                <w:szCs w:val="24"/>
              </w:rPr>
            </w:pPr>
          </w:p>
        </w:tc>
        <w:tc>
          <w:tcPr>
            <w:tcW w:w="437" w:type="pct"/>
            <w:vAlign w:val="center"/>
          </w:tcPr>
          <w:p w14:paraId="32B85FB3" w14:textId="77777777" w:rsidR="003C1A0C" w:rsidRPr="00E2746C" w:rsidRDefault="003C1A0C" w:rsidP="003C1A0C">
            <w:pPr>
              <w:spacing w:after="0" w:line="240" w:lineRule="auto"/>
              <w:jc w:val="center"/>
              <w:rPr>
                <w:rFonts w:eastAsia="Times New Roman" w:cs="Times New Roman"/>
                <w:sz w:val="24"/>
                <w:szCs w:val="24"/>
              </w:rPr>
            </w:pPr>
          </w:p>
          <w:p w14:paraId="663C236D"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2C27FECA" w14:textId="77777777" w:rsidR="003C1A0C" w:rsidRPr="00E2746C" w:rsidRDefault="003C1A0C" w:rsidP="003C1A0C">
            <w:pPr>
              <w:spacing w:after="0" w:line="240" w:lineRule="auto"/>
              <w:jc w:val="center"/>
              <w:rPr>
                <w:rFonts w:eastAsia="Times New Roman" w:cs="Times New Roman"/>
                <w:sz w:val="24"/>
                <w:szCs w:val="24"/>
              </w:rPr>
            </w:pPr>
          </w:p>
        </w:tc>
        <w:tc>
          <w:tcPr>
            <w:tcW w:w="511" w:type="pct"/>
            <w:vAlign w:val="center"/>
          </w:tcPr>
          <w:p w14:paraId="15665E55" w14:textId="77777777" w:rsidR="003C1A0C" w:rsidRPr="00E2746C" w:rsidRDefault="003C1A0C" w:rsidP="003C1A0C">
            <w:pPr>
              <w:spacing w:after="0" w:line="240" w:lineRule="auto"/>
              <w:jc w:val="center"/>
              <w:rPr>
                <w:rFonts w:eastAsia="Times New Roman" w:cs="Times New Roman"/>
                <w:sz w:val="24"/>
                <w:szCs w:val="24"/>
              </w:rPr>
            </w:pPr>
          </w:p>
          <w:p w14:paraId="133D9948"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D2E0DB0" w14:textId="77777777" w:rsidR="003C1A0C" w:rsidRPr="00E2746C" w:rsidRDefault="003C1A0C" w:rsidP="003C1A0C">
            <w:pPr>
              <w:spacing w:after="0" w:line="240" w:lineRule="auto"/>
              <w:jc w:val="center"/>
              <w:rPr>
                <w:rFonts w:eastAsia="Times New Roman" w:cs="Times New Roman"/>
                <w:sz w:val="24"/>
                <w:szCs w:val="24"/>
              </w:rPr>
            </w:pPr>
          </w:p>
        </w:tc>
        <w:tc>
          <w:tcPr>
            <w:tcW w:w="414" w:type="pct"/>
            <w:vAlign w:val="center"/>
          </w:tcPr>
          <w:p w14:paraId="2ACFEB0F" w14:textId="52304558" w:rsidR="003C1A0C" w:rsidRPr="00E2746C" w:rsidRDefault="00A7261D" w:rsidP="003C1A0C">
            <w:pPr>
              <w:spacing w:after="0" w:line="240" w:lineRule="auto"/>
              <w:jc w:val="center"/>
              <w:rPr>
                <w:rFonts w:eastAsia="Times New Roman" w:cs="Times New Roman"/>
                <w:sz w:val="24"/>
                <w:szCs w:val="24"/>
              </w:rPr>
            </w:pPr>
            <w:r>
              <w:rPr>
                <w:rFonts w:eastAsia="Times New Roman" w:cs="Times New Roman"/>
                <w:sz w:val="24"/>
                <w:szCs w:val="24"/>
              </w:rPr>
              <w:t>2,67</w:t>
            </w:r>
          </w:p>
        </w:tc>
        <w:tc>
          <w:tcPr>
            <w:tcW w:w="379" w:type="pct"/>
            <w:vAlign w:val="center"/>
          </w:tcPr>
          <w:p w14:paraId="05797B4A"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207B7B62"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3C1A0C" w:rsidRPr="00E2746C" w14:paraId="02A70730" w14:textId="77777777" w:rsidTr="003C1A0C">
        <w:trPr>
          <w:trHeight w:val="765"/>
          <w:jc w:val="center"/>
        </w:trPr>
        <w:tc>
          <w:tcPr>
            <w:tcW w:w="1025" w:type="pct"/>
            <w:shd w:val="clear" w:color="auto" w:fill="auto"/>
            <w:vAlign w:val="center"/>
            <w:hideMark/>
          </w:tcPr>
          <w:p w14:paraId="7870ED27"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18" w:type="pct"/>
            <w:shd w:val="clear" w:color="auto" w:fill="D9D9D9"/>
            <w:vAlign w:val="center"/>
            <w:hideMark/>
          </w:tcPr>
          <w:p w14:paraId="1F46EFE0"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7F6D1DD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181ECD86" w14:textId="77777777" w:rsidR="003C1A0C" w:rsidRPr="00E2746C" w:rsidRDefault="003C1A0C" w:rsidP="003C1A0C">
            <w:pPr>
              <w:spacing w:after="0" w:line="240" w:lineRule="auto"/>
              <w:jc w:val="center"/>
              <w:rPr>
                <w:rFonts w:eastAsia="Times New Roman" w:cs="Times New Roman"/>
                <w:sz w:val="24"/>
                <w:szCs w:val="24"/>
              </w:rPr>
            </w:pPr>
          </w:p>
          <w:p w14:paraId="70BF5070"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67DD2D1" w14:textId="77777777" w:rsidR="003C1A0C" w:rsidRPr="00E2746C" w:rsidRDefault="003C1A0C" w:rsidP="003C1A0C">
            <w:pPr>
              <w:spacing w:after="0" w:line="240" w:lineRule="auto"/>
              <w:jc w:val="center"/>
              <w:rPr>
                <w:rFonts w:eastAsia="Times New Roman" w:cs="Times New Roman"/>
                <w:sz w:val="24"/>
                <w:szCs w:val="24"/>
              </w:rPr>
            </w:pPr>
          </w:p>
        </w:tc>
        <w:tc>
          <w:tcPr>
            <w:tcW w:w="437" w:type="pct"/>
            <w:vAlign w:val="center"/>
          </w:tcPr>
          <w:p w14:paraId="540D9F20"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299E6A90"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3D6AEB48"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49D1023F"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2500399"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1D22C2C8" w14:textId="77777777" w:rsidTr="003C1A0C">
        <w:trPr>
          <w:trHeight w:val="765"/>
          <w:jc w:val="center"/>
        </w:trPr>
        <w:tc>
          <w:tcPr>
            <w:tcW w:w="1025" w:type="pct"/>
            <w:shd w:val="clear" w:color="auto" w:fill="auto"/>
            <w:vAlign w:val="center"/>
            <w:hideMark/>
          </w:tcPr>
          <w:p w14:paraId="5CCB60A0"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Podgląd dokumentów przetwarzanych przez innego użytkownika</w:t>
            </w:r>
          </w:p>
        </w:tc>
        <w:tc>
          <w:tcPr>
            <w:tcW w:w="318" w:type="pct"/>
            <w:shd w:val="clear" w:color="auto" w:fill="D9D9D9"/>
            <w:vAlign w:val="center"/>
            <w:hideMark/>
          </w:tcPr>
          <w:p w14:paraId="0146D012"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14A8E2E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2E15CA1B" w14:textId="77777777" w:rsidR="003C1A0C" w:rsidRPr="00E2746C" w:rsidRDefault="003C1A0C" w:rsidP="003C1A0C">
            <w:pPr>
              <w:spacing w:after="0" w:line="240" w:lineRule="auto"/>
              <w:jc w:val="center"/>
              <w:rPr>
                <w:rFonts w:eastAsia="Times New Roman" w:cs="Times New Roman"/>
                <w:sz w:val="24"/>
                <w:szCs w:val="24"/>
              </w:rPr>
            </w:pPr>
          </w:p>
          <w:p w14:paraId="14F73B66"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6BAE821E" w14:textId="77777777" w:rsidR="003C1A0C" w:rsidRPr="00E2746C" w:rsidRDefault="003C1A0C" w:rsidP="003C1A0C">
            <w:pPr>
              <w:spacing w:after="0" w:line="240" w:lineRule="auto"/>
              <w:jc w:val="center"/>
              <w:rPr>
                <w:rFonts w:eastAsia="Times New Roman" w:cs="Times New Roman"/>
                <w:sz w:val="24"/>
                <w:szCs w:val="24"/>
              </w:rPr>
            </w:pPr>
          </w:p>
        </w:tc>
        <w:tc>
          <w:tcPr>
            <w:tcW w:w="437" w:type="pct"/>
            <w:vAlign w:val="center"/>
          </w:tcPr>
          <w:p w14:paraId="20C2BB17"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699018BA"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58117A53"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318EAB6E"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4953564E"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73531D0C" w14:textId="77777777" w:rsidTr="003C1A0C">
        <w:trPr>
          <w:trHeight w:val="510"/>
          <w:jc w:val="center"/>
        </w:trPr>
        <w:tc>
          <w:tcPr>
            <w:tcW w:w="1025" w:type="pct"/>
            <w:shd w:val="clear" w:color="auto" w:fill="auto"/>
            <w:vAlign w:val="center"/>
            <w:hideMark/>
          </w:tcPr>
          <w:p w14:paraId="59974154"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18" w:type="pct"/>
            <w:shd w:val="clear" w:color="auto" w:fill="D9D9D9"/>
            <w:vAlign w:val="center"/>
            <w:hideMark/>
          </w:tcPr>
          <w:p w14:paraId="1AB22915"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3FDEBDE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5F2743DE"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37" w:type="pct"/>
            <w:vAlign w:val="center"/>
          </w:tcPr>
          <w:p w14:paraId="00638168"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04681986"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28A7D9A3" w14:textId="79100EE0"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w:t>
            </w:r>
            <w:r w:rsidR="00A7261D">
              <w:rPr>
                <w:rFonts w:eastAsia="Times New Roman" w:cs="Times New Roman"/>
                <w:sz w:val="24"/>
                <w:szCs w:val="24"/>
              </w:rPr>
              <w:t>,67</w:t>
            </w:r>
          </w:p>
        </w:tc>
        <w:tc>
          <w:tcPr>
            <w:tcW w:w="379" w:type="pct"/>
            <w:vAlign w:val="center"/>
          </w:tcPr>
          <w:p w14:paraId="4A550DA7"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3BF9A59C"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24C89862" w14:textId="77777777" w:rsidTr="003C1A0C">
        <w:trPr>
          <w:trHeight w:val="300"/>
          <w:jc w:val="center"/>
        </w:trPr>
        <w:tc>
          <w:tcPr>
            <w:tcW w:w="1025" w:type="pct"/>
            <w:shd w:val="clear" w:color="auto" w:fill="auto"/>
            <w:vAlign w:val="center"/>
            <w:hideMark/>
          </w:tcPr>
          <w:p w14:paraId="568E4B38"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18" w:type="pct"/>
            <w:shd w:val="clear" w:color="auto" w:fill="D9D9D9"/>
            <w:vAlign w:val="center"/>
            <w:hideMark/>
          </w:tcPr>
          <w:p w14:paraId="2BE898E8"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153ED5E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26A0955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437" w:type="pct"/>
            <w:vAlign w:val="center"/>
          </w:tcPr>
          <w:p w14:paraId="798D508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3D57B19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684510F9" w14:textId="3B0C728D" w:rsidR="003C1A0C" w:rsidRPr="00E2746C" w:rsidRDefault="00A7261D" w:rsidP="003C1A0C">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3CA90ADB"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3C124AB3"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6242BA18" w14:textId="77777777" w:rsidTr="003C1A0C">
        <w:trPr>
          <w:trHeight w:val="765"/>
          <w:jc w:val="center"/>
        </w:trPr>
        <w:tc>
          <w:tcPr>
            <w:tcW w:w="1025" w:type="pct"/>
            <w:shd w:val="clear" w:color="auto" w:fill="auto"/>
            <w:vAlign w:val="center"/>
            <w:hideMark/>
          </w:tcPr>
          <w:p w14:paraId="3E8ABBE5"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18" w:type="pct"/>
            <w:shd w:val="clear" w:color="auto" w:fill="D9D9D9"/>
            <w:vAlign w:val="center"/>
            <w:hideMark/>
          </w:tcPr>
          <w:p w14:paraId="6B57274A"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98B3FB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3E171BE1" w14:textId="77777777" w:rsidR="003C1A0C" w:rsidRPr="00E2746C" w:rsidRDefault="003C1A0C" w:rsidP="003C1A0C">
            <w:pPr>
              <w:spacing w:after="0" w:line="240" w:lineRule="auto"/>
              <w:jc w:val="center"/>
              <w:rPr>
                <w:rFonts w:eastAsia="Times New Roman" w:cs="Times New Roman"/>
                <w:color w:val="000000"/>
                <w:sz w:val="24"/>
                <w:szCs w:val="24"/>
              </w:rPr>
            </w:pPr>
          </w:p>
          <w:p w14:paraId="1795518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665196E"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437" w:type="pct"/>
            <w:vAlign w:val="center"/>
          </w:tcPr>
          <w:p w14:paraId="7F8D810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729CC5B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035A9A70"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45E365C5"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3FC4216A"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63E80BF2" w14:textId="77777777" w:rsidTr="003C1A0C">
        <w:trPr>
          <w:trHeight w:val="510"/>
          <w:jc w:val="center"/>
        </w:trPr>
        <w:tc>
          <w:tcPr>
            <w:tcW w:w="1025" w:type="pct"/>
            <w:shd w:val="clear" w:color="auto" w:fill="auto"/>
            <w:vAlign w:val="center"/>
            <w:hideMark/>
          </w:tcPr>
          <w:p w14:paraId="34EA1BB6"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18" w:type="pct"/>
            <w:shd w:val="clear" w:color="auto" w:fill="D9D9D9"/>
            <w:vAlign w:val="center"/>
            <w:hideMark/>
          </w:tcPr>
          <w:p w14:paraId="1435EBAA"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739E845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2348D90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 xml:space="preserve">1 </w:t>
            </w:r>
          </w:p>
        </w:tc>
        <w:tc>
          <w:tcPr>
            <w:tcW w:w="437" w:type="pct"/>
            <w:vAlign w:val="center"/>
          </w:tcPr>
          <w:p w14:paraId="3CBB858A" w14:textId="77777777" w:rsidR="003C1A0C" w:rsidRPr="00E2746C" w:rsidRDefault="003C1A0C" w:rsidP="003C1A0C">
            <w:pPr>
              <w:spacing w:after="0" w:line="240" w:lineRule="auto"/>
              <w:jc w:val="center"/>
              <w:rPr>
                <w:rFonts w:eastAsia="Times New Roman" w:cs="Times New Roman"/>
                <w:color w:val="000000"/>
                <w:sz w:val="24"/>
                <w:szCs w:val="24"/>
              </w:rPr>
            </w:pPr>
          </w:p>
          <w:p w14:paraId="00FED35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AFF03D4"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511" w:type="pct"/>
            <w:vAlign w:val="center"/>
          </w:tcPr>
          <w:p w14:paraId="3442B79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7E898CB7"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7DE85485" w14:textId="77777777" w:rsidR="003C1A0C" w:rsidRPr="00E2746C" w:rsidRDefault="003C1A0C" w:rsidP="003C1A0C">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54FF5EE3"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bookmarkEnd w:id="2"/>
    </w:tbl>
    <w:p w14:paraId="581F28D1" w14:textId="77777777" w:rsidR="003C1A0C" w:rsidRDefault="003C1A0C" w:rsidP="003C1A0C">
      <w:pPr>
        <w:suppressAutoHyphens/>
        <w:spacing w:after="0" w:line="240" w:lineRule="auto"/>
        <w:jc w:val="center"/>
        <w:rPr>
          <w:rFonts w:eastAsia="Times New Roman" w:cs="Times New Roman"/>
          <w:b/>
          <w:color w:val="00B050"/>
          <w:sz w:val="28"/>
          <w:szCs w:val="28"/>
          <w:lang w:eastAsia="zh-CN"/>
        </w:rPr>
      </w:pPr>
    </w:p>
    <w:p w14:paraId="0A3647CB"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5F6CF456"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71E66CEB"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2FED5FDE"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083A216"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4EE090D"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0ADDF026"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7F528CA9"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CEB2BB4"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04F8590F"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67D3E8F"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DD5D0EF"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EBD4AA0"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5EE4A1E2"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04233911"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5650EC1C"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797ECB14"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041C776"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68DC3D2"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79E33D8"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B37B62B"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43545B26" w14:textId="77777777" w:rsidR="0059548C" w:rsidRDefault="0059548C" w:rsidP="003C1A0C">
      <w:pPr>
        <w:suppressAutoHyphens/>
        <w:spacing w:after="0" w:line="240" w:lineRule="auto"/>
        <w:jc w:val="center"/>
        <w:rPr>
          <w:rFonts w:eastAsia="Times New Roman" w:cs="Times New Roman"/>
          <w:b/>
          <w:color w:val="00B050"/>
          <w:sz w:val="28"/>
          <w:szCs w:val="28"/>
          <w:lang w:eastAsia="zh-CN"/>
        </w:rPr>
      </w:pPr>
    </w:p>
    <w:p w14:paraId="16399E3E" w14:textId="77777777" w:rsidR="0059548C" w:rsidRPr="00E2746C" w:rsidRDefault="0059548C" w:rsidP="003C1A0C">
      <w:pPr>
        <w:suppressAutoHyphens/>
        <w:spacing w:after="0" w:line="240" w:lineRule="auto"/>
        <w:jc w:val="center"/>
        <w:rPr>
          <w:rFonts w:eastAsia="Times New Roman" w:cs="Times New Roman"/>
          <w:b/>
          <w:color w:val="00B050"/>
          <w:sz w:val="28"/>
          <w:szCs w:val="28"/>
          <w:lang w:eastAsia="zh-CN"/>
        </w:rPr>
      </w:pPr>
    </w:p>
    <w:p w14:paraId="3E6DB4F7" w14:textId="77777777" w:rsidR="003C1A0C" w:rsidRPr="00E2746C" w:rsidRDefault="003C1A0C" w:rsidP="003C1A0C">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zasoby w postaci elektronicznej </w:t>
      </w:r>
    </w:p>
    <w:p w14:paraId="11C435CF" w14:textId="77777777" w:rsidR="003C1A0C" w:rsidRPr="00E2746C" w:rsidRDefault="003C1A0C" w:rsidP="003C1A0C">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Rolnictwa i Ochrony Środowiska</w:t>
      </w:r>
    </w:p>
    <w:p w14:paraId="2F510404" w14:textId="77777777" w:rsidR="003C1A0C" w:rsidRPr="00E2746C" w:rsidRDefault="003C1A0C" w:rsidP="003C1A0C">
      <w:pPr>
        <w:tabs>
          <w:tab w:val="left" w:pos="1111"/>
        </w:tabs>
        <w:suppressAutoHyphens/>
        <w:spacing w:after="0" w:line="240" w:lineRule="auto"/>
        <w:rPr>
          <w:rFonts w:eastAsia="Times New Roman" w:cs="Times New Roman"/>
          <w:b/>
          <w:color w:val="C00000"/>
          <w:sz w:val="24"/>
          <w:szCs w:val="24"/>
          <w:lang w:eastAsia="zh-CN"/>
        </w:rPr>
      </w:pPr>
    </w:p>
    <w:p w14:paraId="5213E1AC"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prowadzenie ewidencji zbiorników bezodpływowych i przydomowych oczyszczalni ścieków</w:t>
      </w:r>
    </w:p>
    <w:p w14:paraId="5FC5639E" w14:textId="41543B2A"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zgłoszeń zamiaru usunięcia drzew i wniosków o zezwolenie na usunięcie drzew i krzewów</w:t>
      </w:r>
    </w:p>
    <w:p w14:paraId="328B7FF6" w14:textId="483734A0"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ochrona p-poż - ewidencja szkoleń, badań lekarskich, u</w:t>
      </w:r>
      <w:r w:rsidR="007568DC" w:rsidRPr="00E2746C">
        <w:rPr>
          <w:rFonts w:eastAsia="Times New Roman" w:cs="Times New Roman"/>
          <w:bCs/>
          <w:sz w:val="24"/>
          <w:szCs w:val="24"/>
          <w:lang w:eastAsia="zh-CN"/>
        </w:rPr>
        <w:t xml:space="preserve">prawnień kierowców,  konkursy i </w:t>
      </w:r>
      <w:r w:rsidRPr="00E2746C">
        <w:rPr>
          <w:rFonts w:eastAsia="Times New Roman" w:cs="Times New Roman"/>
          <w:bCs/>
          <w:sz w:val="24"/>
          <w:szCs w:val="24"/>
          <w:lang w:eastAsia="zh-CN"/>
        </w:rPr>
        <w:t>turnieje</w:t>
      </w:r>
    </w:p>
    <w:p w14:paraId="2CB8D8DC"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wyrobów zawierających azbest i miejsc ich występowania</w:t>
      </w:r>
    </w:p>
    <w:p w14:paraId="4A643741"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ewidencja pozwoleń na uprawę maku i konopi</w:t>
      </w:r>
    </w:p>
    <w:p w14:paraId="01A88F76"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kontrola przestrzegania "uchwał antysmogowych"</w:t>
      </w:r>
    </w:p>
    <w:p w14:paraId="3A9442FC"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zarządzanie kryzysowe</w:t>
      </w:r>
    </w:p>
    <w:p w14:paraId="64DAA253"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ochrona zwierząt: ewidencja zezwoleń na utrzymywanie psów ras agresywnych, ewidencja decyzji o odbiorze zwierząt, Roczny Program opieki nad zwierzętami bezdomnymi i zapobiegania bezdomności</w:t>
      </w:r>
    </w:p>
    <w:p w14:paraId="32923B38"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wnioski interesantów i korespondencja - Poznański Związek Spółek Wodnych</w:t>
      </w:r>
    </w:p>
    <w:p w14:paraId="2EF6B0DB" w14:textId="77777777" w:rsidR="003C1A0C" w:rsidRPr="00E2746C" w:rsidRDefault="003C1A0C" w:rsidP="003C1A0C">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pozwolenia wodnoprawne – udział w postępowaniu, opiniowanie</w:t>
      </w:r>
    </w:p>
    <w:p w14:paraId="48EB8F69" w14:textId="77777777" w:rsidR="003C1A0C" w:rsidRPr="00E2746C" w:rsidRDefault="003C1A0C" w:rsidP="003C1A0C">
      <w:pPr>
        <w:suppressAutoHyphens/>
        <w:spacing w:after="0" w:line="240" w:lineRule="auto"/>
        <w:jc w:val="center"/>
        <w:rPr>
          <w:rFonts w:eastAsia="Times New Roman" w:cs="Times New Roman"/>
          <w:b/>
          <w:color w:val="C00000"/>
          <w:sz w:val="24"/>
          <w:szCs w:val="24"/>
          <w:lang w:eastAsia="zh-CN"/>
        </w:rPr>
      </w:pPr>
    </w:p>
    <w:p w14:paraId="0FE97E6C" w14:textId="77777777" w:rsidR="003C1A0C" w:rsidRPr="00E2746C" w:rsidRDefault="003C1A0C" w:rsidP="003C1A0C">
      <w:pPr>
        <w:suppressAutoHyphens/>
        <w:spacing w:after="0" w:line="240" w:lineRule="auto"/>
        <w:rPr>
          <w:rFonts w:eastAsia="Times New Roman" w:cs="Times New Roman"/>
          <w:sz w:val="24"/>
          <w:szCs w:val="24"/>
          <w:lang w:eastAsia="zh-CN"/>
        </w:rPr>
      </w:pPr>
    </w:p>
    <w:tbl>
      <w:tblPr>
        <w:tblW w:w="10819"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4"/>
        <w:gridCol w:w="787"/>
        <w:gridCol w:w="1984"/>
        <w:gridCol w:w="1003"/>
        <w:gridCol w:w="833"/>
        <w:gridCol w:w="833"/>
        <w:gridCol w:w="869"/>
        <w:gridCol w:w="850"/>
        <w:gridCol w:w="806"/>
      </w:tblGrid>
      <w:tr w:rsidR="003C1A0C" w:rsidRPr="00E2746C" w14:paraId="17624492" w14:textId="77777777" w:rsidTr="00E30E8D">
        <w:trPr>
          <w:trHeight w:val="1020"/>
          <w:jc w:val="center"/>
        </w:trPr>
        <w:tc>
          <w:tcPr>
            <w:tcW w:w="2854" w:type="dxa"/>
            <w:shd w:val="clear" w:color="auto" w:fill="FFFFFF"/>
            <w:noWrap/>
            <w:vAlign w:val="bottom"/>
            <w:hideMark/>
          </w:tcPr>
          <w:p w14:paraId="0BA3AF75"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787" w:type="dxa"/>
            <w:shd w:val="clear" w:color="auto" w:fill="D9D9D9"/>
            <w:noWrap/>
            <w:vAlign w:val="center"/>
            <w:hideMark/>
          </w:tcPr>
          <w:p w14:paraId="218ED427" w14:textId="77777777" w:rsidR="003C1A0C" w:rsidRPr="00E2746C" w:rsidRDefault="003C1A0C" w:rsidP="003C1A0C">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CROŚ</w:t>
            </w:r>
          </w:p>
        </w:tc>
        <w:tc>
          <w:tcPr>
            <w:tcW w:w="1984" w:type="dxa"/>
            <w:shd w:val="clear" w:color="auto" w:fill="FFFFFF"/>
            <w:noWrap/>
            <w:vAlign w:val="center"/>
            <w:hideMark/>
          </w:tcPr>
          <w:p w14:paraId="7F6D9BEE"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2B03E968" w14:textId="77777777" w:rsidR="003C1A0C" w:rsidRPr="00E2746C" w:rsidRDefault="003C1A0C" w:rsidP="003C1A0C">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shd w:val="clear" w:color="auto" w:fill="FFFFFF"/>
            <w:vAlign w:val="center"/>
          </w:tcPr>
          <w:p w14:paraId="501DFCA4" w14:textId="77777777" w:rsidR="003C1A0C" w:rsidRPr="00E2746C" w:rsidRDefault="003C1A0C" w:rsidP="003C1A0C">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297212D2" w14:textId="77777777" w:rsidR="003C1A0C" w:rsidRPr="00E2746C" w:rsidRDefault="003C1A0C"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1848C3B4" w14:textId="77777777" w:rsidR="003C1A0C" w:rsidRPr="00E2746C" w:rsidRDefault="003C1A0C"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3A8899D2" w14:textId="77777777" w:rsidR="003C1A0C" w:rsidRPr="00E2746C" w:rsidRDefault="003C1A0C" w:rsidP="00D5072F">
            <w:pPr>
              <w:numPr>
                <w:ilvl w:val="0"/>
                <w:numId w:val="21"/>
              </w:numPr>
              <w:suppressAutoHyphens/>
              <w:spacing w:after="0" w:line="240"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shd w:val="clear" w:color="auto" w:fill="FFFFFF"/>
            <w:vAlign w:val="center"/>
          </w:tcPr>
          <w:p w14:paraId="2581E76E"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shd w:val="clear" w:color="auto" w:fill="FFFFFF"/>
            <w:vAlign w:val="center"/>
          </w:tcPr>
          <w:p w14:paraId="03982E26"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002F0A5A" w14:textId="77777777" w:rsidR="003C1A0C" w:rsidRPr="00E2746C" w:rsidRDefault="003C1A0C" w:rsidP="003C1A0C">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06" w:type="dxa"/>
            <w:shd w:val="clear" w:color="auto" w:fill="FFFFFF"/>
            <w:noWrap/>
            <w:vAlign w:val="center"/>
            <w:hideMark/>
          </w:tcPr>
          <w:p w14:paraId="27ACC80F" w14:textId="77777777" w:rsidR="003C1A0C" w:rsidRPr="00E2746C" w:rsidRDefault="003C1A0C" w:rsidP="003C1A0C">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2A83A51E" w14:textId="77777777" w:rsidR="003C1A0C" w:rsidRPr="00E2746C" w:rsidRDefault="003C1A0C" w:rsidP="003C1A0C">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3C1A0C" w:rsidRPr="00E2746C" w14:paraId="125309EE" w14:textId="77777777" w:rsidTr="00E30E8D">
        <w:trPr>
          <w:trHeight w:val="300"/>
          <w:jc w:val="center"/>
        </w:trPr>
        <w:tc>
          <w:tcPr>
            <w:tcW w:w="2854" w:type="dxa"/>
            <w:shd w:val="clear" w:color="auto" w:fill="FFFFFF"/>
            <w:vAlign w:val="center"/>
            <w:hideMark/>
          </w:tcPr>
          <w:p w14:paraId="2FED5242"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shd w:val="clear" w:color="auto" w:fill="D9D9D9"/>
            <w:noWrap/>
            <w:vAlign w:val="bottom"/>
            <w:hideMark/>
          </w:tcPr>
          <w:p w14:paraId="3E7970D0"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3E9B64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4803808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966FC6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0EEF010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0207F13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5BDAC3E"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58857129"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6499AF32" w14:textId="77777777" w:rsidTr="00E30E8D">
        <w:trPr>
          <w:trHeight w:val="300"/>
          <w:jc w:val="center"/>
        </w:trPr>
        <w:tc>
          <w:tcPr>
            <w:tcW w:w="2854" w:type="dxa"/>
            <w:shd w:val="clear" w:color="auto" w:fill="FFFFFF"/>
            <w:vAlign w:val="center"/>
            <w:hideMark/>
          </w:tcPr>
          <w:p w14:paraId="16B0A410"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shd w:val="clear" w:color="auto" w:fill="D9D9D9"/>
            <w:noWrap/>
            <w:vAlign w:val="bottom"/>
            <w:hideMark/>
          </w:tcPr>
          <w:p w14:paraId="1192C0EC"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5FFDFA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4349D5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184832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03A8F8C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045D341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6A39CD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4DC39E38"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0C456B61" w14:textId="77777777" w:rsidTr="00E30E8D">
        <w:trPr>
          <w:trHeight w:val="510"/>
          <w:jc w:val="center"/>
        </w:trPr>
        <w:tc>
          <w:tcPr>
            <w:tcW w:w="2854" w:type="dxa"/>
            <w:shd w:val="clear" w:color="auto" w:fill="FFFFFF"/>
            <w:vAlign w:val="center"/>
            <w:hideMark/>
          </w:tcPr>
          <w:p w14:paraId="76E2FDBB"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shd w:val="clear" w:color="auto" w:fill="D9D9D9"/>
            <w:noWrap/>
            <w:vAlign w:val="bottom"/>
            <w:hideMark/>
          </w:tcPr>
          <w:p w14:paraId="7D2CF6B3"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101365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668DED62" w14:textId="77777777" w:rsidR="003C1A0C" w:rsidRPr="00E2746C" w:rsidRDefault="003C1A0C" w:rsidP="003C1A0C">
            <w:pPr>
              <w:spacing w:after="0" w:line="240" w:lineRule="auto"/>
              <w:jc w:val="center"/>
              <w:rPr>
                <w:rFonts w:eastAsia="Times New Roman" w:cs="Times New Roman"/>
                <w:color w:val="FF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6DD8C3A2"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FD6016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001C23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shd w:val="clear" w:color="auto" w:fill="FFFFFF"/>
            <w:vAlign w:val="center"/>
          </w:tcPr>
          <w:p w14:paraId="1E85598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6" w:type="dxa"/>
            <w:shd w:val="clear" w:color="auto" w:fill="auto"/>
            <w:vAlign w:val="center"/>
          </w:tcPr>
          <w:p w14:paraId="7CC77E4E" w14:textId="77777777" w:rsidR="003C1A0C" w:rsidRPr="00E2746C" w:rsidRDefault="003C1A0C" w:rsidP="003C1A0C">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9</w:t>
            </w:r>
          </w:p>
        </w:tc>
      </w:tr>
      <w:tr w:rsidR="003C1A0C" w:rsidRPr="00E2746C" w14:paraId="536AB279" w14:textId="77777777" w:rsidTr="00E30E8D">
        <w:trPr>
          <w:trHeight w:val="300"/>
          <w:jc w:val="center"/>
        </w:trPr>
        <w:tc>
          <w:tcPr>
            <w:tcW w:w="2854" w:type="dxa"/>
            <w:shd w:val="clear" w:color="auto" w:fill="FFFFFF"/>
            <w:vAlign w:val="center"/>
            <w:hideMark/>
          </w:tcPr>
          <w:p w14:paraId="5E351139"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shd w:val="clear" w:color="auto" w:fill="D9D9D9"/>
            <w:noWrap/>
            <w:vAlign w:val="bottom"/>
            <w:hideMark/>
          </w:tcPr>
          <w:p w14:paraId="34E29F42"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50481D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48F6E1C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240C87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A566A8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7041577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15C65B3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75A4EED1"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3C1A0C" w:rsidRPr="00E2746C" w14:paraId="14EC5220" w14:textId="77777777" w:rsidTr="00E30E8D">
        <w:trPr>
          <w:trHeight w:val="1260"/>
          <w:jc w:val="center"/>
        </w:trPr>
        <w:tc>
          <w:tcPr>
            <w:tcW w:w="2854" w:type="dxa"/>
            <w:shd w:val="clear" w:color="auto" w:fill="FFFFFF"/>
            <w:vAlign w:val="center"/>
            <w:hideMark/>
          </w:tcPr>
          <w:p w14:paraId="3F4DB12F"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shd w:val="clear" w:color="auto" w:fill="D9D9D9"/>
            <w:noWrap/>
            <w:vAlign w:val="bottom"/>
            <w:hideMark/>
          </w:tcPr>
          <w:p w14:paraId="22934120"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636356E" w14:textId="77777777" w:rsidR="003C1A0C" w:rsidRPr="00E2746C" w:rsidRDefault="003C1A0C" w:rsidP="003C1A0C">
            <w:pPr>
              <w:spacing w:after="0" w:line="240" w:lineRule="auto"/>
              <w:jc w:val="center"/>
              <w:rPr>
                <w:rFonts w:eastAsia="Times New Roman" w:cs="Times New Roman"/>
                <w:color w:val="000000"/>
                <w:sz w:val="24"/>
                <w:szCs w:val="24"/>
              </w:rPr>
            </w:pPr>
          </w:p>
          <w:p w14:paraId="68AC776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B6D9E55"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003" w:type="dxa"/>
            <w:shd w:val="clear" w:color="auto" w:fill="FFFFFF"/>
            <w:vAlign w:val="center"/>
          </w:tcPr>
          <w:p w14:paraId="775FFCA4" w14:textId="77777777" w:rsidR="003C1A0C" w:rsidRPr="00E2746C" w:rsidRDefault="003C1A0C" w:rsidP="003C1A0C">
            <w:pPr>
              <w:spacing w:after="0" w:line="240" w:lineRule="auto"/>
              <w:jc w:val="center"/>
              <w:rPr>
                <w:rFonts w:eastAsia="Times New Roman" w:cs="Times New Roman"/>
                <w:color w:val="000000"/>
                <w:sz w:val="24"/>
                <w:szCs w:val="24"/>
              </w:rPr>
            </w:pPr>
          </w:p>
          <w:p w14:paraId="386C10A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4C76787"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0DB7ADD" w14:textId="77777777" w:rsidR="003C1A0C" w:rsidRPr="00E2746C" w:rsidRDefault="003C1A0C" w:rsidP="003C1A0C">
            <w:pPr>
              <w:spacing w:after="0" w:line="240" w:lineRule="auto"/>
              <w:jc w:val="center"/>
              <w:rPr>
                <w:rFonts w:eastAsia="Times New Roman" w:cs="Times New Roman"/>
                <w:color w:val="000000"/>
                <w:sz w:val="24"/>
                <w:szCs w:val="24"/>
              </w:rPr>
            </w:pPr>
          </w:p>
          <w:p w14:paraId="4F053B7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6C618A6"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8AC4D6E" w14:textId="77777777" w:rsidR="003C1A0C" w:rsidRPr="00E2746C" w:rsidRDefault="003C1A0C" w:rsidP="003C1A0C">
            <w:pPr>
              <w:spacing w:after="0" w:line="240" w:lineRule="auto"/>
              <w:jc w:val="center"/>
              <w:rPr>
                <w:rFonts w:eastAsia="Times New Roman" w:cs="Times New Roman"/>
                <w:color w:val="000000"/>
                <w:sz w:val="24"/>
                <w:szCs w:val="24"/>
              </w:rPr>
            </w:pPr>
          </w:p>
          <w:p w14:paraId="1523467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553CE81"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7B25DAF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764E271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2F3EBD2E"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77334383" w14:textId="77777777" w:rsidTr="00E30E8D">
        <w:trPr>
          <w:trHeight w:val="765"/>
          <w:jc w:val="center"/>
        </w:trPr>
        <w:tc>
          <w:tcPr>
            <w:tcW w:w="2854" w:type="dxa"/>
            <w:shd w:val="clear" w:color="auto" w:fill="FFFFFF"/>
            <w:vAlign w:val="center"/>
            <w:hideMark/>
          </w:tcPr>
          <w:p w14:paraId="491742E2"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shd w:val="clear" w:color="auto" w:fill="D9D9D9"/>
            <w:noWrap/>
            <w:vAlign w:val="bottom"/>
            <w:hideMark/>
          </w:tcPr>
          <w:p w14:paraId="1C6DA6D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5A6CF5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B6DF847" w14:textId="77777777" w:rsidR="003C1A0C" w:rsidRPr="00E2746C" w:rsidRDefault="003C1A0C" w:rsidP="003C1A0C">
            <w:pPr>
              <w:spacing w:after="0" w:line="240" w:lineRule="auto"/>
              <w:jc w:val="center"/>
              <w:rPr>
                <w:rFonts w:eastAsia="Times New Roman" w:cs="Times New Roman"/>
                <w:color w:val="000000"/>
                <w:sz w:val="24"/>
                <w:szCs w:val="24"/>
              </w:rPr>
            </w:pPr>
          </w:p>
          <w:p w14:paraId="24DA9F4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21E08D6"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545FEF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9532212"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54EEC4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2FCBFEB2"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3FF6B966"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3C1A0C" w:rsidRPr="00E2746C" w14:paraId="43FE6E6C" w14:textId="77777777" w:rsidTr="00E30E8D">
        <w:trPr>
          <w:trHeight w:val="765"/>
          <w:jc w:val="center"/>
        </w:trPr>
        <w:tc>
          <w:tcPr>
            <w:tcW w:w="2854" w:type="dxa"/>
            <w:shd w:val="clear" w:color="auto" w:fill="FFFFFF"/>
            <w:vAlign w:val="center"/>
            <w:hideMark/>
          </w:tcPr>
          <w:p w14:paraId="04B1E10B"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shd w:val="clear" w:color="auto" w:fill="D9D9D9"/>
            <w:noWrap/>
            <w:vAlign w:val="bottom"/>
            <w:hideMark/>
          </w:tcPr>
          <w:p w14:paraId="37131E91"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38863A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2643312" w14:textId="77777777" w:rsidR="003C1A0C" w:rsidRPr="00E2746C" w:rsidRDefault="003C1A0C" w:rsidP="003C1A0C">
            <w:pPr>
              <w:spacing w:after="0" w:line="240" w:lineRule="auto"/>
              <w:jc w:val="center"/>
              <w:rPr>
                <w:rFonts w:eastAsia="Times New Roman" w:cs="Times New Roman"/>
                <w:color w:val="000000"/>
                <w:sz w:val="24"/>
                <w:szCs w:val="24"/>
              </w:rPr>
            </w:pPr>
          </w:p>
          <w:p w14:paraId="690809E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4721234" w14:textId="77777777" w:rsidR="003C1A0C" w:rsidRPr="00E2746C" w:rsidRDefault="003C1A0C" w:rsidP="003C1A0C">
            <w:pPr>
              <w:spacing w:after="0" w:line="240" w:lineRule="auto"/>
              <w:rPr>
                <w:rFonts w:eastAsia="Times New Roman" w:cs="Times New Roman"/>
                <w:color w:val="000000"/>
                <w:sz w:val="24"/>
                <w:szCs w:val="24"/>
              </w:rPr>
            </w:pPr>
          </w:p>
        </w:tc>
        <w:tc>
          <w:tcPr>
            <w:tcW w:w="833" w:type="dxa"/>
            <w:shd w:val="clear" w:color="auto" w:fill="FFFFFF"/>
            <w:vAlign w:val="center"/>
          </w:tcPr>
          <w:p w14:paraId="573142C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7DCEB0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1131074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20F09D7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49D67976"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25D83983" w14:textId="77777777" w:rsidTr="00E30E8D">
        <w:trPr>
          <w:trHeight w:val="510"/>
          <w:jc w:val="center"/>
        </w:trPr>
        <w:tc>
          <w:tcPr>
            <w:tcW w:w="2854" w:type="dxa"/>
            <w:shd w:val="clear" w:color="auto" w:fill="FFFFFF"/>
            <w:vAlign w:val="center"/>
            <w:hideMark/>
          </w:tcPr>
          <w:p w14:paraId="12DEF4D0"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shd w:val="clear" w:color="auto" w:fill="D9D9D9"/>
            <w:noWrap/>
            <w:vAlign w:val="bottom"/>
            <w:hideMark/>
          </w:tcPr>
          <w:p w14:paraId="0E627F4C"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3BA2EC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48A1233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8CFF0B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C531F4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BE3F5D4" w14:textId="77777777" w:rsidR="003C1A0C" w:rsidRPr="00E2746C" w:rsidRDefault="003C1A0C" w:rsidP="003C1A0C">
            <w:pPr>
              <w:spacing w:after="0" w:line="240" w:lineRule="auto"/>
              <w:rPr>
                <w:rFonts w:eastAsia="Times New Roman" w:cs="Times New Roman"/>
                <w:color w:val="000000"/>
                <w:sz w:val="24"/>
                <w:szCs w:val="24"/>
              </w:rPr>
            </w:pPr>
          </w:p>
        </w:tc>
        <w:tc>
          <w:tcPr>
            <w:tcW w:w="833" w:type="dxa"/>
            <w:shd w:val="clear" w:color="auto" w:fill="FFFFFF"/>
            <w:vAlign w:val="center"/>
          </w:tcPr>
          <w:p w14:paraId="235ABCB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B061470"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634AFEB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4F1B111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5C6B924B" w14:textId="77777777" w:rsidR="003C1A0C" w:rsidRPr="00E2746C" w:rsidRDefault="003C1A0C" w:rsidP="003C1A0C">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C1A0C" w:rsidRPr="00E2746C" w14:paraId="463831CC" w14:textId="77777777" w:rsidTr="00E30E8D">
        <w:trPr>
          <w:trHeight w:val="300"/>
          <w:jc w:val="center"/>
        </w:trPr>
        <w:tc>
          <w:tcPr>
            <w:tcW w:w="2854" w:type="dxa"/>
            <w:shd w:val="clear" w:color="auto" w:fill="FFFFFF"/>
            <w:vAlign w:val="center"/>
            <w:hideMark/>
          </w:tcPr>
          <w:p w14:paraId="73233080"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shd w:val="clear" w:color="auto" w:fill="D9D9D9"/>
            <w:noWrap/>
            <w:vAlign w:val="bottom"/>
            <w:hideMark/>
          </w:tcPr>
          <w:p w14:paraId="28089D81"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D8F333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9AC4DD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2325BE9"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70FCE5B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1048E4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6D3A8BE"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0FD3E2A"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1E46B37E"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1960A14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2B17AC42" w14:textId="77777777" w:rsidR="003C1A0C" w:rsidRPr="00E2746C" w:rsidRDefault="003C1A0C" w:rsidP="003C1A0C">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C1A0C" w:rsidRPr="00E2746C" w14:paraId="734CAD9A" w14:textId="77777777" w:rsidTr="00E30E8D">
        <w:trPr>
          <w:trHeight w:val="1020"/>
          <w:jc w:val="center"/>
        </w:trPr>
        <w:tc>
          <w:tcPr>
            <w:tcW w:w="2854" w:type="dxa"/>
            <w:shd w:val="clear" w:color="auto" w:fill="FFFFFF"/>
            <w:vAlign w:val="center"/>
            <w:hideMark/>
          </w:tcPr>
          <w:p w14:paraId="74DB466F"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Nieuprawnione instalowanie urządzeń</w:t>
            </w:r>
          </w:p>
        </w:tc>
        <w:tc>
          <w:tcPr>
            <w:tcW w:w="787" w:type="dxa"/>
            <w:shd w:val="clear" w:color="auto" w:fill="D9D9D9"/>
            <w:noWrap/>
            <w:vAlign w:val="bottom"/>
            <w:hideMark/>
          </w:tcPr>
          <w:p w14:paraId="1B29FCAC"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4CF1F2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8EA5497" w14:textId="77777777" w:rsidR="003C1A0C" w:rsidRPr="00E2746C" w:rsidRDefault="003C1A0C" w:rsidP="003C1A0C">
            <w:pPr>
              <w:spacing w:after="0" w:line="240" w:lineRule="auto"/>
              <w:jc w:val="center"/>
              <w:rPr>
                <w:rFonts w:eastAsia="Times New Roman" w:cs="Times New Roman"/>
                <w:color w:val="000000"/>
                <w:sz w:val="24"/>
                <w:szCs w:val="24"/>
              </w:rPr>
            </w:pPr>
          </w:p>
          <w:p w14:paraId="20BBD44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0CBCD88"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598D28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2D0F24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4ECB12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77558AB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27B8B035" w14:textId="77777777" w:rsidR="003C1A0C" w:rsidRPr="00E2746C" w:rsidRDefault="003C1A0C" w:rsidP="003C1A0C">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C1A0C" w:rsidRPr="00E2746C" w14:paraId="7E7EFC65" w14:textId="77777777" w:rsidTr="00E30E8D">
        <w:trPr>
          <w:trHeight w:val="1230"/>
          <w:jc w:val="center"/>
        </w:trPr>
        <w:tc>
          <w:tcPr>
            <w:tcW w:w="2854" w:type="dxa"/>
            <w:shd w:val="clear" w:color="auto" w:fill="FFFFFF"/>
            <w:vAlign w:val="center"/>
            <w:hideMark/>
          </w:tcPr>
          <w:p w14:paraId="5FACF0AB"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Nieuprawniona modyfikacja używanego oprogramowania</w:t>
            </w:r>
          </w:p>
        </w:tc>
        <w:tc>
          <w:tcPr>
            <w:tcW w:w="787" w:type="dxa"/>
            <w:shd w:val="clear" w:color="auto" w:fill="D9D9D9"/>
            <w:noWrap/>
            <w:vAlign w:val="bottom"/>
            <w:hideMark/>
          </w:tcPr>
          <w:p w14:paraId="0899B68D"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BFCFE5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3B51AA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5CC5F78" w14:textId="77777777" w:rsidR="003C1A0C" w:rsidRPr="00E2746C" w:rsidRDefault="003C1A0C" w:rsidP="003C1A0C">
            <w:pPr>
              <w:spacing w:after="0" w:line="240" w:lineRule="auto"/>
              <w:jc w:val="center"/>
              <w:rPr>
                <w:rFonts w:eastAsia="Times New Roman" w:cs="Times New Roman"/>
                <w:color w:val="000000"/>
                <w:sz w:val="24"/>
                <w:szCs w:val="24"/>
              </w:rPr>
            </w:pPr>
          </w:p>
          <w:p w14:paraId="1C77608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ABEDE08"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77589B37" w14:textId="77777777" w:rsidR="003C1A0C" w:rsidRPr="00E2746C" w:rsidRDefault="003C1A0C" w:rsidP="003C1A0C">
            <w:pPr>
              <w:spacing w:after="0" w:line="240" w:lineRule="auto"/>
              <w:jc w:val="center"/>
              <w:rPr>
                <w:rFonts w:eastAsia="Times New Roman" w:cs="Times New Roman"/>
                <w:color w:val="000000"/>
                <w:sz w:val="24"/>
                <w:szCs w:val="24"/>
              </w:rPr>
            </w:pPr>
          </w:p>
          <w:p w14:paraId="1D4783A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B93062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326091A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3DC0EBC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2D21A335"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050486A5" w14:textId="77777777" w:rsidTr="00E30E8D">
        <w:trPr>
          <w:trHeight w:val="300"/>
          <w:jc w:val="center"/>
        </w:trPr>
        <w:tc>
          <w:tcPr>
            <w:tcW w:w="2854" w:type="dxa"/>
            <w:shd w:val="clear" w:color="auto" w:fill="FFFFFF"/>
            <w:vAlign w:val="center"/>
            <w:hideMark/>
          </w:tcPr>
          <w:p w14:paraId="68A5AE38"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shd w:val="clear" w:color="auto" w:fill="D9D9D9"/>
            <w:noWrap/>
            <w:vAlign w:val="bottom"/>
            <w:hideMark/>
          </w:tcPr>
          <w:p w14:paraId="37197A2E"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770F66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73A9900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4B0748B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717E5F96"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825F10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029C9D59"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4D4CFFDA" w14:textId="19FE067E" w:rsidR="003C1A0C" w:rsidRPr="00E2746C" w:rsidRDefault="00A7261D" w:rsidP="003C1A0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1E00219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06159512"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32A11DAD" w14:textId="77777777" w:rsidTr="00E30E8D">
        <w:trPr>
          <w:trHeight w:val="765"/>
          <w:jc w:val="center"/>
        </w:trPr>
        <w:tc>
          <w:tcPr>
            <w:tcW w:w="2854" w:type="dxa"/>
            <w:shd w:val="clear" w:color="auto" w:fill="FFFFFF"/>
            <w:vAlign w:val="center"/>
            <w:hideMark/>
          </w:tcPr>
          <w:p w14:paraId="19AE16C6"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shd w:val="clear" w:color="auto" w:fill="D9D9D9"/>
            <w:noWrap/>
            <w:vAlign w:val="bottom"/>
            <w:hideMark/>
          </w:tcPr>
          <w:p w14:paraId="46AC7190"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08D6DA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CB4F01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346C952D"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4A3B6DD"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7AB1C1E"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A6290F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25FA341" w14:textId="77777777" w:rsidR="003C1A0C" w:rsidRPr="00E2746C" w:rsidRDefault="003C1A0C" w:rsidP="003C1A0C">
            <w:pPr>
              <w:spacing w:after="0" w:line="240" w:lineRule="auto"/>
              <w:rPr>
                <w:rFonts w:eastAsia="Times New Roman" w:cs="Times New Roman"/>
                <w:color w:val="000000"/>
                <w:sz w:val="24"/>
                <w:szCs w:val="24"/>
              </w:rPr>
            </w:pPr>
          </w:p>
        </w:tc>
        <w:tc>
          <w:tcPr>
            <w:tcW w:w="869" w:type="dxa"/>
            <w:shd w:val="clear" w:color="auto" w:fill="FFFFFF"/>
            <w:vAlign w:val="center"/>
          </w:tcPr>
          <w:p w14:paraId="7A06BA71" w14:textId="120A05E0" w:rsidR="003C1A0C" w:rsidRPr="00E2746C" w:rsidRDefault="00A7261D" w:rsidP="003C1A0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shd w:val="clear" w:color="auto" w:fill="FFFFFF"/>
            <w:vAlign w:val="center"/>
          </w:tcPr>
          <w:p w14:paraId="6F2B8C5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74B3D938"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18EA269F" w14:textId="77777777" w:rsidTr="00E30E8D">
        <w:trPr>
          <w:trHeight w:val="510"/>
          <w:jc w:val="center"/>
        </w:trPr>
        <w:tc>
          <w:tcPr>
            <w:tcW w:w="2854" w:type="dxa"/>
            <w:shd w:val="clear" w:color="auto" w:fill="FFFFFF"/>
            <w:vAlign w:val="center"/>
            <w:hideMark/>
          </w:tcPr>
          <w:p w14:paraId="69FC31B7"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shd w:val="clear" w:color="auto" w:fill="D9D9D9"/>
            <w:noWrap/>
            <w:vAlign w:val="bottom"/>
            <w:hideMark/>
          </w:tcPr>
          <w:p w14:paraId="0B0C1858"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A0E99C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4D2EF8EE"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E10A9C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04E705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C3992A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27BBD59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6BFE615D"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3246F11C" w14:textId="77777777" w:rsidTr="00E30E8D">
        <w:trPr>
          <w:trHeight w:val="300"/>
          <w:jc w:val="center"/>
        </w:trPr>
        <w:tc>
          <w:tcPr>
            <w:tcW w:w="2854" w:type="dxa"/>
            <w:shd w:val="clear" w:color="auto" w:fill="FFFFFF"/>
            <w:vAlign w:val="center"/>
            <w:hideMark/>
          </w:tcPr>
          <w:p w14:paraId="69D862B9"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shd w:val="clear" w:color="auto" w:fill="D9D9D9"/>
            <w:noWrap/>
            <w:vAlign w:val="bottom"/>
            <w:hideMark/>
          </w:tcPr>
          <w:p w14:paraId="2D503F8E"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AA2F71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8EDF24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B74DEE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D98B5A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67D070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7582949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2D8A6B66"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C1A0C" w:rsidRPr="00E2746C" w14:paraId="68998F62" w14:textId="77777777" w:rsidTr="00E30E8D">
        <w:trPr>
          <w:trHeight w:val="510"/>
          <w:jc w:val="center"/>
        </w:trPr>
        <w:tc>
          <w:tcPr>
            <w:tcW w:w="2854" w:type="dxa"/>
            <w:shd w:val="clear" w:color="auto" w:fill="FFFFFF"/>
            <w:vAlign w:val="center"/>
            <w:hideMark/>
          </w:tcPr>
          <w:p w14:paraId="669C9CD5"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7" w:type="dxa"/>
            <w:shd w:val="clear" w:color="auto" w:fill="D9D9D9"/>
            <w:noWrap/>
            <w:vAlign w:val="bottom"/>
            <w:hideMark/>
          </w:tcPr>
          <w:p w14:paraId="2139732B"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403FFA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8738B0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3A856F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C1D250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521B16A" w14:textId="233BA286" w:rsidR="003C1A0C" w:rsidRPr="00E2746C" w:rsidRDefault="00A7261D" w:rsidP="003C1A0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08A01AB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012E4F01"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18603D01" w14:textId="77777777" w:rsidTr="00E30E8D">
        <w:trPr>
          <w:trHeight w:val="765"/>
          <w:jc w:val="center"/>
        </w:trPr>
        <w:tc>
          <w:tcPr>
            <w:tcW w:w="2854" w:type="dxa"/>
            <w:shd w:val="clear" w:color="auto" w:fill="FFFFFF"/>
            <w:vAlign w:val="center"/>
            <w:hideMark/>
          </w:tcPr>
          <w:p w14:paraId="661EA161"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shd w:val="clear" w:color="auto" w:fill="D9D9D9"/>
            <w:noWrap/>
            <w:vAlign w:val="bottom"/>
            <w:hideMark/>
          </w:tcPr>
          <w:p w14:paraId="4021F86E"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24466E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452CAF0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E440E0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3DB75B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53EDBE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1786BCE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2708D1AA"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C1A0C" w:rsidRPr="00E2746C" w14:paraId="19A6544C" w14:textId="77777777" w:rsidTr="00E30E8D">
        <w:trPr>
          <w:trHeight w:val="510"/>
          <w:jc w:val="center"/>
        </w:trPr>
        <w:tc>
          <w:tcPr>
            <w:tcW w:w="2854" w:type="dxa"/>
            <w:shd w:val="clear" w:color="auto" w:fill="FFFFFF"/>
            <w:vAlign w:val="center"/>
            <w:hideMark/>
          </w:tcPr>
          <w:p w14:paraId="3F110576"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shd w:val="clear" w:color="auto" w:fill="D9D9D9"/>
            <w:noWrap/>
            <w:vAlign w:val="bottom"/>
            <w:hideMark/>
          </w:tcPr>
          <w:p w14:paraId="0B0B5F41"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E51FCDB"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3A5E38E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BB9932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94E9FC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85444A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63DA665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4C956090"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3C1A0C" w:rsidRPr="00E2746C" w14:paraId="17EF308B" w14:textId="77777777" w:rsidTr="00E30E8D">
        <w:trPr>
          <w:trHeight w:val="510"/>
          <w:jc w:val="center"/>
        </w:trPr>
        <w:tc>
          <w:tcPr>
            <w:tcW w:w="2854" w:type="dxa"/>
            <w:shd w:val="clear" w:color="auto" w:fill="FFFFFF"/>
            <w:vAlign w:val="center"/>
            <w:hideMark/>
          </w:tcPr>
          <w:p w14:paraId="1CFCB53D"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shd w:val="clear" w:color="auto" w:fill="D9D9D9"/>
            <w:noWrap/>
            <w:vAlign w:val="bottom"/>
            <w:hideMark/>
          </w:tcPr>
          <w:p w14:paraId="25C19F88"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011EAFE"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A70C9CC"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73FA616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778E6B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4380360"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13E64E3F"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05548E99"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3C1A0C" w:rsidRPr="00E2746C" w14:paraId="5D19B4D2" w14:textId="77777777" w:rsidTr="00E30E8D">
        <w:trPr>
          <w:trHeight w:val="510"/>
          <w:jc w:val="center"/>
        </w:trPr>
        <w:tc>
          <w:tcPr>
            <w:tcW w:w="2854" w:type="dxa"/>
            <w:shd w:val="clear" w:color="auto" w:fill="FFFFFF"/>
            <w:vAlign w:val="center"/>
            <w:hideMark/>
          </w:tcPr>
          <w:p w14:paraId="4E25F75F"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shd w:val="clear" w:color="auto" w:fill="D9D9D9"/>
            <w:noWrap/>
            <w:vAlign w:val="bottom"/>
            <w:hideMark/>
          </w:tcPr>
          <w:p w14:paraId="218FDE2A"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74AC54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7A7E19D7"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2B23508"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9A94B5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0EBC6E33"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0,67</w:t>
            </w:r>
          </w:p>
        </w:tc>
        <w:tc>
          <w:tcPr>
            <w:tcW w:w="850" w:type="dxa"/>
            <w:shd w:val="clear" w:color="auto" w:fill="FFFFFF"/>
            <w:vAlign w:val="center"/>
          </w:tcPr>
          <w:p w14:paraId="6DDC5E56"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3A1BF1D8"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3C1A0C" w:rsidRPr="00E2746C" w14:paraId="7593082A" w14:textId="77777777" w:rsidTr="00E30E8D">
        <w:trPr>
          <w:trHeight w:val="300"/>
          <w:jc w:val="center"/>
        </w:trPr>
        <w:tc>
          <w:tcPr>
            <w:tcW w:w="2854" w:type="dxa"/>
            <w:shd w:val="clear" w:color="auto" w:fill="FFFFFF"/>
            <w:vAlign w:val="center"/>
            <w:hideMark/>
          </w:tcPr>
          <w:p w14:paraId="3E3AD5D3" w14:textId="77777777" w:rsidR="003C1A0C" w:rsidRPr="00E2746C" w:rsidRDefault="003C1A0C" w:rsidP="003C1A0C">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shd w:val="clear" w:color="auto" w:fill="D9D9D9"/>
            <w:noWrap/>
            <w:vAlign w:val="bottom"/>
            <w:hideMark/>
          </w:tcPr>
          <w:p w14:paraId="7229CAF4" w14:textId="77777777" w:rsidR="003C1A0C" w:rsidRPr="00E2746C" w:rsidRDefault="003C1A0C" w:rsidP="003C1A0C">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85BE18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7E81805"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DEE23B9"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3DD5AFA"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3DF822E1"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735EE774" w14:textId="77777777" w:rsidR="003C1A0C" w:rsidRPr="00E2746C" w:rsidRDefault="003C1A0C" w:rsidP="003C1A0C">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1AE2458E" w14:textId="77777777" w:rsidR="003C1A0C" w:rsidRPr="00E2746C" w:rsidRDefault="003C1A0C" w:rsidP="003C1A0C">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4840D03C" w14:textId="798167C8" w:rsidR="00F1450D" w:rsidRDefault="00F1450D" w:rsidP="007568DC">
      <w:pPr>
        <w:jc w:val="both"/>
        <w:rPr>
          <w:rFonts w:cs="Arial"/>
        </w:rPr>
      </w:pPr>
    </w:p>
    <w:p w14:paraId="3B787768" w14:textId="77777777" w:rsidR="0059548C" w:rsidRDefault="0059548C" w:rsidP="007568DC">
      <w:pPr>
        <w:jc w:val="both"/>
        <w:rPr>
          <w:rFonts w:cs="Arial"/>
        </w:rPr>
      </w:pPr>
    </w:p>
    <w:p w14:paraId="1789A42E" w14:textId="77777777" w:rsidR="0059548C" w:rsidRDefault="0059548C" w:rsidP="007568DC">
      <w:pPr>
        <w:jc w:val="both"/>
        <w:rPr>
          <w:rFonts w:cs="Arial"/>
        </w:rPr>
      </w:pPr>
    </w:p>
    <w:p w14:paraId="166C328F" w14:textId="77777777" w:rsidR="0059548C" w:rsidRDefault="0059548C" w:rsidP="007568DC">
      <w:pPr>
        <w:jc w:val="both"/>
        <w:rPr>
          <w:rFonts w:cs="Arial"/>
        </w:rPr>
      </w:pPr>
    </w:p>
    <w:p w14:paraId="4FDC541E" w14:textId="77777777" w:rsidR="0059548C" w:rsidRDefault="0059548C" w:rsidP="007568DC">
      <w:pPr>
        <w:jc w:val="both"/>
        <w:rPr>
          <w:rFonts w:cs="Arial"/>
        </w:rPr>
      </w:pPr>
    </w:p>
    <w:p w14:paraId="5293D744" w14:textId="77777777" w:rsidR="0059548C" w:rsidRDefault="0059548C" w:rsidP="007568DC">
      <w:pPr>
        <w:jc w:val="both"/>
        <w:rPr>
          <w:rFonts w:cs="Arial"/>
        </w:rPr>
      </w:pPr>
    </w:p>
    <w:p w14:paraId="0CB639C7" w14:textId="77777777" w:rsidR="0059548C" w:rsidRDefault="0059548C" w:rsidP="007568DC">
      <w:pPr>
        <w:jc w:val="both"/>
        <w:rPr>
          <w:rFonts w:cs="Arial"/>
        </w:rPr>
      </w:pPr>
    </w:p>
    <w:p w14:paraId="45D33440" w14:textId="77777777" w:rsidR="0059548C" w:rsidRDefault="0059548C" w:rsidP="007568DC">
      <w:pPr>
        <w:jc w:val="both"/>
        <w:rPr>
          <w:rFonts w:cs="Arial"/>
        </w:rPr>
      </w:pPr>
    </w:p>
    <w:p w14:paraId="5288547D" w14:textId="77777777" w:rsidR="0059548C" w:rsidRPr="00E2746C" w:rsidRDefault="0059548C" w:rsidP="007568DC">
      <w:pPr>
        <w:jc w:val="both"/>
        <w:rPr>
          <w:rFonts w:cs="Arial"/>
        </w:rPr>
      </w:pPr>
    </w:p>
    <w:p w14:paraId="331A2445" w14:textId="77777777" w:rsidR="00F1450D" w:rsidRPr="00E2746C" w:rsidRDefault="00F1450D" w:rsidP="00F1450D">
      <w:pPr>
        <w:tabs>
          <w:tab w:val="left" w:pos="1111"/>
        </w:tabs>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0CEE3433" w14:textId="77777777" w:rsidR="00F1450D" w:rsidRPr="00E2746C" w:rsidRDefault="00F1450D" w:rsidP="00F1450D">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Spraw Obywatelskich i USC</w:t>
      </w:r>
    </w:p>
    <w:p w14:paraId="295546CB" w14:textId="77777777" w:rsidR="00F1450D" w:rsidRPr="00E2746C" w:rsidRDefault="00F1450D" w:rsidP="00F1450D">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p w14:paraId="4789B169"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Ewidencja ludności,</w:t>
      </w:r>
    </w:p>
    <w:p w14:paraId="0867F6EB"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zgromadzenia publiczne,</w:t>
      </w:r>
    </w:p>
    <w:p w14:paraId="17784CD2"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wybory - Rejestr Wyborców,</w:t>
      </w:r>
    </w:p>
    <w:p w14:paraId="7D27D7A5"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profil zaufany,</w:t>
      </w:r>
    </w:p>
    <w:p w14:paraId="7C88E074"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dotyczących dowodu osobistego,</w:t>
      </w:r>
    </w:p>
    <w:p w14:paraId="2A17CABD"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z zakresu CEIDG,</w:t>
      </w:r>
    </w:p>
    <w:p w14:paraId="6DC96D3B"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z zakresu powszechnego obowiązku obrony  RP,</w:t>
      </w:r>
    </w:p>
    <w:p w14:paraId="63704F97"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ustalanie uprawnień do najmu lokali z mieszkaniowego zasobu gminy,</w:t>
      </w:r>
    </w:p>
    <w:p w14:paraId="66AA4811"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dane osobowe świadczeniobiorców 300+ i ich rodzin,</w:t>
      </w:r>
    </w:p>
    <w:p w14:paraId="2D9BA9D1"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dane osobowe świadczeniobiorców 500+ i ich rodzin,</w:t>
      </w:r>
    </w:p>
    <w:p w14:paraId="47CE7125"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Urząd Stanu Cywilnego,</w:t>
      </w:r>
    </w:p>
    <w:p w14:paraId="55D77773"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archiwum zakładowe,</w:t>
      </w:r>
    </w:p>
    <w:p w14:paraId="460E5CE8"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Karta Dużej Rodziny,</w:t>
      </w:r>
    </w:p>
    <w:p w14:paraId="300EF9DD"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powiązanych z zezwoleniami na sprzedaż napojów alkoholowych,</w:t>
      </w:r>
    </w:p>
    <w:p w14:paraId="499454FF"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testamenty.</w:t>
      </w:r>
    </w:p>
    <w:p w14:paraId="5A8D9FF0" w14:textId="77777777" w:rsidR="00F1450D" w:rsidRPr="00E2746C" w:rsidRDefault="00F1450D" w:rsidP="00F1450D">
      <w:pPr>
        <w:suppressAutoHyphens/>
        <w:spacing w:after="0" w:line="240" w:lineRule="auto"/>
        <w:rPr>
          <w:rFonts w:eastAsia="Times New Roman" w:cs="Times New Roman"/>
          <w:sz w:val="24"/>
          <w:szCs w:val="24"/>
          <w:lang w:eastAsia="zh-CN"/>
        </w:rPr>
      </w:pP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46"/>
        <w:gridCol w:w="1980"/>
        <w:gridCol w:w="765"/>
        <w:gridCol w:w="765"/>
        <w:gridCol w:w="901"/>
        <w:gridCol w:w="769"/>
        <w:gridCol w:w="704"/>
        <w:gridCol w:w="778"/>
      </w:tblGrid>
      <w:tr w:rsidR="00F1450D" w:rsidRPr="00E2746C" w14:paraId="5671282B" w14:textId="77777777" w:rsidTr="00F1450D">
        <w:trPr>
          <w:trHeight w:val="1020"/>
          <w:jc w:val="center"/>
        </w:trPr>
        <w:tc>
          <w:tcPr>
            <w:tcW w:w="1047" w:type="pct"/>
            <w:shd w:val="clear" w:color="auto" w:fill="auto"/>
            <w:noWrap/>
            <w:vAlign w:val="bottom"/>
            <w:hideMark/>
          </w:tcPr>
          <w:p w14:paraId="063DAA36" w14:textId="77777777" w:rsidR="00F1450D" w:rsidRPr="00E2746C" w:rsidRDefault="00F1450D" w:rsidP="00F1450D">
            <w:pPr>
              <w:spacing w:after="0" w:line="240"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00" w:type="pct"/>
            <w:shd w:val="clear" w:color="auto" w:fill="D9D9D9"/>
            <w:noWrap/>
            <w:vAlign w:val="center"/>
            <w:hideMark/>
          </w:tcPr>
          <w:p w14:paraId="06B77BF0" w14:textId="77777777" w:rsidR="00F1450D" w:rsidRPr="00E2746C" w:rsidRDefault="00F1450D" w:rsidP="00F1450D">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SO</w:t>
            </w:r>
          </w:p>
        </w:tc>
        <w:tc>
          <w:tcPr>
            <w:tcW w:w="1086" w:type="pct"/>
            <w:shd w:val="clear" w:color="auto" w:fill="auto"/>
            <w:noWrap/>
            <w:vAlign w:val="center"/>
            <w:hideMark/>
          </w:tcPr>
          <w:p w14:paraId="481A6102"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370853C2" w14:textId="77777777" w:rsidR="00F1450D" w:rsidRPr="00E2746C" w:rsidRDefault="00F1450D" w:rsidP="00F1450D">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333" w:type="pct"/>
            <w:gridSpan w:val="3"/>
            <w:vAlign w:val="center"/>
          </w:tcPr>
          <w:p w14:paraId="5581FEA2" w14:textId="77777777" w:rsidR="00F1450D" w:rsidRPr="00E2746C" w:rsidRDefault="00F1450D" w:rsidP="00F1450D">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77127FCA" w14:textId="77777777" w:rsidR="00F1450D" w:rsidRPr="00E2746C" w:rsidRDefault="00F1450D"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1BBD5AA7" w14:textId="77777777" w:rsidR="00F1450D" w:rsidRPr="00E2746C" w:rsidRDefault="00F1450D"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4A4B6C4B" w14:textId="77777777" w:rsidR="00F1450D" w:rsidRPr="00E2746C" w:rsidRDefault="00F1450D" w:rsidP="00D5072F">
            <w:pPr>
              <w:numPr>
                <w:ilvl w:val="0"/>
                <w:numId w:val="20"/>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22" w:type="pct"/>
            <w:vAlign w:val="center"/>
          </w:tcPr>
          <w:p w14:paraId="4A8658DB"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86" w:type="pct"/>
            <w:vAlign w:val="center"/>
          </w:tcPr>
          <w:p w14:paraId="1F0B9AB5"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1B3AE0BB"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27" w:type="pct"/>
            <w:shd w:val="clear" w:color="auto" w:fill="auto"/>
            <w:noWrap/>
            <w:vAlign w:val="center"/>
            <w:hideMark/>
          </w:tcPr>
          <w:p w14:paraId="3CCC2AA5" w14:textId="77777777" w:rsidR="00F1450D" w:rsidRPr="00E2746C" w:rsidRDefault="00F1450D" w:rsidP="00F1450D">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7F8CC511" w14:textId="77777777" w:rsidR="00F1450D" w:rsidRPr="00E2746C" w:rsidRDefault="00F1450D" w:rsidP="00F1450D">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F1450D" w:rsidRPr="00E2746C" w14:paraId="0A39E087" w14:textId="77777777" w:rsidTr="00F1450D">
        <w:trPr>
          <w:trHeight w:val="300"/>
          <w:jc w:val="center"/>
        </w:trPr>
        <w:tc>
          <w:tcPr>
            <w:tcW w:w="1047" w:type="pct"/>
            <w:shd w:val="clear" w:color="auto" w:fill="auto"/>
            <w:vAlign w:val="center"/>
            <w:hideMark/>
          </w:tcPr>
          <w:p w14:paraId="4E1ED15D"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00" w:type="pct"/>
            <w:shd w:val="clear" w:color="auto" w:fill="D9D9D9"/>
            <w:vAlign w:val="center"/>
            <w:hideMark/>
          </w:tcPr>
          <w:p w14:paraId="0F52AB2A"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717D1D95"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67E4C73A"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20" w:type="pct"/>
            <w:vAlign w:val="center"/>
          </w:tcPr>
          <w:p w14:paraId="4EBBDDB4"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5</w:t>
            </w:r>
          </w:p>
          <w:p w14:paraId="18350FDF" w14:textId="77777777" w:rsidR="00F1450D" w:rsidRPr="00E2746C" w:rsidRDefault="00F1450D" w:rsidP="00F1450D">
            <w:pPr>
              <w:spacing w:after="0" w:line="240" w:lineRule="auto"/>
              <w:jc w:val="center"/>
              <w:rPr>
                <w:rFonts w:eastAsia="Times New Roman" w:cs="Times New Roman"/>
                <w:sz w:val="24"/>
                <w:szCs w:val="24"/>
              </w:rPr>
            </w:pPr>
          </w:p>
        </w:tc>
        <w:tc>
          <w:tcPr>
            <w:tcW w:w="494" w:type="pct"/>
            <w:vAlign w:val="center"/>
          </w:tcPr>
          <w:p w14:paraId="46AE8A72"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5</w:t>
            </w:r>
          </w:p>
          <w:p w14:paraId="3102063D" w14:textId="77777777" w:rsidR="00F1450D" w:rsidRPr="00E2746C" w:rsidRDefault="00F1450D" w:rsidP="00F1450D">
            <w:pPr>
              <w:spacing w:after="0" w:line="240" w:lineRule="auto"/>
              <w:jc w:val="center"/>
              <w:rPr>
                <w:rFonts w:eastAsia="Times New Roman" w:cs="Times New Roman"/>
                <w:sz w:val="24"/>
                <w:szCs w:val="24"/>
              </w:rPr>
            </w:pPr>
          </w:p>
        </w:tc>
        <w:tc>
          <w:tcPr>
            <w:tcW w:w="422" w:type="pct"/>
            <w:vAlign w:val="center"/>
          </w:tcPr>
          <w:p w14:paraId="35B62F4C"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3,33</w:t>
            </w:r>
          </w:p>
        </w:tc>
        <w:tc>
          <w:tcPr>
            <w:tcW w:w="386" w:type="pct"/>
            <w:vAlign w:val="center"/>
          </w:tcPr>
          <w:p w14:paraId="294147FC"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27" w:type="pct"/>
            <w:shd w:val="clear" w:color="auto" w:fill="auto"/>
            <w:vAlign w:val="center"/>
          </w:tcPr>
          <w:p w14:paraId="48734C10"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F1450D" w:rsidRPr="00E2746C" w14:paraId="3A0F80CF" w14:textId="77777777" w:rsidTr="00F1450D">
        <w:trPr>
          <w:trHeight w:val="300"/>
          <w:jc w:val="center"/>
        </w:trPr>
        <w:tc>
          <w:tcPr>
            <w:tcW w:w="1047" w:type="pct"/>
            <w:shd w:val="clear" w:color="auto" w:fill="auto"/>
            <w:vAlign w:val="center"/>
            <w:hideMark/>
          </w:tcPr>
          <w:p w14:paraId="69673EEE"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00" w:type="pct"/>
            <w:shd w:val="clear" w:color="auto" w:fill="D9D9D9"/>
            <w:vAlign w:val="center"/>
            <w:hideMark/>
          </w:tcPr>
          <w:p w14:paraId="38E630E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71EE5B0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vAlign w:val="center"/>
          </w:tcPr>
          <w:p w14:paraId="60278205"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20" w:type="pct"/>
            <w:vAlign w:val="center"/>
          </w:tcPr>
          <w:p w14:paraId="66B3EF87"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94" w:type="pct"/>
            <w:vAlign w:val="center"/>
          </w:tcPr>
          <w:p w14:paraId="1FF8F599"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22" w:type="pct"/>
            <w:vAlign w:val="center"/>
          </w:tcPr>
          <w:p w14:paraId="2CF2A31C" w14:textId="3545B01F" w:rsidR="00F1450D" w:rsidRPr="00E2746C" w:rsidRDefault="00A7261D" w:rsidP="00F1450D">
            <w:pPr>
              <w:spacing w:after="0" w:line="240" w:lineRule="auto"/>
              <w:jc w:val="center"/>
              <w:rPr>
                <w:rFonts w:eastAsia="Times New Roman" w:cs="Times New Roman"/>
                <w:sz w:val="24"/>
                <w:szCs w:val="24"/>
              </w:rPr>
            </w:pPr>
            <w:r>
              <w:rPr>
                <w:rFonts w:eastAsia="Times New Roman" w:cs="Times New Roman"/>
                <w:sz w:val="24"/>
                <w:szCs w:val="24"/>
              </w:rPr>
              <w:t>1,67</w:t>
            </w:r>
          </w:p>
        </w:tc>
        <w:tc>
          <w:tcPr>
            <w:tcW w:w="386" w:type="pct"/>
            <w:vAlign w:val="center"/>
          </w:tcPr>
          <w:p w14:paraId="7368294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27" w:type="pct"/>
            <w:shd w:val="clear" w:color="auto" w:fill="auto"/>
            <w:vAlign w:val="center"/>
          </w:tcPr>
          <w:p w14:paraId="7E05A81E" w14:textId="77777777" w:rsidR="00F1450D" w:rsidRPr="00E2746C" w:rsidRDefault="00F1450D" w:rsidP="00F1450D">
            <w:pPr>
              <w:spacing w:after="0" w:line="240" w:lineRule="auto"/>
              <w:jc w:val="center"/>
              <w:rPr>
                <w:rFonts w:eastAsia="Times New Roman" w:cs="Times New Roman"/>
                <w:b/>
                <w:sz w:val="24"/>
                <w:szCs w:val="24"/>
                <w:highlight w:val="yellow"/>
              </w:rPr>
            </w:pPr>
            <w:r w:rsidRPr="00E2746C">
              <w:rPr>
                <w:rFonts w:eastAsia="Times New Roman" w:cs="Times New Roman"/>
                <w:b/>
                <w:sz w:val="24"/>
                <w:szCs w:val="24"/>
              </w:rPr>
              <w:t>2</w:t>
            </w:r>
          </w:p>
        </w:tc>
      </w:tr>
      <w:tr w:rsidR="00F1450D" w:rsidRPr="00E2746C" w14:paraId="710B083C" w14:textId="77777777" w:rsidTr="00F1450D">
        <w:trPr>
          <w:trHeight w:val="300"/>
          <w:jc w:val="center"/>
        </w:trPr>
        <w:tc>
          <w:tcPr>
            <w:tcW w:w="1047" w:type="pct"/>
            <w:shd w:val="clear" w:color="auto" w:fill="auto"/>
            <w:vAlign w:val="center"/>
            <w:hideMark/>
          </w:tcPr>
          <w:p w14:paraId="7FCD4D0D"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00" w:type="pct"/>
            <w:shd w:val="clear" w:color="auto" w:fill="D9D9D9"/>
            <w:vAlign w:val="center"/>
            <w:hideMark/>
          </w:tcPr>
          <w:p w14:paraId="0211F359"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05B1481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vAlign w:val="center"/>
          </w:tcPr>
          <w:p w14:paraId="7D2875D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143EEE15" w14:textId="77777777" w:rsidR="00F1450D" w:rsidRPr="00E2746C" w:rsidRDefault="00F1450D" w:rsidP="00F1450D">
            <w:pPr>
              <w:spacing w:after="0" w:line="240" w:lineRule="auto"/>
              <w:jc w:val="center"/>
              <w:rPr>
                <w:rFonts w:eastAsia="Times New Roman" w:cs="Times New Roman"/>
                <w:sz w:val="24"/>
                <w:szCs w:val="24"/>
              </w:rPr>
            </w:pPr>
          </w:p>
        </w:tc>
        <w:tc>
          <w:tcPr>
            <w:tcW w:w="420" w:type="pct"/>
            <w:vAlign w:val="center"/>
          </w:tcPr>
          <w:p w14:paraId="4D404C8E"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5</w:t>
            </w:r>
          </w:p>
          <w:p w14:paraId="36C5D4E1" w14:textId="77777777" w:rsidR="00F1450D" w:rsidRPr="00E2746C" w:rsidRDefault="00F1450D" w:rsidP="00F1450D">
            <w:pPr>
              <w:spacing w:after="0" w:line="240" w:lineRule="auto"/>
              <w:jc w:val="center"/>
              <w:rPr>
                <w:rFonts w:eastAsia="Times New Roman" w:cs="Times New Roman"/>
                <w:sz w:val="24"/>
                <w:szCs w:val="24"/>
              </w:rPr>
            </w:pPr>
          </w:p>
        </w:tc>
        <w:tc>
          <w:tcPr>
            <w:tcW w:w="494" w:type="pct"/>
            <w:vAlign w:val="center"/>
          </w:tcPr>
          <w:p w14:paraId="5E8487CA"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1D5A383C" w14:textId="77777777" w:rsidR="00F1450D" w:rsidRPr="00E2746C" w:rsidRDefault="00F1450D" w:rsidP="00F1450D">
            <w:pPr>
              <w:spacing w:after="0" w:line="240" w:lineRule="auto"/>
              <w:rPr>
                <w:rFonts w:eastAsia="Times New Roman" w:cs="Times New Roman"/>
                <w:sz w:val="24"/>
                <w:szCs w:val="24"/>
              </w:rPr>
            </w:pPr>
          </w:p>
        </w:tc>
        <w:tc>
          <w:tcPr>
            <w:tcW w:w="422" w:type="pct"/>
            <w:vAlign w:val="center"/>
          </w:tcPr>
          <w:p w14:paraId="292C2632"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386" w:type="pct"/>
            <w:vAlign w:val="center"/>
          </w:tcPr>
          <w:p w14:paraId="1DC2222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27" w:type="pct"/>
            <w:shd w:val="clear" w:color="auto" w:fill="auto"/>
            <w:vAlign w:val="center"/>
          </w:tcPr>
          <w:p w14:paraId="3BA62CA2"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F1450D" w:rsidRPr="00E2746C" w14:paraId="4FE3F906" w14:textId="77777777" w:rsidTr="00F1450D">
        <w:trPr>
          <w:trHeight w:val="374"/>
          <w:jc w:val="center"/>
        </w:trPr>
        <w:tc>
          <w:tcPr>
            <w:tcW w:w="1047" w:type="pct"/>
            <w:shd w:val="clear" w:color="auto" w:fill="auto"/>
            <w:vAlign w:val="center"/>
            <w:hideMark/>
          </w:tcPr>
          <w:p w14:paraId="4F47C747"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00" w:type="pct"/>
            <w:shd w:val="clear" w:color="auto" w:fill="D9D9D9"/>
            <w:vAlign w:val="center"/>
            <w:hideMark/>
          </w:tcPr>
          <w:p w14:paraId="0FB4D4C6"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27536B9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4652B05B" w14:textId="77777777" w:rsidR="00F1450D" w:rsidRPr="00E2746C" w:rsidRDefault="00F1450D" w:rsidP="00F1450D">
            <w:pPr>
              <w:spacing w:after="0" w:line="240" w:lineRule="auto"/>
              <w:jc w:val="center"/>
              <w:rPr>
                <w:rFonts w:eastAsia="Times New Roman" w:cs="Times New Roman"/>
                <w:sz w:val="24"/>
                <w:szCs w:val="24"/>
                <w:highlight w:val="yellow"/>
              </w:rPr>
            </w:pPr>
            <w:r w:rsidRPr="00E2746C">
              <w:rPr>
                <w:rFonts w:eastAsia="Times New Roman" w:cs="Times New Roman"/>
                <w:sz w:val="24"/>
                <w:szCs w:val="24"/>
              </w:rPr>
              <w:t>4</w:t>
            </w:r>
          </w:p>
        </w:tc>
        <w:tc>
          <w:tcPr>
            <w:tcW w:w="420" w:type="pct"/>
            <w:vAlign w:val="center"/>
          </w:tcPr>
          <w:p w14:paraId="6D44779C" w14:textId="77777777" w:rsidR="00F1450D" w:rsidRPr="00E2746C" w:rsidRDefault="00F1450D" w:rsidP="00F1450D">
            <w:pPr>
              <w:spacing w:after="0" w:line="240" w:lineRule="auto"/>
              <w:jc w:val="center"/>
              <w:rPr>
                <w:rFonts w:eastAsia="Times New Roman" w:cs="Times New Roman"/>
                <w:sz w:val="24"/>
                <w:szCs w:val="24"/>
              </w:rPr>
            </w:pPr>
          </w:p>
          <w:p w14:paraId="76AD92BB"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7BE301E5" w14:textId="77777777" w:rsidR="00F1450D" w:rsidRPr="00E2746C" w:rsidRDefault="00F1450D" w:rsidP="00F1450D">
            <w:pPr>
              <w:spacing w:after="0" w:line="240" w:lineRule="auto"/>
              <w:rPr>
                <w:rFonts w:eastAsia="Times New Roman" w:cs="Times New Roman"/>
                <w:sz w:val="24"/>
                <w:szCs w:val="24"/>
              </w:rPr>
            </w:pPr>
          </w:p>
        </w:tc>
        <w:tc>
          <w:tcPr>
            <w:tcW w:w="494" w:type="pct"/>
            <w:vAlign w:val="center"/>
          </w:tcPr>
          <w:p w14:paraId="4ECCB908" w14:textId="77777777" w:rsidR="00F1450D" w:rsidRPr="00E2746C" w:rsidRDefault="00F1450D" w:rsidP="00F1450D">
            <w:pPr>
              <w:spacing w:after="0" w:line="240" w:lineRule="auto"/>
              <w:jc w:val="center"/>
              <w:rPr>
                <w:rFonts w:eastAsia="Times New Roman" w:cs="Times New Roman"/>
                <w:sz w:val="24"/>
                <w:szCs w:val="24"/>
              </w:rPr>
            </w:pPr>
          </w:p>
          <w:p w14:paraId="1EE35814"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12B6A786" w14:textId="77777777" w:rsidR="00F1450D" w:rsidRPr="00E2746C" w:rsidRDefault="00F1450D" w:rsidP="00F1450D">
            <w:pPr>
              <w:spacing w:after="0" w:line="240" w:lineRule="auto"/>
              <w:jc w:val="center"/>
              <w:rPr>
                <w:rFonts w:eastAsia="Times New Roman" w:cs="Times New Roman"/>
                <w:sz w:val="24"/>
                <w:szCs w:val="24"/>
              </w:rPr>
            </w:pPr>
          </w:p>
        </w:tc>
        <w:tc>
          <w:tcPr>
            <w:tcW w:w="422" w:type="pct"/>
            <w:vAlign w:val="center"/>
          </w:tcPr>
          <w:p w14:paraId="04457243" w14:textId="19DE236E" w:rsidR="00F1450D" w:rsidRPr="00E2746C" w:rsidRDefault="00A7261D" w:rsidP="00F1450D">
            <w:pPr>
              <w:spacing w:after="0" w:line="240" w:lineRule="auto"/>
              <w:jc w:val="center"/>
              <w:rPr>
                <w:rFonts w:eastAsia="Times New Roman" w:cs="Times New Roman"/>
                <w:sz w:val="24"/>
                <w:szCs w:val="24"/>
              </w:rPr>
            </w:pPr>
            <w:r>
              <w:rPr>
                <w:rFonts w:eastAsia="Times New Roman" w:cs="Times New Roman"/>
                <w:sz w:val="24"/>
                <w:szCs w:val="24"/>
              </w:rPr>
              <w:t>3,67</w:t>
            </w:r>
          </w:p>
        </w:tc>
        <w:tc>
          <w:tcPr>
            <w:tcW w:w="386" w:type="pct"/>
            <w:vAlign w:val="center"/>
          </w:tcPr>
          <w:p w14:paraId="773D18C1"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27" w:type="pct"/>
            <w:shd w:val="clear" w:color="auto" w:fill="auto"/>
            <w:vAlign w:val="center"/>
          </w:tcPr>
          <w:p w14:paraId="7DEB8897" w14:textId="77777777" w:rsidR="00F1450D" w:rsidRPr="00E2746C" w:rsidRDefault="00F1450D" w:rsidP="00F1450D">
            <w:pPr>
              <w:spacing w:after="0" w:line="240" w:lineRule="auto"/>
              <w:jc w:val="center"/>
              <w:rPr>
                <w:rFonts w:eastAsia="Times New Roman" w:cs="Times New Roman"/>
                <w:b/>
                <w:color w:val="C00000"/>
                <w:sz w:val="24"/>
                <w:szCs w:val="24"/>
                <w:highlight w:val="yellow"/>
              </w:rPr>
            </w:pPr>
            <w:r w:rsidRPr="00E2746C">
              <w:rPr>
                <w:rFonts w:eastAsia="Times New Roman" w:cs="Times New Roman"/>
                <w:b/>
                <w:color w:val="C00000"/>
                <w:sz w:val="24"/>
                <w:szCs w:val="24"/>
              </w:rPr>
              <w:t>8</w:t>
            </w:r>
          </w:p>
        </w:tc>
      </w:tr>
      <w:tr w:rsidR="00F1450D" w:rsidRPr="00E2746C" w14:paraId="18EF9884" w14:textId="77777777" w:rsidTr="00F1450D">
        <w:trPr>
          <w:trHeight w:val="1260"/>
          <w:jc w:val="center"/>
        </w:trPr>
        <w:tc>
          <w:tcPr>
            <w:tcW w:w="1047" w:type="pct"/>
            <w:shd w:val="clear" w:color="auto" w:fill="auto"/>
            <w:vAlign w:val="center"/>
            <w:hideMark/>
          </w:tcPr>
          <w:p w14:paraId="77D531DE"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00" w:type="pct"/>
            <w:shd w:val="clear" w:color="auto" w:fill="D9D9D9"/>
            <w:vAlign w:val="center"/>
            <w:hideMark/>
          </w:tcPr>
          <w:p w14:paraId="48E717E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648D7F64" w14:textId="77777777" w:rsidR="00F1450D" w:rsidRPr="00E2746C" w:rsidRDefault="00F1450D" w:rsidP="00F1450D">
            <w:pPr>
              <w:spacing w:after="0" w:line="240" w:lineRule="auto"/>
              <w:jc w:val="center"/>
              <w:rPr>
                <w:rFonts w:eastAsia="Times New Roman" w:cs="Times New Roman"/>
                <w:color w:val="000000"/>
                <w:sz w:val="24"/>
                <w:szCs w:val="24"/>
              </w:rPr>
            </w:pPr>
          </w:p>
          <w:p w14:paraId="235D042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42764548"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420" w:type="pct"/>
            <w:vAlign w:val="center"/>
          </w:tcPr>
          <w:p w14:paraId="4E4CBC90" w14:textId="77777777" w:rsidR="00F1450D" w:rsidRPr="00E2746C" w:rsidRDefault="00F1450D" w:rsidP="00F1450D">
            <w:pPr>
              <w:spacing w:after="0" w:line="240" w:lineRule="auto"/>
              <w:jc w:val="center"/>
              <w:rPr>
                <w:rFonts w:eastAsia="Times New Roman" w:cs="Times New Roman"/>
                <w:sz w:val="24"/>
                <w:szCs w:val="24"/>
              </w:rPr>
            </w:pPr>
          </w:p>
          <w:p w14:paraId="70EABF3E"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78B7B30B" w14:textId="77777777" w:rsidR="00F1450D" w:rsidRPr="00E2746C" w:rsidRDefault="00F1450D" w:rsidP="00F1450D">
            <w:pPr>
              <w:spacing w:after="0" w:line="240" w:lineRule="auto"/>
              <w:rPr>
                <w:rFonts w:eastAsia="Times New Roman" w:cs="Times New Roman"/>
                <w:sz w:val="24"/>
                <w:szCs w:val="24"/>
              </w:rPr>
            </w:pPr>
          </w:p>
        </w:tc>
        <w:tc>
          <w:tcPr>
            <w:tcW w:w="420" w:type="pct"/>
            <w:vAlign w:val="center"/>
          </w:tcPr>
          <w:p w14:paraId="3A5CA136" w14:textId="77777777" w:rsidR="00F1450D" w:rsidRPr="00E2746C" w:rsidRDefault="00F1450D" w:rsidP="00F1450D">
            <w:pPr>
              <w:spacing w:after="0" w:line="240" w:lineRule="auto"/>
              <w:jc w:val="center"/>
              <w:rPr>
                <w:rFonts w:eastAsia="Times New Roman" w:cs="Times New Roman"/>
                <w:sz w:val="24"/>
                <w:szCs w:val="24"/>
              </w:rPr>
            </w:pPr>
          </w:p>
          <w:p w14:paraId="0EA163F8"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6084E248" w14:textId="77777777" w:rsidR="00F1450D" w:rsidRPr="00E2746C" w:rsidRDefault="00F1450D" w:rsidP="00F1450D">
            <w:pPr>
              <w:spacing w:after="0" w:line="240" w:lineRule="auto"/>
              <w:jc w:val="center"/>
              <w:rPr>
                <w:rFonts w:eastAsia="Times New Roman" w:cs="Times New Roman"/>
                <w:sz w:val="24"/>
                <w:szCs w:val="24"/>
              </w:rPr>
            </w:pPr>
          </w:p>
        </w:tc>
        <w:tc>
          <w:tcPr>
            <w:tcW w:w="494" w:type="pct"/>
            <w:vAlign w:val="center"/>
          </w:tcPr>
          <w:p w14:paraId="64E9BF0B" w14:textId="77777777" w:rsidR="00F1450D" w:rsidRPr="00E2746C" w:rsidRDefault="00F1450D" w:rsidP="00F1450D">
            <w:pPr>
              <w:spacing w:after="0" w:line="240" w:lineRule="auto"/>
              <w:jc w:val="center"/>
              <w:rPr>
                <w:rFonts w:eastAsia="Times New Roman" w:cs="Times New Roman"/>
                <w:sz w:val="24"/>
                <w:szCs w:val="24"/>
              </w:rPr>
            </w:pPr>
          </w:p>
          <w:p w14:paraId="7652EF7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66BAC78E" w14:textId="77777777" w:rsidR="00F1450D" w:rsidRPr="00E2746C" w:rsidRDefault="00F1450D" w:rsidP="00F1450D">
            <w:pPr>
              <w:spacing w:after="0" w:line="240" w:lineRule="auto"/>
              <w:jc w:val="center"/>
              <w:rPr>
                <w:rFonts w:eastAsia="Times New Roman" w:cs="Times New Roman"/>
                <w:sz w:val="24"/>
                <w:szCs w:val="24"/>
              </w:rPr>
            </w:pPr>
          </w:p>
        </w:tc>
        <w:tc>
          <w:tcPr>
            <w:tcW w:w="422" w:type="pct"/>
            <w:vAlign w:val="center"/>
          </w:tcPr>
          <w:p w14:paraId="26868C7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3,33</w:t>
            </w:r>
          </w:p>
        </w:tc>
        <w:tc>
          <w:tcPr>
            <w:tcW w:w="386" w:type="pct"/>
            <w:vAlign w:val="center"/>
          </w:tcPr>
          <w:p w14:paraId="12C8ABEC"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27" w:type="pct"/>
            <w:shd w:val="clear" w:color="auto" w:fill="auto"/>
            <w:vAlign w:val="center"/>
          </w:tcPr>
          <w:p w14:paraId="377830A9"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0CC64029" w14:textId="77777777" w:rsidTr="00F1450D">
        <w:trPr>
          <w:trHeight w:val="765"/>
          <w:jc w:val="center"/>
        </w:trPr>
        <w:tc>
          <w:tcPr>
            <w:tcW w:w="1047" w:type="pct"/>
            <w:shd w:val="clear" w:color="auto" w:fill="auto"/>
            <w:vAlign w:val="center"/>
            <w:hideMark/>
          </w:tcPr>
          <w:p w14:paraId="3ABAC09E"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00" w:type="pct"/>
            <w:shd w:val="clear" w:color="auto" w:fill="D9D9D9"/>
            <w:vAlign w:val="center"/>
            <w:hideMark/>
          </w:tcPr>
          <w:p w14:paraId="297C3DE0"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1E5E710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2821D070" w14:textId="77777777" w:rsidR="00F1450D" w:rsidRPr="00E2746C" w:rsidRDefault="00F1450D" w:rsidP="00F1450D">
            <w:pPr>
              <w:spacing w:after="0" w:line="240" w:lineRule="auto"/>
              <w:jc w:val="center"/>
              <w:rPr>
                <w:rFonts w:eastAsia="Times New Roman" w:cs="Times New Roman"/>
                <w:sz w:val="24"/>
                <w:szCs w:val="24"/>
                <w:highlight w:val="yellow"/>
              </w:rPr>
            </w:pPr>
          </w:p>
          <w:p w14:paraId="34461E72"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010AD961" w14:textId="77777777" w:rsidR="00F1450D" w:rsidRPr="00E2746C" w:rsidRDefault="00F1450D" w:rsidP="00F1450D">
            <w:pPr>
              <w:spacing w:after="0" w:line="240" w:lineRule="auto"/>
              <w:jc w:val="center"/>
              <w:rPr>
                <w:rFonts w:eastAsia="Times New Roman" w:cs="Times New Roman"/>
                <w:sz w:val="24"/>
                <w:szCs w:val="24"/>
                <w:highlight w:val="yellow"/>
              </w:rPr>
            </w:pPr>
          </w:p>
        </w:tc>
        <w:tc>
          <w:tcPr>
            <w:tcW w:w="420" w:type="pct"/>
            <w:vAlign w:val="center"/>
          </w:tcPr>
          <w:p w14:paraId="1842092D"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94" w:type="pct"/>
            <w:vAlign w:val="center"/>
          </w:tcPr>
          <w:p w14:paraId="3866B9E6" w14:textId="77777777" w:rsidR="00F1450D" w:rsidRPr="00E2746C" w:rsidRDefault="00F1450D" w:rsidP="00F1450D">
            <w:pPr>
              <w:spacing w:after="0" w:line="240" w:lineRule="auto"/>
              <w:jc w:val="center"/>
              <w:rPr>
                <w:rFonts w:eastAsia="Times New Roman" w:cs="Times New Roman"/>
                <w:sz w:val="24"/>
                <w:szCs w:val="24"/>
                <w:highlight w:val="yellow"/>
              </w:rPr>
            </w:pPr>
            <w:r w:rsidRPr="00E2746C">
              <w:rPr>
                <w:rFonts w:eastAsia="Times New Roman" w:cs="Times New Roman"/>
                <w:sz w:val="24"/>
                <w:szCs w:val="24"/>
              </w:rPr>
              <w:t>0</w:t>
            </w:r>
          </w:p>
        </w:tc>
        <w:tc>
          <w:tcPr>
            <w:tcW w:w="422" w:type="pct"/>
            <w:vAlign w:val="center"/>
          </w:tcPr>
          <w:p w14:paraId="57F67486"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86" w:type="pct"/>
            <w:vAlign w:val="center"/>
          </w:tcPr>
          <w:p w14:paraId="24E1113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27" w:type="pct"/>
            <w:shd w:val="clear" w:color="auto" w:fill="auto"/>
            <w:vAlign w:val="center"/>
          </w:tcPr>
          <w:p w14:paraId="695F6C2F"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1450D" w:rsidRPr="00E2746C" w14:paraId="37D8B3BF" w14:textId="77777777" w:rsidTr="00F1450D">
        <w:trPr>
          <w:trHeight w:val="765"/>
          <w:jc w:val="center"/>
        </w:trPr>
        <w:tc>
          <w:tcPr>
            <w:tcW w:w="1047" w:type="pct"/>
            <w:shd w:val="clear" w:color="auto" w:fill="auto"/>
            <w:vAlign w:val="center"/>
            <w:hideMark/>
          </w:tcPr>
          <w:p w14:paraId="2C982CC1"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Podgląd dokumentów przetwarzanych przez innego użytkownika</w:t>
            </w:r>
          </w:p>
        </w:tc>
        <w:tc>
          <w:tcPr>
            <w:tcW w:w="300" w:type="pct"/>
            <w:shd w:val="clear" w:color="auto" w:fill="D9D9D9"/>
            <w:vAlign w:val="center"/>
            <w:hideMark/>
          </w:tcPr>
          <w:p w14:paraId="64F9A301"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57EF54B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1392249C" w14:textId="77777777" w:rsidR="00F1450D" w:rsidRPr="00E2746C" w:rsidRDefault="00F1450D" w:rsidP="00F1450D">
            <w:pPr>
              <w:spacing w:after="0" w:line="240" w:lineRule="auto"/>
              <w:jc w:val="center"/>
              <w:rPr>
                <w:rFonts w:eastAsia="Times New Roman" w:cs="Times New Roman"/>
                <w:sz w:val="24"/>
                <w:szCs w:val="24"/>
                <w:highlight w:val="yellow"/>
              </w:rPr>
            </w:pPr>
          </w:p>
          <w:p w14:paraId="6893419F"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74495F81" w14:textId="77777777" w:rsidR="00F1450D" w:rsidRPr="00E2746C" w:rsidRDefault="00F1450D" w:rsidP="00F1450D">
            <w:pPr>
              <w:spacing w:after="0" w:line="240" w:lineRule="auto"/>
              <w:jc w:val="center"/>
              <w:rPr>
                <w:rFonts w:eastAsia="Times New Roman" w:cs="Times New Roman"/>
                <w:sz w:val="24"/>
                <w:szCs w:val="24"/>
                <w:highlight w:val="yellow"/>
              </w:rPr>
            </w:pPr>
          </w:p>
        </w:tc>
        <w:tc>
          <w:tcPr>
            <w:tcW w:w="420" w:type="pct"/>
            <w:vAlign w:val="center"/>
          </w:tcPr>
          <w:p w14:paraId="3DE1C389"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94" w:type="pct"/>
            <w:vAlign w:val="center"/>
          </w:tcPr>
          <w:p w14:paraId="1917395C" w14:textId="77777777" w:rsidR="00F1450D" w:rsidRPr="00E2746C" w:rsidRDefault="00F1450D" w:rsidP="00F1450D">
            <w:pPr>
              <w:spacing w:after="0" w:line="240" w:lineRule="auto"/>
              <w:jc w:val="center"/>
              <w:rPr>
                <w:rFonts w:eastAsia="Times New Roman" w:cs="Times New Roman"/>
                <w:sz w:val="24"/>
                <w:szCs w:val="24"/>
                <w:highlight w:val="yellow"/>
              </w:rPr>
            </w:pPr>
            <w:r w:rsidRPr="00E2746C">
              <w:rPr>
                <w:rFonts w:eastAsia="Times New Roman" w:cs="Times New Roman"/>
                <w:sz w:val="24"/>
                <w:szCs w:val="24"/>
              </w:rPr>
              <w:t>1</w:t>
            </w:r>
          </w:p>
        </w:tc>
        <w:tc>
          <w:tcPr>
            <w:tcW w:w="422" w:type="pct"/>
            <w:vAlign w:val="center"/>
          </w:tcPr>
          <w:p w14:paraId="2B00490D"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86" w:type="pct"/>
            <w:vAlign w:val="center"/>
          </w:tcPr>
          <w:p w14:paraId="44FF4E44"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27" w:type="pct"/>
            <w:shd w:val="clear" w:color="auto" w:fill="auto"/>
            <w:vAlign w:val="center"/>
          </w:tcPr>
          <w:p w14:paraId="116A58AE"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2EC1CE21" w14:textId="77777777" w:rsidTr="00F1450D">
        <w:trPr>
          <w:trHeight w:val="510"/>
          <w:jc w:val="center"/>
        </w:trPr>
        <w:tc>
          <w:tcPr>
            <w:tcW w:w="1047" w:type="pct"/>
            <w:shd w:val="clear" w:color="auto" w:fill="auto"/>
            <w:vAlign w:val="center"/>
            <w:hideMark/>
          </w:tcPr>
          <w:p w14:paraId="0F748A7F"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00" w:type="pct"/>
            <w:shd w:val="clear" w:color="auto" w:fill="D9D9D9"/>
            <w:vAlign w:val="center"/>
            <w:hideMark/>
          </w:tcPr>
          <w:p w14:paraId="04F1D107"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4BECB76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vAlign w:val="center"/>
          </w:tcPr>
          <w:p w14:paraId="5345F883" w14:textId="77777777" w:rsidR="00F1450D" w:rsidRPr="00E2746C" w:rsidRDefault="00F1450D" w:rsidP="00F1450D">
            <w:pPr>
              <w:spacing w:after="0" w:line="240" w:lineRule="auto"/>
              <w:jc w:val="center"/>
              <w:rPr>
                <w:rFonts w:eastAsia="Times New Roman" w:cs="Times New Roman"/>
                <w:sz w:val="24"/>
                <w:szCs w:val="24"/>
                <w:highlight w:val="yellow"/>
              </w:rPr>
            </w:pPr>
            <w:r w:rsidRPr="00E2746C">
              <w:rPr>
                <w:rFonts w:eastAsia="Times New Roman" w:cs="Times New Roman"/>
                <w:sz w:val="24"/>
                <w:szCs w:val="24"/>
              </w:rPr>
              <w:t>1</w:t>
            </w:r>
          </w:p>
        </w:tc>
        <w:tc>
          <w:tcPr>
            <w:tcW w:w="420" w:type="pct"/>
            <w:vAlign w:val="center"/>
          </w:tcPr>
          <w:p w14:paraId="3E5B959A"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94" w:type="pct"/>
            <w:vAlign w:val="center"/>
          </w:tcPr>
          <w:p w14:paraId="5A8710E2"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22" w:type="pct"/>
            <w:vAlign w:val="center"/>
          </w:tcPr>
          <w:p w14:paraId="0A9F8313"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386" w:type="pct"/>
            <w:vAlign w:val="center"/>
          </w:tcPr>
          <w:p w14:paraId="247422A1"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27" w:type="pct"/>
            <w:shd w:val="clear" w:color="auto" w:fill="auto"/>
            <w:vAlign w:val="center"/>
          </w:tcPr>
          <w:p w14:paraId="16615335"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1450D" w:rsidRPr="00E2746C" w14:paraId="07C9E491" w14:textId="77777777" w:rsidTr="00F1450D">
        <w:trPr>
          <w:trHeight w:val="300"/>
          <w:jc w:val="center"/>
        </w:trPr>
        <w:tc>
          <w:tcPr>
            <w:tcW w:w="1047" w:type="pct"/>
            <w:shd w:val="clear" w:color="auto" w:fill="auto"/>
            <w:vAlign w:val="center"/>
            <w:hideMark/>
          </w:tcPr>
          <w:p w14:paraId="5C0D9277"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00" w:type="pct"/>
            <w:shd w:val="clear" w:color="auto" w:fill="D9D9D9"/>
            <w:vAlign w:val="center"/>
            <w:hideMark/>
          </w:tcPr>
          <w:p w14:paraId="0FB8CE3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3FCB54B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vAlign w:val="center"/>
          </w:tcPr>
          <w:p w14:paraId="767ECB2C"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0" w:type="pct"/>
            <w:vAlign w:val="center"/>
          </w:tcPr>
          <w:p w14:paraId="7945422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494" w:type="pct"/>
            <w:vAlign w:val="center"/>
          </w:tcPr>
          <w:p w14:paraId="7106E29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2" w:type="pct"/>
            <w:vAlign w:val="center"/>
          </w:tcPr>
          <w:p w14:paraId="302FF61A" w14:textId="6702B18E" w:rsidR="00F1450D" w:rsidRPr="00E2746C" w:rsidRDefault="00A7261D" w:rsidP="00F1450D">
            <w:pPr>
              <w:spacing w:after="0" w:line="240" w:lineRule="auto"/>
              <w:jc w:val="center"/>
              <w:rPr>
                <w:rFonts w:eastAsia="Times New Roman" w:cs="Times New Roman"/>
                <w:sz w:val="24"/>
                <w:szCs w:val="24"/>
              </w:rPr>
            </w:pPr>
            <w:r>
              <w:rPr>
                <w:rFonts w:eastAsia="Times New Roman" w:cs="Times New Roman"/>
                <w:sz w:val="24"/>
                <w:szCs w:val="24"/>
              </w:rPr>
              <w:t>0,67</w:t>
            </w:r>
          </w:p>
        </w:tc>
        <w:tc>
          <w:tcPr>
            <w:tcW w:w="386" w:type="pct"/>
            <w:vAlign w:val="center"/>
          </w:tcPr>
          <w:p w14:paraId="3B011A4A"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27" w:type="pct"/>
            <w:shd w:val="clear" w:color="auto" w:fill="auto"/>
            <w:vAlign w:val="center"/>
          </w:tcPr>
          <w:p w14:paraId="345A505E"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1450D" w:rsidRPr="00E2746C" w14:paraId="2F07D05E" w14:textId="77777777" w:rsidTr="00F1450D">
        <w:trPr>
          <w:trHeight w:val="765"/>
          <w:jc w:val="center"/>
        </w:trPr>
        <w:tc>
          <w:tcPr>
            <w:tcW w:w="1047" w:type="pct"/>
            <w:shd w:val="clear" w:color="auto" w:fill="auto"/>
            <w:vAlign w:val="center"/>
            <w:hideMark/>
          </w:tcPr>
          <w:p w14:paraId="67524DEA"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00" w:type="pct"/>
            <w:shd w:val="clear" w:color="auto" w:fill="D9D9D9"/>
            <w:vAlign w:val="center"/>
            <w:hideMark/>
          </w:tcPr>
          <w:p w14:paraId="5B83EF89"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6F89395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7E692E31"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p w14:paraId="241E168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153BF5E"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420" w:type="pct"/>
            <w:vAlign w:val="center"/>
          </w:tcPr>
          <w:p w14:paraId="74E1501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94" w:type="pct"/>
            <w:vAlign w:val="center"/>
          </w:tcPr>
          <w:p w14:paraId="02C96AA1"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2" w:type="pct"/>
            <w:vAlign w:val="center"/>
          </w:tcPr>
          <w:p w14:paraId="040C5CDD"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86" w:type="pct"/>
            <w:vAlign w:val="center"/>
          </w:tcPr>
          <w:p w14:paraId="69532A81"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27" w:type="pct"/>
            <w:shd w:val="clear" w:color="auto" w:fill="auto"/>
            <w:vAlign w:val="center"/>
          </w:tcPr>
          <w:p w14:paraId="36928BBE"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61BF965A" w14:textId="77777777" w:rsidTr="00F1450D">
        <w:trPr>
          <w:trHeight w:val="510"/>
          <w:jc w:val="center"/>
        </w:trPr>
        <w:tc>
          <w:tcPr>
            <w:tcW w:w="1047" w:type="pct"/>
            <w:shd w:val="clear" w:color="auto" w:fill="auto"/>
            <w:vAlign w:val="center"/>
            <w:hideMark/>
          </w:tcPr>
          <w:p w14:paraId="59D15F8B"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00" w:type="pct"/>
            <w:shd w:val="clear" w:color="auto" w:fill="D9D9D9"/>
            <w:vAlign w:val="center"/>
            <w:hideMark/>
          </w:tcPr>
          <w:p w14:paraId="504B369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86" w:type="pct"/>
            <w:shd w:val="clear" w:color="auto" w:fill="auto"/>
            <w:vAlign w:val="center"/>
          </w:tcPr>
          <w:p w14:paraId="7079B8D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vAlign w:val="center"/>
          </w:tcPr>
          <w:p w14:paraId="08B5BBBF"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 xml:space="preserve">1 </w:t>
            </w:r>
          </w:p>
        </w:tc>
        <w:tc>
          <w:tcPr>
            <w:tcW w:w="420" w:type="pct"/>
            <w:vAlign w:val="center"/>
          </w:tcPr>
          <w:p w14:paraId="3EF0508C" w14:textId="77777777" w:rsidR="00F1450D" w:rsidRPr="00E2746C" w:rsidRDefault="00F1450D" w:rsidP="00F1450D">
            <w:pPr>
              <w:spacing w:after="0" w:line="240" w:lineRule="auto"/>
              <w:jc w:val="center"/>
              <w:rPr>
                <w:rFonts w:eastAsia="Times New Roman" w:cs="Times New Roman"/>
                <w:color w:val="000000"/>
                <w:sz w:val="24"/>
                <w:szCs w:val="24"/>
              </w:rPr>
            </w:pPr>
          </w:p>
          <w:p w14:paraId="244EF39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3E47EF8"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494" w:type="pct"/>
            <w:vAlign w:val="center"/>
          </w:tcPr>
          <w:p w14:paraId="6FE794A8"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422" w:type="pct"/>
            <w:vAlign w:val="center"/>
          </w:tcPr>
          <w:p w14:paraId="223EE373" w14:textId="7996DF31" w:rsidR="00F1450D" w:rsidRPr="00E2746C" w:rsidRDefault="00A7261D" w:rsidP="00F1450D">
            <w:pPr>
              <w:spacing w:after="0" w:line="240" w:lineRule="auto"/>
              <w:jc w:val="center"/>
              <w:rPr>
                <w:rFonts w:eastAsia="Times New Roman" w:cs="Times New Roman"/>
                <w:sz w:val="24"/>
                <w:szCs w:val="24"/>
              </w:rPr>
            </w:pPr>
            <w:r>
              <w:rPr>
                <w:rFonts w:eastAsia="Times New Roman" w:cs="Times New Roman"/>
                <w:sz w:val="24"/>
                <w:szCs w:val="24"/>
              </w:rPr>
              <w:t>1,67</w:t>
            </w:r>
          </w:p>
        </w:tc>
        <w:tc>
          <w:tcPr>
            <w:tcW w:w="386" w:type="pct"/>
            <w:vAlign w:val="center"/>
          </w:tcPr>
          <w:p w14:paraId="61A87456" w14:textId="77777777" w:rsidR="00F1450D" w:rsidRPr="00E2746C" w:rsidRDefault="00F1450D" w:rsidP="00F1450D">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27" w:type="pct"/>
            <w:shd w:val="clear" w:color="auto" w:fill="auto"/>
            <w:vAlign w:val="center"/>
          </w:tcPr>
          <w:p w14:paraId="168404FA"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bl>
    <w:p w14:paraId="0DF7E8FE" w14:textId="77777777" w:rsidR="00F1450D" w:rsidRDefault="00F1450D" w:rsidP="00F1450D">
      <w:pPr>
        <w:suppressAutoHyphens/>
        <w:spacing w:after="0" w:line="240" w:lineRule="auto"/>
        <w:jc w:val="center"/>
        <w:rPr>
          <w:rFonts w:eastAsia="Times New Roman" w:cs="Times New Roman"/>
          <w:b/>
          <w:color w:val="00B050"/>
          <w:sz w:val="28"/>
          <w:szCs w:val="28"/>
          <w:lang w:eastAsia="zh-CN"/>
        </w:rPr>
      </w:pPr>
    </w:p>
    <w:p w14:paraId="531E2610"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46A707CF"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10E35B6E"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7D374C85"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4D7F880C"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30930668"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136999A7"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55385549"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6D2CC582"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69A1ECF5"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040C6007"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69CCAB08"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6BCA3E7A"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48CBAFBA"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49215181"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1E40A106"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306E30E2"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0E560F71"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169B2484"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58D493D9"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6E38D900"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15E9C7CB" w14:textId="77777777" w:rsidR="0059548C" w:rsidRDefault="0059548C" w:rsidP="00F1450D">
      <w:pPr>
        <w:suppressAutoHyphens/>
        <w:spacing w:after="0" w:line="240" w:lineRule="auto"/>
        <w:jc w:val="center"/>
        <w:rPr>
          <w:rFonts w:eastAsia="Times New Roman" w:cs="Times New Roman"/>
          <w:b/>
          <w:color w:val="00B050"/>
          <w:sz w:val="28"/>
          <w:szCs w:val="28"/>
          <w:lang w:eastAsia="zh-CN"/>
        </w:rPr>
      </w:pPr>
    </w:p>
    <w:p w14:paraId="44A274B6" w14:textId="77777777" w:rsidR="0059548C" w:rsidRPr="00E2746C" w:rsidRDefault="0059548C" w:rsidP="00F1450D">
      <w:pPr>
        <w:suppressAutoHyphens/>
        <w:spacing w:after="0" w:line="240" w:lineRule="auto"/>
        <w:jc w:val="center"/>
        <w:rPr>
          <w:rFonts w:eastAsia="Times New Roman" w:cs="Times New Roman"/>
          <w:b/>
          <w:color w:val="00B050"/>
          <w:sz w:val="28"/>
          <w:szCs w:val="28"/>
          <w:lang w:eastAsia="zh-CN"/>
        </w:rPr>
      </w:pPr>
    </w:p>
    <w:p w14:paraId="7AB21A22" w14:textId="77777777" w:rsidR="00F1450D" w:rsidRPr="00E2746C" w:rsidRDefault="00F1450D" w:rsidP="00F1450D">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zasoby w postaci elektronicznej </w:t>
      </w:r>
    </w:p>
    <w:p w14:paraId="1DA17D98" w14:textId="77777777" w:rsidR="00F1450D" w:rsidRPr="00E2746C" w:rsidRDefault="00F1450D" w:rsidP="00F1450D">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Spraw Obywatelskich i USC</w:t>
      </w:r>
    </w:p>
    <w:p w14:paraId="7D575D05" w14:textId="2FB2EE53" w:rsidR="00F1450D" w:rsidRPr="00E2746C" w:rsidRDefault="00F1450D" w:rsidP="00F1450D">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p w14:paraId="1B988114"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Ewidencja ludności,</w:t>
      </w:r>
    </w:p>
    <w:p w14:paraId="449CA446"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zgromadzenia publiczne,</w:t>
      </w:r>
    </w:p>
    <w:p w14:paraId="4856DA43"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wybory - Rejestr Wyborców,</w:t>
      </w:r>
    </w:p>
    <w:p w14:paraId="47000518"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profil zaufany,</w:t>
      </w:r>
    </w:p>
    <w:p w14:paraId="66D051DE"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dotyczących dowodu osobistego,</w:t>
      </w:r>
    </w:p>
    <w:p w14:paraId="60E19DEB"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z zakresu CEIDG,</w:t>
      </w:r>
    </w:p>
    <w:p w14:paraId="4A742C44"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z zakresu powszechnego obowiązku obrony  RP,</w:t>
      </w:r>
    </w:p>
    <w:p w14:paraId="65D31C1F"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ustalanie uprawnień do najmu lokali z mieszkaniowego zasobu gminy,</w:t>
      </w:r>
    </w:p>
    <w:p w14:paraId="6EEAAEEB"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dane osobowe świadczeniobiorców 300+ i ich rodzin,</w:t>
      </w:r>
    </w:p>
    <w:p w14:paraId="3C456F86"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dane osobowe świadczeniobiorców 500+ i ich rodzin,</w:t>
      </w:r>
    </w:p>
    <w:p w14:paraId="4ED42EC9"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Urząd Stanu Cywilnego,</w:t>
      </w:r>
    </w:p>
    <w:p w14:paraId="3D13BD52"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archiwum zakładowe,</w:t>
      </w:r>
    </w:p>
    <w:p w14:paraId="3952C6A2"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Karta Dużej Rodziny,</w:t>
      </w:r>
    </w:p>
    <w:p w14:paraId="379B1882"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realizacja zadań powiązanych z zezwoleniami na sprzedaż napojów alkoholowych,</w:t>
      </w:r>
    </w:p>
    <w:p w14:paraId="5407FD08" w14:textId="77777777" w:rsidR="00F1450D" w:rsidRPr="00E2746C" w:rsidRDefault="00F1450D" w:rsidP="00D5072F">
      <w:pPr>
        <w:numPr>
          <w:ilvl w:val="0"/>
          <w:numId w:val="24"/>
        </w:numPr>
        <w:suppressAutoHyphens/>
        <w:spacing w:after="0" w:line="240" w:lineRule="auto"/>
        <w:contextualSpacing/>
        <w:rPr>
          <w:rFonts w:eastAsia="Times New Roman" w:cs="Times New Roman"/>
          <w:sz w:val="24"/>
          <w:szCs w:val="24"/>
          <w:lang w:eastAsia="zh-CN"/>
        </w:rPr>
      </w:pPr>
      <w:r w:rsidRPr="00E2746C">
        <w:rPr>
          <w:rFonts w:eastAsia="Times New Roman" w:cs="Times New Roman"/>
          <w:sz w:val="24"/>
          <w:szCs w:val="24"/>
          <w:lang w:eastAsia="zh-CN"/>
        </w:rPr>
        <w:t>testamenty.</w:t>
      </w:r>
    </w:p>
    <w:p w14:paraId="5182F286" w14:textId="1B9DA10C" w:rsidR="00F1450D" w:rsidRPr="00E2746C" w:rsidRDefault="00F1450D" w:rsidP="00F1450D">
      <w:pPr>
        <w:suppressAutoHyphens/>
        <w:spacing w:after="0" w:line="240" w:lineRule="auto"/>
        <w:jc w:val="center"/>
        <w:rPr>
          <w:rFonts w:eastAsia="Times New Roman" w:cs="Times New Roman"/>
          <w:b/>
          <w:color w:val="C00000"/>
          <w:sz w:val="24"/>
          <w:szCs w:val="24"/>
          <w:lang w:eastAsia="zh-CN"/>
        </w:rPr>
      </w:pPr>
    </w:p>
    <w:p w14:paraId="279ED79F" w14:textId="77777777" w:rsidR="00F1450D" w:rsidRPr="00E2746C" w:rsidRDefault="00F1450D" w:rsidP="00F1450D">
      <w:pPr>
        <w:suppressAutoHyphens/>
        <w:spacing w:after="0" w:line="240" w:lineRule="auto"/>
        <w:rPr>
          <w:rFonts w:eastAsia="Times New Roman" w:cs="Times New Roman"/>
          <w:sz w:val="24"/>
          <w:szCs w:val="24"/>
          <w:lang w:eastAsia="zh-CN"/>
        </w:rPr>
      </w:pPr>
    </w:p>
    <w:tbl>
      <w:tblPr>
        <w:tblW w:w="10864"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4"/>
        <w:gridCol w:w="787"/>
        <w:gridCol w:w="1984"/>
        <w:gridCol w:w="1003"/>
        <w:gridCol w:w="833"/>
        <w:gridCol w:w="833"/>
        <w:gridCol w:w="869"/>
        <w:gridCol w:w="850"/>
        <w:gridCol w:w="851"/>
      </w:tblGrid>
      <w:tr w:rsidR="00F1450D" w:rsidRPr="00E2746C" w14:paraId="63308FB7" w14:textId="77777777" w:rsidTr="00F1450D">
        <w:trPr>
          <w:trHeight w:val="1020"/>
          <w:jc w:val="center"/>
        </w:trPr>
        <w:tc>
          <w:tcPr>
            <w:tcW w:w="2854" w:type="dxa"/>
            <w:shd w:val="clear" w:color="auto" w:fill="FFFFFF"/>
            <w:noWrap/>
            <w:vAlign w:val="bottom"/>
            <w:hideMark/>
          </w:tcPr>
          <w:p w14:paraId="13C2B98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787" w:type="dxa"/>
            <w:shd w:val="clear" w:color="auto" w:fill="D9D9D9"/>
            <w:noWrap/>
            <w:vAlign w:val="center"/>
            <w:hideMark/>
          </w:tcPr>
          <w:p w14:paraId="3054C79D" w14:textId="4B0B00DB" w:rsidR="00F1450D" w:rsidRPr="00E2746C" w:rsidRDefault="00670BD3" w:rsidP="00F1450D">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w:t>
            </w:r>
            <w:r w:rsidR="00F1450D" w:rsidRPr="00E2746C">
              <w:rPr>
                <w:rFonts w:eastAsia="Times New Roman" w:cs="Times New Roman"/>
                <w:b/>
                <w:bCs/>
                <w:color w:val="C00000"/>
                <w:sz w:val="24"/>
                <w:szCs w:val="24"/>
              </w:rPr>
              <w:t>SO</w:t>
            </w:r>
          </w:p>
        </w:tc>
        <w:tc>
          <w:tcPr>
            <w:tcW w:w="1984" w:type="dxa"/>
            <w:shd w:val="clear" w:color="auto" w:fill="FFFFFF"/>
            <w:noWrap/>
            <w:vAlign w:val="center"/>
            <w:hideMark/>
          </w:tcPr>
          <w:p w14:paraId="3F7A9BC4"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5DB67DDA" w14:textId="77777777" w:rsidR="00F1450D" w:rsidRPr="00E2746C" w:rsidRDefault="00F1450D" w:rsidP="00F1450D">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shd w:val="clear" w:color="auto" w:fill="FFFFFF"/>
            <w:vAlign w:val="center"/>
          </w:tcPr>
          <w:p w14:paraId="3D06F142" w14:textId="77777777" w:rsidR="00F1450D" w:rsidRPr="00E2746C" w:rsidRDefault="00F1450D" w:rsidP="00F1450D">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4E623B61" w14:textId="77777777" w:rsidR="00F1450D" w:rsidRPr="00E2746C" w:rsidRDefault="00F1450D"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298CE03E" w14:textId="77777777" w:rsidR="00F1450D" w:rsidRPr="00E2746C" w:rsidRDefault="00F1450D" w:rsidP="00D5072F">
            <w:pPr>
              <w:numPr>
                <w:ilvl w:val="0"/>
                <w:numId w:val="21"/>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1C83627F" w14:textId="77777777" w:rsidR="00F1450D" w:rsidRPr="00E2746C" w:rsidRDefault="00F1450D" w:rsidP="00D5072F">
            <w:pPr>
              <w:numPr>
                <w:ilvl w:val="0"/>
                <w:numId w:val="21"/>
              </w:numPr>
              <w:suppressAutoHyphens/>
              <w:spacing w:after="0" w:line="240"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shd w:val="clear" w:color="auto" w:fill="FFFFFF"/>
            <w:vAlign w:val="center"/>
          </w:tcPr>
          <w:p w14:paraId="77666FE9"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shd w:val="clear" w:color="auto" w:fill="FFFFFF"/>
            <w:vAlign w:val="center"/>
          </w:tcPr>
          <w:p w14:paraId="2FE02C51"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4610DDD7" w14:textId="77777777" w:rsidR="00F1450D" w:rsidRPr="00E2746C" w:rsidRDefault="00F1450D" w:rsidP="00F1450D">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51" w:type="dxa"/>
            <w:shd w:val="clear" w:color="auto" w:fill="FFFFFF"/>
            <w:noWrap/>
            <w:vAlign w:val="center"/>
            <w:hideMark/>
          </w:tcPr>
          <w:p w14:paraId="101B66B6" w14:textId="77777777" w:rsidR="00F1450D" w:rsidRPr="00E2746C" w:rsidRDefault="00F1450D" w:rsidP="00F1450D">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06401349" w14:textId="77777777" w:rsidR="00F1450D" w:rsidRPr="00E2746C" w:rsidRDefault="00F1450D" w:rsidP="00F1450D">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F1450D" w:rsidRPr="00E2746C" w14:paraId="173F0E2E" w14:textId="77777777" w:rsidTr="00F1450D">
        <w:trPr>
          <w:trHeight w:val="300"/>
          <w:jc w:val="center"/>
        </w:trPr>
        <w:tc>
          <w:tcPr>
            <w:tcW w:w="2854" w:type="dxa"/>
            <w:shd w:val="clear" w:color="auto" w:fill="FFFFFF"/>
            <w:vAlign w:val="center"/>
            <w:hideMark/>
          </w:tcPr>
          <w:p w14:paraId="59064229"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shd w:val="clear" w:color="auto" w:fill="D9D9D9"/>
            <w:noWrap/>
            <w:vAlign w:val="bottom"/>
            <w:hideMark/>
          </w:tcPr>
          <w:p w14:paraId="60250133"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6ABE75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BD7622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0DC5E2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011614E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shd w:val="clear" w:color="auto" w:fill="FFFFFF"/>
            <w:vAlign w:val="center"/>
          </w:tcPr>
          <w:p w14:paraId="472BD37B"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3,33</w:t>
            </w:r>
          </w:p>
        </w:tc>
        <w:tc>
          <w:tcPr>
            <w:tcW w:w="850" w:type="dxa"/>
            <w:shd w:val="clear" w:color="auto" w:fill="FFFFFF"/>
            <w:vAlign w:val="center"/>
          </w:tcPr>
          <w:p w14:paraId="775CE40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51" w:type="dxa"/>
            <w:shd w:val="clear" w:color="auto" w:fill="FFFFFF"/>
            <w:vAlign w:val="center"/>
          </w:tcPr>
          <w:p w14:paraId="41A5F89A"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F1450D" w:rsidRPr="00E2746C" w14:paraId="7CC965F6" w14:textId="77777777" w:rsidTr="00F1450D">
        <w:trPr>
          <w:trHeight w:val="300"/>
          <w:jc w:val="center"/>
        </w:trPr>
        <w:tc>
          <w:tcPr>
            <w:tcW w:w="2854" w:type="dxa"/>
            <w:shd w:val="clear" w:color="auto" w:fill="FFFFFF"/>
            <w:vAlign w:val="center"/>
            <w:hideMark/>
          </w:tcPr>
          <w:p w14:paraId="690FB334"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shd w:val="clear" w:color="auto" w:fill="D9D9D9"/>
            <w:noWrap/>
            <w:vAlign w:val="bottom"/>
            <w:hideMark/>
          </w:tcPr>
          <w:p w14:paraId="1A5AD072"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8FB773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21A201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F4F319B"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33" w:type="dxa"/>
            <w:shd w:val="clear" w:color="auto" w:fill="FFFFFF"/>
            <w:vAlign w:val="center"/>
          </w:tcPr>
          <w:p w14:paraId="2C2EFA2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21405549" w14:textId="2E51ACE0"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shd w:val="clear" w:color="auto" w:fill="FFFFFF"/>
            <w:vAlign w:val="center"/>
          </w:tcPr>
          <w:p w14:paraId="3C14893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7ADFF510"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1450D" w:rsidRPr="00E2746C" w14:paraId="1E376E93" w14:textId="77777777" w:rsidTr="00F1450D">
        <w:trPr>
          <w:trHeight w:val="510"/>
          <w:jc w:val="center"/>
        </w:trPr>
        <w:tc>
          <w:tcPr>
            <w:tcW w:w="2854" w:type="dxa"/>
            <w:shd w:val="clear" w:color="auto" w:fill="FFFFFF"/>
            <w:vAlign w:val="center"/>
            <w:hideMark/>
          </w:tcPr>
          <w:p w14:paraId="55599802"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shd w:val="clear" w:color="auto" w:fill="D9D9D9"/>
            <w:noWrap/>
            <w:vAlign w:val="bottom"/>
            <w:hideMark/>
          </w:tcPr>
          <w:p w14:paraId="6929787D"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700459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607AF7E4" w14:textId="77777777" w:rsidR="00F1450D" w:rsidRPr="00E2746C" w:rsidRDefault="00F1450D" w:rsidP="00F1450D">
            <w:pPr>
              <w:spacing w:after="0" w:line="240" w:lineRule="auto"/>
              <w:jc w:val="center"/>
              <w:rPr>
                <w:rFonts w:eastAsia="Times New Roman" w:cs="Times New Roman"/>
                <w:color w:val="FF0000"/>
                <w:sz w:val="24"/>
                <w:szCs w:val="24"/>
                <w:highlight w:val="yellow"/>
              </w:rPr>
            </w:pPr>
            <w:r w:rsidRPr="00E2746C">
              <w:rPr>
                <w:rFonts w:eastAsia="Times New Roman" w:cs="Times New Roman"/>
                <w:color w:val="000000"/>
                <w:sz w:val="24"/>
                <w:szCs w:val="24"/>
              </w:rPr>
              <w:t>5</w:t>
            </w:r>
          </w:p>
        </w:tc>
        <w:tc>
          <w:tcPr>
            <w:tcW w:w="833" w:type="dxa"/>
            <w:shd w:val="clear" w:color="auto" w:fill="FFFFFF"/>
            <w:vAlign w:val="center"/>
          </w:tcPr>
          <w:p w14:paraId="6884C2A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482CCF9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shd w:val="clear" w:color="auto" w:fill="FFFFFF"/>
            <w:vAlign w:val="center"/>
          </w:tcPr>
          <w:p w14:paraId="7A25D4C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50" w:type="dxa"/>
            <w:shd w:val="clear" w:color="auto" w:fill="FFFFFF"/>
            <w:vAlign w:val="center"/>
          </w:tcPr>
          <w:p w14:paraId="18601A0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51" w:type="dxa"/>
            <w:shd w:val="clear" w:color="auto" w:fill="auto"/>
            <w:vAlign w:val="center"/>
          </w:tcPr>
          <w:p w14:paraId="39D43D10"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15</w:t>
            </w:r>
          </w:p>
        </w:tc>
      </w:tr>
      <w:tr w:rsidR="00F1450D" w:rsidRPr="00E2746C" w14:paraId="76B433D1" w14:textId="77777777" w:rsidTr="00F1450D">
        <w:trPr>
          <w:trHeight w:val="300"/>
          <w:jc w:val="center"/>
        </w:trPr>
        <w:tc>
          <w:tcPr>
            <w:tcW w:w="2854" w:type="dxa"/>
            <w:shd w:val="clear" w:color="auto" w:fill="FFFFFF"/>
            <w:vAlign w:val="center"/>
            <w:hideMark/>
          </w:tcPr>
          <w:p w14:paraId="4F99B61F"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shd w:val="clear" w:color="auto" w:fill="D9D9D9"/>
            <w:noWrap/>
            <w:vAlign w:val="bottom"/>
            <w:hideMark/>
          </w:tcPr>
          <w:p w14:paraId="56ECB05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1367EE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32AE6631"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shd w:val="clear" w:color="auto" w:fill="FFFFFF"/>
            <w:vAlign w:val="center"/>
          </w:tcPr>
          <w:p w14:paraId="6793213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26E3CC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A1DA90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4EEA677B"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1190AFC8"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F1450D" w:rsidRPr="00E2746C" w14:paraId="6C6A67B1" w14:textId="77777777" w:rsidTr="00F1450D">
        <w:trPr>
          <w:trHeight w:val="1260"/>
          <w:jc w:val="center"/>
        </w:trPr>
        <w:tc>
          <w:tcPr>
            <w:tcW w:w="2854" w:type="dxa"/>
            <w:shd w:val="clear" w:color="auto" w:fill="FFFFFF"/>
            <w:vAlign w:val="center"/>
            <w:hideMark/>
          </w:tcPr>
          <w:p w14:paraId="7A34C08C"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shd w:val="clear" w:color="auto" w:fill="D9D9D9"/>
            <w:noWrap/>
            <w:vAlign w:val="bottom"/>
            <w:hideMark/>
          </w:tcPr>
          <w:p w14:paraId="54CBC327"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80A9898" w14:textId="77777777" w:rsidR="00F1450D" w:rsidRPr="00E2746C" w:rsidRDefault="00F1450D" w:rsidP="00F1450D">
            <w:pPr>
              <w:spacing w:after="0" w:line="240" w:lineRule="auto"/>
              <w:jc w:val="center"/>
              <w:rPr>
                <w:rFonts w:eastAsia="Times New Roman" w:cs="Times New Roman"/>
                <w:color w:val="000000"/>
                <w:sz w:val="24"/>
                <w:szCs w:val="24"/>
              </w:rPr>
            </w:pPr>
          </w:p>
          <w:p w14:paraId="398CC88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8F4A2B3"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003" w:type="dxa"/>
            <w:shd w:val="clear" w:color="auto" w:fill="FFFFFF"/>
            <w:vAlign w:val="center"/>
          </w:tcPr>
          <w:p w14:paraId="0C12A2D1"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p w14:paraId="41FCF415"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202CA066"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6B122991" w14:textId="77777777" w:rsidR="00F1450D" w:rsidRPr="00E2746C" w:rsidRDefault="00F1450D" w:rsidP="00F1450D">
            <w:pPr>
              <w:spacing w:after="0" w:line="240" w:lineRule="auto"/>
              <w:jc w:val="center"/>
              <w:rPr>
                <w:rFonts w:eastAsia="Times New Roman" w:cs="Times New Roman"/>
                <w:color w:val="000000"/>
                <w:sz w:val="24"/>
                <w:szCs w:val="24"/>
              </w:rPr>
            </w:pPr>
          </w:p>
          <w:p w14:paraId="32D1889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B7154A2"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5C88D8A" w14:textId="77777777" w:rsidR="00F1450D" w:rsidRPr="00E2746C" w:rsidRDefault="00F1450D" w:rsidP="00F1450D">
            <w:pPr>
              <w:spacing w:after="0" w:line="240" w:lineRule="auto"/>
              <w:jc w:val="center"/>
              <w:rPr>
                <w:rFonts w:eastAsia="Times New Roman" w:cs="Times New Roman"/>
                <w:color w:val="000000"/>
                <w:sz w:val="24"/>
                <w:szCs w:val="24"/>
              </w:rPr>
            </w:pPr>
          </w:p>
          <w:p w14:paraId="69EAB3E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C05B8A1"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3288EC67" w14:textId="5A46B94D"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r w:rsidR="00A7261D">
              <w:rPr>
                <w:rFonts w:eastAsia="Times New Roman" w:cs="Times New Roman"/>
                <w:color w:val="000000"/>
                <w:sz w:val="24"/>
                <w:szCs w:val="24"/>
              </w:rPr>
              <w:t>67</w:t>
            </w:r>
          </w:p>
        </w:tc>
        <w:tc>
          <w:tcPr>
            <w:tcW w:w="850" w:type="dxa"/>
            <w:shd w:val="clear" w:color="auto" w:fill="FFFFFF"/>
            <w:vAlign w:val="center"/>
          </w:tcPr>
          <w:p w14:paraId="49E2054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7EF086A5"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6</w:t>
            </w:r>
          </w:p>
        </w:tc>
      </w:tr>
      <w:tr w:rsidR="00F1450D" w:rsidRPr="00E2746C" w14:paraId="10689B90" w14:textId="77777777" w:rsidTr="00F1450D">
        <w:trPr>
          <w:trHeight w:val="765"/>
          <w:jc w:val="center"/>
        </w:trPr>
        <w:tc>
          <w:tcPr>
            <w:tcW w:w="2854" w:type="dxa"/>
            <w:shd w:val="clear" w:color="auto" w:fill="FFFFFF"/>
            <w:vAlign w:val="center"/>
            <w:hideMark/>
          </w:tcPr>
          <w:p w14:paraId="4918E5F7"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shd w:val="clear" w:color="auto" w:fill="D9D9D9"/>
            <w:noWrap/>
            <w:vAlign w:val="bottom"/>
            <w:hideMark/>
          </w:tcPr>
          <w:p w14:paraId="5B3B0786"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29C94D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4C07E5C9"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p w14:paraId="6607216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A98F436"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18DD914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071A826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shd w:val="clear" w:color="auto" w:fill="FFFFFF"/>
            <w:vAlign w:val="center"/>
          </w:tcPr>
          <w:p w14:paraId="1F0A1CDD" w14:textId="3368779F"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6202038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24E498F"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1450D" w:rsidRPr="00E2746C" w14:paraId="33ED989B" w14:textId="77777777" w:rsidTr="00F1450D">
        <w:trPr>
          <w:trHeight w:val="765"/>
          <w:jc w:val="center"/>
        </w:trPr>
        <w:tc>
          <w:tcPr>
            <w:tcW w:w="2854" w:type="dxa"/>
            <w:shd w:val="clear" w:color="auto" w:fill="FFFFFF"/>
            <w:vAlign w:val="center"/>
            <w:hideMark/>
          </w:tcPr>
          <w:p w14:paraId="1824A807"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shd w:val="clear" w:color="auto" w:fill="D9D9D9"/>
            <w:noWrap/>
            <w:vAlign w:val="bottom"/>
            <w:hideMark/>
          </w:tcPr>
          <w:p w14:paraId="514ECE50"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74DAEA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5A31089D"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p w14:paraId="26245CBB"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C0648C6" w14:textId="77777777" w:rsidR="00F1450D" w:rsidRPr="00E2746C" w:rsidRDefault="00F1450D" w:rsidP="00F1450D">
            <w:pPr>
              <w:spacing w:after="0" w:line="240" w:lineRule="auto"/>
              <w:rPr>
                <w:rFonts w:eastAsia="Times New Roman" w:cs="Times New Roman"/>
                <w:color w:val="000000"/>
                <w:sz w:val="24"/>
                <w:szCs w:val="24"/>
                <w:highlight w:val="yellow"/>
              </w:rPr>
            </w:pPr>
          </w:p>
        </w:tc>
        <w:tc>
          <w:tcPr>
            <w:tcW w:w="833" w:type="dxa"/>
            <w:shd w:val="clear" w:color="auto" w:fill="FFFFFF"/>
            <w:vAlign w:val="center"/>
          </w:tcPr>
          <w:p w14:paraId="7822C1C5"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870ADB5"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shd w:val="clear" w:color="auto" w:fill="FFFFFF"/>
            <w:vAlign w:val="center"/>
          </w:tcPr>
          <w:p w14:paraId="45C4DE6E" w14:textId="2B817619"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2C960E75"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13B578F2"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1450D" w:rsidRPr="00E2746C" w14:paraId="704288AE" w14:textId="77777777" w:rsidTr="00F1450D">
        <w:trPr>
          <w:trHeight w:val="510"/>
          <w:jc w:val="center"/>
        </w:trPr>
        <w:tc>
          <w:tcPr>
            <w:tcW w:w="2854" w:type="dxa"/>
            <w:shd w:val="clear" w:color="auto" w:fill="FFFFFF"/>
            <w:vAlign w:val="center"/>
            <w:hideMark/>
          </w:tcPr>
          <w:p w14:paraId="3D045118"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shd w:val="clear" w:color="auto" w:fill="D9D9D9"/>
            <w:noWrap/>
            <w:vAlign w:val="bottom"/>
            <w:hideMark/>
          </w:tcPr>
          <w:p w14:paraId="69A7D6F0"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6EDB17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bottom"/>
          </w:tcPr>
          <w:p w14:paraId="47BF15B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08B14A14"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14739C0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3234E227" w14:textId="77777777" w:rsidR="00F1450D" w:rsidRPr="00E2746C" w:rsidRDefault="00F1450D" w:rsidP="00F1450D">
            <w:pPr>
              <w:spacing w:after="0" w:line="240" w:lineRule="auto"/>
              <w:rPr>
                <w:rFonts w:eastAsia="Times New Roman" w:cs="Times New Roman"/>
                <w:color w:val="000000"/>
                <w:sz w:val="24"/>
                <w:szCs w:val="24"/>
              </w:rPr>
            </w:pPr>
          </w:p>
        </w:tc>
        <w:tc>
          <w:tcPr>
            <w:tcW w:w="833" w:type="dxa"/>
            <w:shd w:val="clear" w:color="auto" w:fill="FFFFFF"/>
            <w:vAlign w:val="center"/>
          </w:tcPr>
          <w:p w14:paraId="31D4BB7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4927F6F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1D3ACA9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737B8AD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6589BDC8"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F1450D" w:rsidRPr="00E2746C" w14:paraId="4A9C6193" w14:textId="77777777" w:rsidTr="00F1450D">
        <w:trPr>
          <w:trHeight w:val="300"/>
          <w:jc w:val="center"/>
        </w:trPr>
        <w:tc>
          <w:tcPr>
            <w:tcW w:w="2854" w:type="dxa"/>
            <w:shd w:val="clear" w:color="auto" w:fill="FFFFFF"/>
            <w:vAlign w:val="center"/>
            <w:hideMark/>
          </w:tcPr>
          <w:p w14:paraId="4382720C"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shd w:val="clear" w:color="auto" w:fill="D9D9D9"/>
            <w:noWrap/>
            <w:vAlign w:val="bottom"/>
            <w:hideMark/>
          </w:tcPr>
          <w:p w14:paraId="7E5E137E"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A1EC08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bottom"/>
          </w:tcPr>
          <w:p w14:paraId="08CC1F4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9D7ED56"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0BB8C53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lastRenderedPageBreak/>
              <w:t>1</w:t>
            </w:r>
          </w:p>
          <w:p w14:paraId="4A72F266"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6CA12F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lastRenderedPageBreak/>
              <w:t>1</w:t>
            </w:r>
          </w:p>
          <w:p w14:paraId="0146546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02203ED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lastRenderedPageBreak/>
              <w:t>1,33</w:t>
            </w:r>
          </w:p>
        </w:tc>
        <w:tc>
          <w:tcPr>
            <w:tcW w:w="850" w:type="dxa"/>
            <w:shd w:val="clear" w:color="auto" w:fill="FFFFFF"/>
            <w:vAlign w:val="center"/>
          </w:tcPr>
          <w:p w14:paraId="2A16C48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467D290B"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F1450D" w:rsidRPr="00E2746C" w14:paraId="060A8C4B" w14:textId="77777777" w:rsidTr="00F1450D">
        <w:trPr>
          <w:trHeight w:val="1020"/>
          <w:jc w:val="center"/>
        </w:trPr>
        <w:tc>
          <w:tcPr>
            <w:tcW w:w="2854" w:type="dxa"/>
            <w:shd w:val="clear" w:color="auto" w:fill="FFFFFF"/>
            <w:vAlign w:val="center"/>
            <w:hideMark/>
          </w:tcPr>
          <w:p w14:paraId="6C582D00"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Nieuprawnione instalowanie urządzeń</w:t>
            </w:r>
          </w:p>
        </w:tc>
        <w:tc>
          <w:tcPr>
            <w:tcW w:w="787" w:type="dxa"/>
            <w:shd w:val="clear" w:color="auto" w:fill="D9D9D9"/>
            <w:noWrap/>
            <w:vAlign w:val="bottom"/>
            <w:hideMark/>
          </w:tcPr>
          <w:p w14:paraId="0DC348B9"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7C98E1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A5CDAA1"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p w14:paraId="473C16E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747492C"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34CF121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6F61F4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B19AFB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1377EF8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7B2CF045"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F1450D" w:rsidRPr="00E2746C" w14:paraId="3BED38D2" w14:textId="77777777" w:rsidTr="00F1450D">
        <w:trPr>
          <w:trHeight w:val="1230"/>
          <w:jc w:val="center"/>
        </w:trPr>
        <w:tc>
          <w:tcPr>
            <w:tcW w:w="2854" w:type="dxa"/>
            <w:shd w:val="clear" w:color="auto" w:fill="FFFFFF"/>
            <w:vAlign w:val="center"/>
            <w:hideMark/>
          </w:tcPr>
          <w:p w14:paraId="5DB4CB39"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Nieuprawniona modyfikacja używanego oprogramowania</w:t>
            </w:r>
          </w:p>
        </w:tc>
        <w:tc>
          <w:tcPr>
            <w:tcW w:w="787" w:type="dxa"/>
            <w:shd w:val="clear" w:color="auto" w:fill="D9D9D9"/>
            <w:noWrap/>
            <w:vAlign w:val="bottom"/>
            <w:hideMark/>
          </w:tcPr>
          <w:p w14:paraId="7BE52976"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174995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12A7F3C"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shd w:val="clear" w:color="auto" w:fill="FFFFFF"/>
            <w:vAlign w:val="center"/>
          </w:tcPr>
          <w:p w14:paraId="265FED3A" w14:textId="77777777" w:rsidR="00F1450D" w:rsidRPr="00E2746C" w:rsidRDefault="00F1450D" w:rsidP="00F1450D">
            <w:pPr>
              <w:spacing w:after="0" w:line="240" w:lineRule="auto"/>
              <w:jc w:val="center"/>
              <w:rPr>
                <w:rFonts w:eastAsia="Times New Roman" w:cs="Times New Roman"/>
                <w:color w:val="000000"/>
                <w:sz w:val="24"/>
                <w:szCs w:val="24"/>
              </w:rPr>
            </w:pPr>
          </w:p>
          <w:p w14:paraId="491C880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669BA36C"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7BD9647C" w14:textId="77777777" w:rsidR="00F1450D" w:rsidRPr="00E2746C" w:rsidRDefault="00F1450D" w:rsidP="00F1450D">
            <w:pPr>
              <w:spacing w:after="0" w:line="240" w:lineRule="auto"/>
              <w:jc w:val="center"/>
              <w:rPr>
                <w:rFonts w:eastAsia="Times New Roman" w:cs="Times New Roman"/>
                <w:color w:val="000000"/>
                <w:sz w:val="24"/>
                <w:szCs w:val="24"/>
              </w:rPr>
            </w:pPr>
          </w:p>
          <w:p w14:paraId="5DF0EBB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7E8FE9A7"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7203968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shd w:val="clear" w:color="auto" w:fill="FFFFFF"/>
            <w:vAlign w:val="center"/>
          </w:tcPr>
          <w:p w14:paraId="0EB220B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629CFEF0"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F1450D" w:rsidRPr="00E2746C" w14:paraId="3864116C" w14:textId="77777777" w:rsidTr="00F1450D">
        <w:trPr>
          <w:trHeight w:val="300"/>
          <w:jc w:val="center"/>
        </w:trPr>
        <w:tc>
          <w:tcPr>
            <w:tcW w:w="2854" w:type="dxa"/>
            <w:shd w:val="clear" w:color="auto" w:fill="FFFFFF"/>
            <w:vAlign w:val="center"/>
            <w:hideMark/>
          </w:tcPr>
          <w:p w14:paraId="16A99EE4"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shd w:val="clear" w:color="auto" w:fill="D9D9D9"/>
            <w:noWrap/>
            <w:vAlign w:val="bottom"/>
            <w:hideMark/>
          </w:tcPr>
          <w:p w14:paraId="04415910"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A02722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AE357D5"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833" w:type="dxa"/>
            <w:shd w:val="clear" w:color="auto" w:fill="FFFFFF"/>
            <w:vAlign w:val="center"/>
          </w:tcPr>
          <w:p w14:paraId="6EAD494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8E17D98"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D9BDE4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FABFEA5"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3454F58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3A5B2F8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573C1E52"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3F8D46E4" w14:textId="77777777" w:rsidTr="00F1450D">
        <w:trPr>
          <w:trHeight w:val="765"/>
          <w:jc w:val="center"/>
        </w:trPr>
        <w:tc>
          <w:tcPr>
            <w:tcW w:w="2854" w:type="dxa"/>
            <w:shd w:val="clear" w:color="auto" w:fill="FFFFFF"/>
            <w:vAlign w:val="center"/>
            <w:hideMark/>
          </w:tcPr>
          <w:p w14:paraId="71FD29B5"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shd w:val="clear" w:color="auto" w:fill="D9D9D9"/>
            <w:noWrap/>
            <w:vAlign w:val="bottom"/>
            <w:hideMark/>
          </w:tcPr>
          <w:p w14:paraId="1835FDEA"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A5AC8E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37DA506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4D4AB337"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p>
        </w:tc>
        <w:tc>
          <w:tcPr>
            <w:tcW w:w="833" w:type="dxa"/>
            <w:shd w:val="clear" w:color="auto" w:fill="FFFFFF"/>
            <w:vAlign w:val="center"/>
          </w:tcPr>
          <w:p w14:paraId="45CA293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79CBDF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331488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4B971E3" w14:textId="77777777" w:rsidR="00F1450D" w:rsidRPr="00E2746C" w:rsidRDefault="00F1450D" w:rsidP="00F1450D">
            <w:pPr>
              <w:spacing w:after="0" w:line="240" w:lineRule="auto"/>
              <w:rPr>
                <w:rFonts w:eastAsia="Times New Roman" w:cs="Times New Roman"/>
                <w:color w:val="000000"/>
                <w:sz w:val="24"/>
                <w:szCs w:val="24"/>
              </w:rPr>
            </w:pPr>
          </w:p>
        </w:tc>
        <w:tc>
          <w:tcPr>
            <w:tcW w:w="869" w:type="dxa"/>
            <w:shd w:val="clear" w:color="auto" w:fill="FFFFFF"/>
            <w:vAlign w:val="center"/>
          </w:tcPr>
          <w:p w14:paraId="7952E66E" w14:textId="2B4F0725"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shd w:val="clear" w:color="auto" w:fill="FFFFFF"/>
            <w:vAlign w:val="center"/>
          </w:tcPr>
          <w:p w14:paraId="7C5F0969"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64F9004C"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7B7376C6" w14:textId="77777777" w:rsidTr="00F1450D">
        <w:trPr>
          <w:trHeight w:val="510"/>
          <w:jc w:val="center"/>
        </w:trPr>
        <w:tc>
          <w:tcPr>
            <w:tcW w:w="2854" w:type="dxa"/>
            <w:shd w:val="clear" w:color="auto" w:fill="FFFFFF"/>
            <w:vAlign w:val="center"/>
            <w:hideMark/>
          </w:tcPr>
          <w:p w14:paraId="29E56628"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shd w:val="clear" w:color="auto" w:fill="D9D9D9"/>
            <w:noWrap/>
            <w:vAlign w:val="bottom"/>
            <w:hideMark/>
          </w:tcPr>
          <w:p w14:paraId="608CD16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549C06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4966BF14"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shd w:val="clear" w:color="auto" w:fill="FFFFFF"/>
            <w:vAlign w:val="center"/>
          </w:tcPr>
          <w:p w14:paraId="05BD3AAF"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7810BF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CB3D127" w14:textId="3A5595DC"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596B8C4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0DF141BC"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F1450D" w:rsidRPr="00E2746C" w14:paraId="31FBB55B" w14:textId="77777777" w:rsidTr="00F1450D">
        <w:trPr>
          <w:trHeight w:val="300"/>
          <w:jc w:val="center"/>
        </w:trPr>
        <w:tc>
          <w:tcPr>
            <w:tcW w:w="2854" w:type="dxa"/>
            <w:shd w:val="clear" w:color="auto" w:fill="FFFFFF"/>
            <w:vAlign w:val="center"/>
            <w:hideMark/>
          </w:tcPr>
          <w:p w14:paraId="17A093F3"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shd w:val="clear" w:color="auto" w:fill="D9D9D9"/>
            <w:noWrap/>
            <w:vAlign w:val="bottom"/>
            <w:hideMark/>
          </w:tcPr>
          <w:p w14:paraId="06589B3C"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0480AF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36DA5C9C"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shd w:val="clear" w:color="auto" w:fill="auto"/>
            <w:vAlign w:val="center"/>
          </w:tcPr>
          <w:p w14:paraId="721F983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auto"/>
            <w:vAlign w:val="center"/>
          </w:tcPr>
          <w:p w14:paraId="411EB9F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2D0FFB0" w14:textId="6E755B1B"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36EDDD4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5E4FAF0F"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F1450D" w:rsidRPr="00E2746C" w14:paraId="44B81F5C" w14:textId="77777777" w:rsidTr="00F1450D">
        <w:trPr>
          <w:trHeight w:val="510"/>
          <w:jc w:val="center"/>
        </w:trPr>
        <w:tc>
          <w:tcPr>
            <w:tcW w:w="2854" w:type="dxa"/>
            <w:shd w:val="clear" w:color="auto" w:fill="FFFFFF"/>
            <w:vAlign w:val="center"/>
            <w:hideMark/>
          </w:tcPr>
          <w:p w14:paraId="206934E9"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7" w:type="dxa"/>
            <w:shd w:val="clear" w:color="auto" w:fill="D9D9D9"/>
            <w:noWrap/>
            <w:vAlign w:val="bottom"/>
            <w:hideMark/>
          </w:tcPr>
          <w:p w14:paraId="7F1F81BE"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6C1519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716388D5"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0</w:t>
            </w:r>
          </w:p>
        </w:tc>
        <w:tc>
          <w:tcPr>
            <w:tcW w:w="833" w:type="dxa"/>
            <w:shd w:val="clear" w:color="auto" w:fill="FFFFFF"/>
            <w:vAlign w:val="center"/>
          </w:tcPr>
          <w:p w14:paraId="12854D2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shd w:val="clear" w:color="auto" w:fill="FFFFFF"/>
            <w:vAlign w:val="center"/>
          </w:tcPr>
          <w:p w14:paraId="1EED180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shd w:val="clear" w:color="auto" w:fill="FFFFFF"/>
            <w:vAlign w:val="center"/>
          </w:tcPr>
          <w:p w14:paraId="08BE7B24" w14:textId="38496574"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shd w:val="clear" w:color="auto" w:fill="FFFFFF"/>
            <w:vAlign w:val="center"/>
          </w:tcPr>
          <w:p w14:paraId="0E86BDF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623274CF"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6</w:t>
            </w:r>
          </w:p>
        </w:tc>
      </w:tr>
      <w:tr w:rsidR="00F1450D" w:rsidRPr="00E2746C" w14:paraId="02E9F493" w14:textId="77777777" w:rsidTr="00F1450D">
        <w:trPr>
          <w:trHeight w:val="765"/>
          <w:jc w:val="center"/>
        </w:trPr>
        <w:tc>
          <w:tcPr>
            <w:tcW w:w="2854" w:type="dxa"/>
            <w:shd w:val="clear" w:color="auto" w:fill="FFFFFF"/>
            <w:vAlign w:val="center"/>
            <w:hideMark/>
          </w:tcPr>
          <w:p w14:paraId="6697F76B"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shd w:val="clear" w:color="auto" w:fill="D9D9D9"/>
            <w:noWrap/>
            <w:vAlign w:val="bottom"/>
            <w:hideMark/>
          </w:tcPr>
          <w:p w14:paraId="6EFBAC65"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811877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6385D17E" w14:textId="77777777" w:rsidR="00F1450D" w:rsidRPr="00E2746C" w:rsidRDefault="00F1450D" w:rsidP="00F1450D">
            <w:pPr>
              <w:spacing w:after="0" w:line="240"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shd w:val="clear" w:color="auto" w:fill="FFFFFF"/>
            <w:vAlign w:val="center"/>
          </w:tcPr>
          <w:p w14:paraId="1FC2A7A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shd w:val="clear" w:color="auto" w:fill="FFFFFF"/>
            <w:vAlign w:val="center"/>
          </w:tcPr>
          <w:p w14:paraId="09A6026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shd w:val="clear" w:color="auto" w:fill="FFFFFF"/>
            <w:vAlign w:val="center"/>
          </w:tcPr>
          <w:p w14:paraId="40B6789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0" w:type="dxa"/>
            <w:shd w:val="clear" w:color="auto" w:fill="FFFFFF"/>
            <w:vAlign w:val="center"/>
          </w:tcPr>
          <w:p w14:paraId="333C1C08"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240C3214"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F1450D" w:rsidRPr="00E2746C" w14:paraId="237C1E30" w14:textId="77777777" w:rsidTr="00F1450D">
        <w:trPr>
          <w:trHeight w:val="510"/>
          <w:jc w:val="center"/>
        </w:trPr>
        <w:tc>
          <w:tcPr>
            <w:tcW w:w="2854" w:type="dxa"/>
            <w:shd w:val="clear" w:color="auto" w:fill="FFFFFF"/>
            <w:vAlign w:val="center"/>
            <w:hideMark/>
          </w:tcPr>
          <w:p w14:paraId="64584D91"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shd w:val="clear" w:color="auto" w:fill="D9D9D9"/>
            <w:noWrap/>
            <w:vAlign w:val="bottom"/>
            <w:hideMark/>
          </w:tcPr>
          <w:p w14:paraId="2AA4AD4A"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A98B2CC"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F0FF77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294F19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shd w:val="clear" w:color="auto" w:fill="FFFFFF"/>
            <w:vAlign w:val="center"/>
          </w:tcPr>
          <w:p w14:paraId="6704D62A"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shd w:val="clear" w:color="auto" w:fill="FFFFFF"/>
            <w:vAlign w:val="center"/>
          </w:tcPr>
          <w:p w14:paraId="3F98FED2" w14:textId="2F37FE50"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shd w:val="clear" w:color="auto" w:fill="FFFFFF"/>
            <w:vAlign w:val="center"/>
          </w:tcPr>
          <w:p w14:paraId="6B7497E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72F45C0C"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6</w:t>
            </w:r>
          </w:p>
        </w:tc>
      </w:tr>
      <w:tr w:rsidR="00F1450D" w:rsidRPr="00E2746C" w14:paraId="2D27F20F" w14:textId="77777777" w:rsidTr="00F1450D">
        <w:trPr>
          <w:trHeight w:val="510"/>
          <w:jc w:val="center"/>
        </w:trPr>
        <w:tc>
          <w:tcPr>
            <w:tcW w:w="2854" w:type="dxa"/>
            <w:shd w:val="clear" w:color="auto" w:fill="FFFFFF"/>
            <w:vAlign w:val="center"/>
            <w:hideMark/>
          </w:tcPr>
          <w:p w14:paraId="6B9EEB94"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shd w:val="clear" w:color="auto" w:fill="D9D9D9"/>
            <w:noWrap/>
            <w:vAlign w:val="bottom"/>
            <w:hideMark/>
          </w:tcPr>
          <w:p w14:paraId="4AC08C4B"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7D2F91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3AA5A5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4957BE6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46303B4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435DEB2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51410E4"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shd w:val="clear" w:color="auto" w:fill="FFFFFF"/>
            <w:vAlign w:val="center"/>
          </w:tcPr>
          <w:p w14:paraId="6DD8B1C0"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F1450D" w:rsidRPr="00E2746C" w14:paraId="0D6FC240" w14:textId="77777777" w:rsidTr="00F1450D">
        <w:trPr>
          <w:trHeight w:val="510"/>
          <w:jc w:val="center"/>
        </w:trPr>
        <w:tc>
          <w:tcPr>
            <w:tcW w:w="2854" w:type="dxa"/>
            <w:shd w:val="clear" w:color="auto" w:fill="FFFFFF"/>
            <w:vAlign w:val="center"/>
            <w:hideMark/>
          </w:tcPr>
          <w:p w14:paraId="707E0515"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shd w:val="clear" w:color="auto" w:fill="D9D9D9"/>
            <w:noWrap/>
            <w:vAlign w:val="bottom"/>
            <w:hideMark/>
          </w:tcPr>
          <w:p w14:paraId="2D95FC74"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E02B180"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786060A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468C8E7"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shd w:val="clear" w:color="auto" w:fill="FFFFFF"/>
            <w:vAlign w:val="center"/>
          </w:tcPr>
          <w:p w14:paraId="62EFFE7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shd w:val="clear" w:color="auto" w:fill="FFFFFF"/>
            <w:vAlign w:val="center"/>
          </w:tcPr>
          <w:p w14:paraId="2C02E092" w14:textId="0BFD380C"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shd w:val="clear" w:color="auto" w:fill="FFFFFF"/>
            <w:vAlign w:val="center"/>
          </w:tcPr>
          <w:p w14:paraId="056E0EBE"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shd w:val="clear" w:color="auto" w:fill="FFFFFF"/>
            <w:vAlign w:val="center"/>
          </w:tcPr>
          <w:p w14:paraId="6A38505C" w14:textId="77777777" w:rsidR="00F1450D" w:rsidRPr="00E2746C" w:rsidRDefault="00F1450D" w:rsidP="00F1450D">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9</w:t>
            </w:r>
          </w:p>
        </w:tc>
      </w:tr>
      <w:tr w:rsidR="00F1450D" w:rsidRPr="00E2746C" w14:paraId="5B84D36A" w14:textId="77777777" w:rsidTr="00F1450D">
        <w:trPr>
          <w:trHeight w:val="300"/>
          <w:jc w:val="center"/>
        </w:trPr>
        <w:tc>
          <w:tcPr>
            <w:tcW w:w="2854" w:type="dxa"/>
            <w:shd w:val="clear" w:color="auto" w:fill="FFFFFF"/>
            <w:vAlign w:val="center"/>
            <w:hideMark/>
          </w:tcPr>
          <w:p w14:paraId="137BC926" w14:textId="77777777" w:rsidR="00F1450D" w:rsidRPr="00E2746C" w:rsidRDefault="00F1450D" w:rsidP="00F1450D">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shd w:val="clear" w:color="auto" w:fill="D9D9D9"/>
            <w:noWrap/>
            <w:vAlign w:val="bottom"/>
            <w:hideMark/>
          </w:tcPr>
          <w:p w14:paraId="0EE07D9E" w14:textId="77777777" w:rsidR="00F1450D" w:rsidRPr="00E2746C" w:rsidRDefault="00F1450D" w:rsidP="00F1450D">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53FBC76"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92DDF33"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3FD86352"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6B6718AD"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6D2AA785" w14:textId="38465781" w:rsidR="00F1450D" w:rsidRPr="00E2746C" w:rsidRDefault="00A7261D" w:rsidP="00F1450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18699121" w14:textId="77777777" w:rsidR="00F1450D" w:rsidRPr="00E2746C" w:rsidRDefault="00F1450D" w:rsidP="00F1450D">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shd w:val="clear" w:color="auto" w:fill="FFFFFF"/>
            <w:vAlign w:val="center"/>
          </w:tcPr>
          <w:p w14:paraId="24F1638D" w14:textId="77777777" w:rsidR="00F1450D" w:rsidRPr="00E2746C" w:rsidRDefault="00F1450D" w:rsidP="00F1450D">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bl>
    <w:p w14:paraId="747769A0" w14:textId="241C16A3" w:rsidR="00F1450D" w:rsidRDefault="00F1450D" w:rsidP="000F4C15">
      <w:pPr>
        <w:ind w:firstLine="708"/>
        <w:jc w:val="both"/>
        <w:rPr>
          <w:rFonts w:cs="Arial"/>
        </w:rPr>
      </w:pPr>
    </w:p>
    <w:p w14:paraId="27644C46" w14:textId="77777777" w:rsidR="0059548C" w:rsidRDefault="0059548C" w:rsidP="000F4C15">
      <w:pPr>
        <w:ind w:firstLine="708"/>
        <w:jc w:val="both"/>
        <w:rPr>
          <w:rFonts w:cs="Arial"/>
        </w:rPr>
      </w:pPr>
    </w:p>
    <w:p w14:paraId="4DCEF152" w14:textId="77777777" w:rsidR="0059548C" w:rsidRDefault="0059548C" w:rsidP="000F4C15">
      <w:pPr>
        <w:ind w:firstLine="708"/>
        <w:jc w:val="both"/>
        <w:rPr>
          <w:rFonts w:cs="Arial"/>
        </w:rPr>
      </w:pPr>
    </w:p>
    <w:p w14:paraId="170CB31B" w14:textId="77777777" w:rsidR="0059548C" w:rsidRDefault="0059548C" w:rsidP="000F4C15">
      <w:pPr>
        <w:ind w:firstLine="708"/>
        <w:jc w:val="both"/>
        <w:rPr>
          <w:rFonts w:cs="Arial"/>
        </w:rPr>
      </w:pPr>
    </w:p>
    <w:p w14:paraId="5D3FBDE4" w14:textId="77777777" w:rsidR="0059548C" w:rsidRDefault="0059548C" w:rsidP="000F4C15">
      <w:pPr>
        <w:ind w:firstLine="708"/>
        <w:jc w:val="both"/>
        <w:rPr>
          <w:rFonts w:cs="Arial"/>
        </w:rPr>
      </w:pPr>
    </w:p>
    <w:p w14:paraId="7164BEAC" w14:textId="77777777" w:rsidR="0059548C" w:rsidRDefault="0059548C" w:rsidP="000F4C15">
      <w:pPr>
        <w:ind w:firstLine="708"/>
        <w:jc w:val="both"/>
        <w:rPr>
          <w:rFonts w:cs="Arial"/>
        </w:rPr>
      </w:pPr>
    </w:p>
    <w:p w14:paraId="40F3CD70" w14:textId="77777777" w:rsidR="0059548C" w:rsidRDefault="0059548C" w:rsidP="000F4C15">
      <w:pPr>
        <w:ind w:firstLine="708"/>
        <w:jc w:val="both"/>
        <w:rPr>
          <w:rFonts w:cs="Arial"/>
        </w:rPr>
      </w:pPr>
    </w:p>
    <w:p w14:paraId="641D0C64" w14:textId="77777777" w:rsidR="0059548C" w:rsidRDefault="0059548C" w:rsidP="000F4C15">
      <w:pPr>
        <w:ind w:firstLine="708"/>
        <w:jc w:val="both"/>
        <w:rPr>
          <w:rFonts w:cs="Arial"/>
        </w:rPr>
      </w:pPr>
    </w:p>
    <w:p w14:paraId="497135D7" w14:textId="77777777" w:rsidR="0059548C" w:rsidRPr="00E2746C" w:rsidRDefault="0059548C" w:rsidP="000F4C15">
      <w:pPr>
        <w:ind w:firstLine="708"/>
        <w:jc w:val="both"/>
        <w:rPr>
          <w:rFonts w:cs="Arial"/>
        </w:rPr>
      </w:pPr>
    </w:p>
    <w:p w14:paraId="79E06336" w14:textId="77777777" w:rsidR="00346092" w:rsidRPr="00E2746C" w:rsidRDefault="00346092" w:rsidP="00346092">
      <w:pPr>
        <w:tabs>
          <w:tab w:val="left" w:pos="1111"/>
        </w:tabs>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304B08E7" w14:textId="0DA7812F" w:rsidR="00346092" w:rsidRPr="00E2746C" w:rsidRDefault="00346092" w:rsidP="00346092">
      <w:pPr>
        <w:tabs>
          <w:tab w:val="left" w:pos="1111"/>
        </w:tabs>
        <w:suppressAutoHyphens/>
        <w:spacing w:after="0" w:line="240" w:lineRule="auto"/>
        <w:jc w:val="center"/>
        <w:rPr>
          <w:rFonts w:eastAsia="Times New Roman" w:cs="Times New Roman"/>
          <w:b/>
          <w:color w:val="0070C0"/>
          <w:sz w:val="24"/>
          <w:szCs w:val="24"/>
          <w:lang w:eastAsia="zh-CN"/>
        </w:rPr>
      </w:pPr>
      <w:bookmarkStart w:id="3" w:name="_Hlk51230067"/>
      <w:r w:rsidRPr="00E2746C">
        <w:rPr>
          <w:rFonts w:eastAsia="Times New Roman" w:cs="Times New Roman"/>
          <w:b/>
          <w:color w:val="0070C0"/>
          <w:sz w:val="24"/>
          <w:szCs w:val="24"/>
          <w:lang w:eastAsia="zh-CN"/>
        </w:rPr>
        <w:t>Wydział Planowania Przestrzennego i Przetwarzania Danych – PPPD</w:t>
      </w:r>
    </w:p>
    <w:p w14:paraId="6B682AA2" w14:textId="2598EE06" w:rsidR="00346092" w:rsidRPr="00E2746C" w:rsidRDefault="00346092" w:rsidP="00346092">
      <w:pPr>
        <w:tabs>
          <w:tab w:val="left" w:pos="1111"/>
        </w:tabs>
        <w:suppressAutoHyphens/>
        <w:spacing w:after="0" w:line="240" w:lineRule="auto"/>
        <w:jc w:val="center"/>
        <w:rPr>
          <w:rFonts w:eastAsia="Times New Roman" w:cs="Times New Roman"/>
          <w:b/>
          <w:color w:val="0070C0"/>
          <w:sz w:val="24"/>
          <w:szCs w:val="24"/>
          <w:lang w:eastAsia="zh-CN"/>
        </w:rPr>
      </w:pPr>
    </w:p>
    <w:p w14:paraId="244A6154" w14:textId="26C0C837" w:rsidR="00346092" w:rsidRPr="00E2746C" w:rsidRDefault="00346092" w:rsidP="00346092">
      <w:pPr>
        <w:tabs>
          <w:tab w:val="left" w:pos="1111"/>
        </w:tabs>
        <w:suppressAutoHyphens/>
        <w:spacing w:after="0" w:line="240" w:lineRule="auto"/>
        <w:rPr>
          <w:rFonts w:eastAsia="Times New Roman" w:cs="Times New Roman"/>
          <w:bCs/>
          <w:sz w:val="24"/>
          <w:szCs w:val="24"/>
          <w:lang w:eastAsia="zh-CN"/>
        </w:rPr>
      </w:pPr>
      <w:bookmarkStart w:id="4" w:name="_Hlk51230100"/>
      <w:bookmarkEnd w:id="3"/>
      <w:r w:rsidRPr="00E2746C">
        <w:rPr>
          <w:rFonts w:eastAsia="Times New Roman" w:cs="Times New Roman"/>
          <w:bCs/>
          <w:sz w:val="24"/>
          <w:szCs w:val="24"/>
          <w:lang w:eastAsia="zh-CN"/>
        </w:rPr>
        <w:t>-</w:t>
      </w:r>
      <w:r w:rsidRPr="00E2746C">
        <w:rPr>
          <w:rFonts w:eastAsia="Times New Roman" w:cs="Times New Roman"/>
          <w:b/>
          <w:sz w:val="24"/>
          <w:szCs w:val="24"/>
          <w:lang w:eastAsia="zh-CN"/>
        </w:rPr>
        <w:t xml:space="preserve"> </w:t>
      </w:r>
      <w:r w:rsidRPr="00E2746C">
        <w:rPr>
          <w:rFonts w:eastAsia="Times New Roman" w:cs="Times New Roman"/>
          <w:bCs/>
          <w:sz w:val="24"/>
          <w:szCs w:val="24"/>
          <w:lang w:eastAsia="zh-CN"/>
        </w:rPr>
        <w:t>Rejestr zaświadczeń z miejscowego planu zagospodarowania przestrzennego oraz wypisy                  i wyrysy z MPZP</w:t>
      </w:r>
    </w:p>
    <w:p w14:paraId="54848711" w14:textId="1BEA8880" w:rsidR="00346092" w:rsidRPr="00E2746C" w:rsidRDefault="00346092" w:rsidP="00346092">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wniosków o zmianę studium uwarunkowań i kierunków zagospodarowania przestrzennego</w:t>
      </w:r>
    </w:p>
    <w:p w14:paraId="7B3E6FD0" w14:textId="0F835B23" w:rsidR="00346092" w:rsidRPr="00E2746C" w:rsidRDefault="00346092" w:rsidP="00346092">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wniosków o opracowanie/ zmianę miejscowego planu zagospodarowania przestrzennego</w:t>
      </w:r>
    </w:p>
    <w:p w14:paraId="25547A32" w14:textId="2A09ED20" w:rsidR="00346092" w:rsidRPr="00E2746C" w:rsidRDefault="00346092" w:rsidP="00346092">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Ustalenia sporządzanych/ zmienianych studium uwarunkowań i kierunków zagospodarowania przestrzennego gminy</w:t>
      </w:r>
    </w:p>
    <w:p w14:paraId="76F01A38" w14:textId="5FFCA457" w:rsidR="00346092" w:rsidRPr="00E2746C" w:rsidRDefault="00346092" w:rsidP="00346092">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Ustalenia  planów miejscowych zagospodarowania przestrzennego</w:t>
      </w:r>
    </w:p>
    <w:p w14:paraId="3EA2BD9F" w14:textId="77777777" w:rsidR="0038413E" w:rsidRPr="00E2746C" w:rsidRDefault="0038413E" w:rsidP="0038413E">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wydanych decyzji o warunkach zabudowy</w:t>
      </w:r>
    </w:p>
    <w:p w14:paraId="04516285" w14:textId="1CC00CDA" w:rsidR="0038413E" w:rsidRPr="00E2746C" w:rsidRDefault="0038413E" w:rsidP="0038413E">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postępowań podziałowych</w:t>
      </w:r>
    </w:p>
    <w:p w14:paraId="7A398FA5" w14:textId="0671C7B4" w:rsidR="0038413E" w:rsidRPr="00E2746C" w:rsidRDefault="0038413E" w:rsidP="0038413E">
      <w:pPr>
        <w:tabs>
          <w:tab w:val="left" w:pos="1111"/>
        </w:tabs>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postępowań w sprawie rozgraniczenia nieruchomości, scalenie nieruchomości</w:t>
      </w:r>
    </w:p>
    <w:bookmarkEnd w:id="4"/>
    <w:p w14:paraId="49A14A2D" w14:textId="77777777" w:rsidR="00346092" w:rsidRPr="00E2746C" w:rsidRDefault="00346092" w:rsidP="00346092">
      <w:pPr>
        <w:tabs>
          <w:tab w:val="left" w:pos="1111"/>
        </w:tabs>
        <w:suppressAutoHyphens/>
        <w:spacing w:after="0" w:line="240" w:lineRule="auto"/>
        <w:rPr>
          <w:rFonts w:eastAsia="Times New Roman" w:cs="Times New Roman"/>
          <w:b/>
          <w:color w:val="C00000"/>
          <w:sz w:val="24"/>
          <w:szCs w:val="24"/>
          <w:lang w:eastAsia="zh-CN"/>
        </w:rPr>
      </w:pPr>
      <w:r w:rsidRPr="00E2746C">
        <w:rPr>
          <w:rFonts w:eastAsia="Times New Roman" w:cs="Times New Roman"/>
          <w:b/>
          <w:color w:val="C00000"/>
          <w:sz w:val="24"/>
          <w:szCs w:val="24"/>
          <w:lang w:eastAsia="zh-CN"/>
        </w:rPr>
        <w:t xml:space="preserve"> </w:t>
      </w: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675"/>
        <w:gridCol w:w="1980"/>
        <w:gridCol w:w="722"/>
        <w:gridCol w:w="722"/>
        <w:gridCol w:w="858"/>
        <w:gridCol w:w="769"/>
        <w:gridCol w:w="704"/>
        <w:gridCol w:w="778"/>
      </w:tblGrid>
      <w:tr w:rsidR="00346092" w:rsidRPr="00E2746C" w14:paraId="788A1205" w14:textId="77777777" w:rsidTr="00346092">
        <w:trPr>
          <w:trHeight w:val="1020"/>
          <w:jc w:val="center"/>
        </w:trPr>
        <w:tc>
          <w:tcPr>
            <w:tcW w:w="1047" w:type="pct"/>
            <w:tcBorders>
              <w:top w:val="double" w:sz="12" w:space="0" w:color="BFBFBF"/>
              <w:left w:val="double" w:sz="12" w:space="0" w:color="BFBFBF"/>
              <w:bottom w:val="double" w:sz="12" w:space="0" w:color="BFBFBF"/>
              <w:right w:val="double" w:sz="12" w:space="0" w:color="BFBFBF"/>
            </w:tcBorders>
            <w:noWrap/>
            <w:vAlign w:val="bottom"/>
            <w:hideMark/>
          </w:tcPr>
          <w:p w14:paraId="5EC67959" w14:textId="77777777" w:rsidR="00346092" w:rsidRPr="00E2746C" w:rsidRDefault="00346092" w:rsidP="00111364">
            <w:pPr>
              <w:spacing w:after="0" w:line="256"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noWrap/>
            <w:vAlign w:val="center"/>
            <w:hideMark/>
          </w:tcPr>
          <w:p w14:paraId="7F2A3BA5" w14:textId="7D6CC413" w:rsidR="00346092" w:rsidRPr="00E2746C" w:rsidRDefault="008C7C6C" w:rsidP="00111364">
            <w:pPr>
              <w:spacing w:after="0" w:line="256"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PPPD</w:t>
            </w:r>
          </w:p>
        </w:tc>
        <w:tc>
          <w:tcPr>
            <w:tcW w:w="1086" w:type="pct"/>
            <w:tcBorders>
              <w:top w:val="double" w:sz="12" w:space="0" w:color="BFBFBF"/>
              <w:left w:val="double" w:sz="12" w:space="0" w:color="BFBFBF"/>
              <w:bottom w:val="double" w:sz="12" w:space="0" w:color="BFBFBF"/>
              <w:right w:val="double" w:sz="12" w:space="0" w:color="BFBFBF"/>
            </w:tcBorders>
            <w:noWrap/>
            <w:vAlign w:val="center"/>
            <w:hideMark/>
          </w:tcPr>
          <w:p w14:paraId="123F33DD"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1DB54FC6" w14:textId="77777777" w:rsidR="00346092" w:rsidRPr="00E2746C" w:rsidRDefault="00346092" w:rsidP="00111364">
            <w:pPr>
              <w:spacing w:after="0" w:line="256"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334" w:type="pct"/>
            <w:gridSpan w:val="3"/>
            <w:tcBorders>
              <w:top w:val="double" w:sz="12" w:space="0" w:color="BFBFBF"/>
              <w:left w:val="double" w:sz="12" w:space="0" w:color="BFBFBF"/>
              <w:bottom w:val="double" w:sz="12" w:space="0" w:color="BFBFBF"/>
              <w:right w:val="double" w:sz="12" w:space="0" w:color="BFBFBF"/>
            </w:tcBorders>
            <w:vAlign w:val="center"/>
            <w:hideMark/>
          </w:tcPr>
          <w:p w14:paraId="4FC21208" w14:textId="77777777" w:rsidR="00346092" w:rsidRPr="00E2746C" w:rsidRDefault="00346092" w:rsidP="00111364">
            <w:pPr>
              <w:spacing w:after="0" w:line="256"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633A9219" w14:textId="77777777" w:rsidR="00346092" w:rsidRPr="00E2746C" w:rsidRDefault="00346092"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5903B713" w14:textId="77777777" w:rsidR="00346092" w:rsidRPr="00E2746C" w:rsidRDefault="00346092"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7E93469D" w14:textId="77777777" w:rsidR="00346092" w:rsidRPr="00E2746C" w:rsidRDefault="00346092" w:rsidP="00D5072F">
            <w:pPr>
              <w:numPr>
                <w:ilvl w:val="0"/>
                <w:numId w:val="22"/>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7308F8C2"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3A3C10E7"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2D615372"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25" w:type="pct"/>
            <w:tcBorders>
              <w:top w:val="double" w:sz="12" w:space="0" w:color="BFBFBF"/>
              <w:left w:val="double" w:sz="12" w:space="0" w:color="BFBFBF"/>
              <w:bottom w:val="double" w:sz="12" w:space="0" w:color="BFBFBF"/>
              <w:right w:val="double" w:sz="12" w:space="0" w:color="BFBFBF"/>
            </w:tcBorders>
            <w:noWrap/>
            <w:vAlign w:val="center"/>
            <w:hideMark/>
          </w:tcPr>
          <w:p w14:paraId="09CB1AFA" w14:textId="77777777" w:rsidR="00346092" w:rsidRPr="00E2746C" w:rsidRDefault="00346092" w:rsidP="00111364">
            <w:pPr>
              <w:spacing w:after="0" w:line="256" w:lineRule="auto"/>
              <w:jc w:val="center"/>
              <w:rPr>
                <w:rFonts w:eastAsia="Times New Roman" w:cs="Times New Roman"/>
                <w:b/>
                <w:bCs/>
                <w:sz w:val="20"/>
                <w:szCs w:val="20"/>
              </w:rPr>
            </w:pPr>
            <w:r w:rsidRPr="00E2746C">
              <w:rPr>
                <w:rFonts w:eastAsia="Times New Roman" w:cs="Times New Roman"/>
                <w:b/>
                <w:bCs/>
                <w:sz w:val="20"/>
                <w:szCs w:val="20"/>
              </w:rPr>
              <w:t>Ryzyko</w:t>
            </w:r>
          </w:p>
          <w:p w14:paraId="4FD6A523" w14:textId="77777777" w:rsidR="00346092" w:rsidRPr="00E2746C" w:rsidRDefault="00346092" w:rsidP="00111364">
            <w:pPr>
              <w:spacing w:after="0" w:line="256" w:lineRule="auto"/>
              <w:jc w:val="center"/>
              <w:rPr>
                <w:rFonts w:eastAsia="Times New Roman" w:cs="Times New Roman"/>
                <w:b/>
                <w:bCs/>
                <w:sz w:val="20"/>
                <w:szCs w:val="20"/>
              </w:rPr>
            </w:pPr>
            <w:r w:rsidRPr="00E2746C">
              <w:rPr>
                <w:rFonts w:eastAsia="Times New Roman" w:cs="Times New Roman"/>
                <w:b/>
                <w:bCs/>
                <w:sz w:val="20"/>
                <w:szCs w:val="20"/>
              </w:rPr>
              <w:t>(R=P*S)</w:t>
            </w:r>
          </w:p>
        </w:tc>
      </w:tr>
      <w:tr w:rsidR="00346092" w:rsidRPr="00E2746C" w14:paraId="363F624B" w14:textId="77777777" w:rsidTr="00346092">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63E22FA4"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774AA115"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0512A22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36E3B85E"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5924ADD6"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6F2DD3B7" w14:textId="77777777" w:rsidR="00346092" w:rsidRPr="00E2746C" w:rsidRDefault="00346092" w:rsidP="00111364">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4C1FFFA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02A074C8" w14:textId="77777777" w:rsidR="00346092" w:rsidRPr="00E2746C" w:rsidRDefault="00346092" w:rsidP="00111364">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60ACC378"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5ED3AFE1"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7A0F410C"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346092" w:rsidRPr="00E2746C" w14:paraId="5F3CFD9F" w14:textId="77777777" w:rsidTr="00346092">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8AAB7AE"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08555F49"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E353B8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6B3972DF"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15F8C422"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03890E38"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BF320DC" w14:textId="4224DB71" w:rsidR="00346092" w:rsidRPr="00E2746C" w:rsidRDefault="00A7261D" w:rsidP="00111364">
            <w:pPr>
              <w:spacing w:after="0" w:line="256" w:lineRule="auto"/>
              <w:jc w:val="center"/>
              <w:rPr>
                <w:rFonts w:eastAsia="Times New Roman" w:cs="Times New Roman"/>
                <w:sz w:val="24"/>
                <w:szCs w:val="24"/>
              </w:rPr>
            </w:pPr>
            <w:r>
              <w:rPr>
                <w:rFonts w:eastAsia="Times New Roman" w:cs="Times New Roman"/>
                <w:sz w:val="24"/>
                <w:szCs w:val="24"/>
              </w:rPr>
              <w:t>1,67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79405955"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34B001AC" w14:textId="77777777" w:rsidR="00346092" w:rsidRPr="00E2746C" w:rsidRDefault="00346092" w:rsidP="00111364">
            <w:pPr>
              <w:spacing w:after="0" w:line="256" w:lineRule="auto"/>
              <w:jc w:val="center"/>
              <w:rPr>
                <w:rFonts w:eastAsia="Times New Roman" w:cs="Times New Roman"/>
                <w:b/>
                <w:sz w:val="24"/>
                <w:szCs w:val="24"/>
                <w:highlight w:val="yellow"/>
              </w:rPr>
            </w:pPr>
            <w:r w:rsidRPr="00E2746C">
              <w:rPr>
                <w:rFonts w:eastAsia="Times New Roman" w:cs="Times New Roman"/>
                <w:b/>
                <w:sz w:val="24"/>
                <w:szCs w:val="24"/>
              </w:rPr>
              <w:t>2</w:t>
            </w:r>
          </w:p>
        </w:tc>
      </w:tr>
      <w:tr w:rsidR="00346092" w:rsidRPr="00E2746C" w14:paraId="7990B597" w14:textId="77777777" w:rsidTr="00346092">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41DAAA4F"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7CC4619A"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14E1470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216EE1F0"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35DE7A79" w14:textId="77777777" w:rsidR="00346092" w:rsidRPr="00E2746C" w:rsidRDefault="00346092" w:rsidP="00111364">
            <w:pPr>
              <w:spacing w:after="0" w:line="256" w:lineRule="auto"/>
              <w:jc w:val="center"/>
              <w:rPr>
                <w:rFonts w:eastAsia="Times New Roman" w:cs="Times New Roman"/>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330D35F8"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5</w:t>
            </w:r>
          </w:p>
          <w:p w14:paraId="1CDC45E9" w14:textId="77777777" w:rsidR="00346092" w:rsidRPr="00E2746C" w:rsidRDefault="00346092" w:rsidP="00111364">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4972B4D1"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508F801B" w14:textId="77777777" w:rsidR="00346092" w:rsidRPr="00E2746C" w:rsidRDefault="00346092" w:rsidP="00111364">
            <w:pPr>
              <w:spacing w:after="0" w:line="256" w:lineRule="auto"/>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2C325EE8"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236FAE9E"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0E8AB00E"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346092" w:rsidRPr="00E2746C" w14:paraId="70999E90" w14:textId="77777777" w:rsidTr="00346092">
        <w:trPr>
          <w:trHeight w:val="374"/>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F935E03"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38A722F"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14B276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B345CD5" w14:textId="77777777" w:rsidR="00346092" w:rsidRPr="00E2746C" w:rsidRDefault="00346092" w:rsidP="00111364">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4</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22DA4839" w14:textId="77777777" w:rsidR="00346092" w:rsidRPr="00E2746C" w:rsidRDefault="00346092" w:rsidP="00111364">
            <w:pPr>
              <w:spacing w:after="0" w:line="256" w:lineRule="auto"/>
              <w:jc w:val="center"/>
              <w:rPr>
                <w:rFonts w:eastAsia="Times New Roman" w:cs="Times New Roman"/>
                <w:sz w:val="24"/>
                <w:szCs w:val="24"/>
              </w:rPr>
            </w:pPr>
          </w:p>
          <w:p w14:paraId="2B117B77"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58BA4604" w14:textId="77777777" w:rsidR="00346092" w:rsidRPr="00E2746C" w:rsidRDefault="00346092" w:rsidP="00111364">
            <w:pPr>
              <w:spacing w:after="0" w:line="256" w:lineRule="auto"/>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7D1CF3B9" w14:textId="77777777" w:rsidR="00346092" w:rsidRPr="00E2746C" w:rsidRDefault="00346092" w:rsidP="00111364">
            <w:pPr>
              <w:spacing w:after="0" w:line="256" w:lineRule="auto"/>
              <w:jc w:val="center"/>
              <w:rPr>
                <w:rFonts w:eastAsia="Times New Roman" w:cs="Times New Roman"/>
                <w:sz w:val="24"/>
                <w:szCs w:val="24"/>
              </w:rPr>
            </w:pPr>
          </w:p>
          <w:p w14:paraId="5ABEEC1A"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697490DD" w14:textId="77777777" w:rsidR="00346092" w:rsidRPr="00E2746C" w:rsidRDefault="00346092" w:rsidP="00111364">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7E64BF2" w14:textId="6CDEFA03" w:rsidR="00346092" w:rsidRPr="00E2746C" w:rsidRDefault="00A7261D" w:rsidP="00111364">
            <w:pPr>
              <w:spacing w:after="0" w:line="256" w:lineRule="auto"/>
              <w:jc w:val="center"/>
              <w:rPr>
                <w:rFonts w:eastAsia="Times New Roman" w:cs="Times New Roman"/>
                <w:sz w:val="24"/>
                <w:szCs w:val="24"/>
              </w:rPr>
            </w:pPr>
            <w:r>
              <w:rPr>
                <w:rFonts w:eastAsia="Times New Roman" w:cs="Times New Roman"/>
                <w:sz w:val="24"/>
                <w:szCs w:val="24"/>
              </w:rPr>
              <w:t>3,67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8FC5EB4"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24C9E66D" w14:textId="77777777" w:rsidR="00346092" w:rsidRPr="00E2746C" w:rsidRDefault="00346092" w:rsidP="00111364">
            <w:pPr>
              <w:spacing w:after="0" w:line="256" w:lineRule="auto"/>
              <w:jc w:val="center"/>
              <w:rPr>
                <w:rFonts w:eastAsia="Times New Roman" w:cs="Times New Roman"/>
                <w:b/>
                <w:color w:val="C00000"/>
                <w:sz w:val="24"/>
                <w:szCs w:val="24"/>
                <w:highlight w:val="yellow"/>
              </w:rPr>
            </w:pPr>
            <w:r w:rsidRPr="00E2746C">
              <w:rPr>
                <w:rFonts w:eastAsia="Times New Roman" w:cs="Times New Roman"/>
                <w:b/>
                <w:color w:val="C00000"/>
                <w:sz w:val="24"/>
                <w:szCs w:val="24"/>
              </w:rPr>
              <w:t>8</w:t>
            </w:r>
          </w:p>
        </w:tc>
      </w:tr>
      <w:tr w:rsidR="00346092" w:rsidRPr="00E2746C" w14:paraId="74E0E575" w14:textId="77777777" w:rsidTr="00346092">
        <w:trPr>
          <w:trHeight w:val="126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5064F8A4"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4CA38F02"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tcPr>
          <w:p w14:paraId="39B21AFD" w14:textId="77777777" w:rsidR="00346092" w:rsidRPr="00E2746C" w:rsidRDefault="00346092" w:rsidP="00111364">
            <w:pPr>
              <w:spacing w:after="0" w:line="256" w:lineRule="auto"/>
              <w:jc w:val="center"/>
              <w:rPr>
                <w:rFonts w:eastAsia="Times New Roman" w:cs="Times New Roman"/>
                <w:color w:val="000000"/>
                <w:sz w:val="24"/>
                <w:szCs w:val="24"/>
              </w:rPr>
            </w:pPr>
          </w:p>
          <w:p w14:paraId="00C23EE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36F388A5"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37CDF749" w14:textId="77777777" w:rsidR="00346092" w:rsidRPr="00E2746C" w:rsidRDefault="00346092" w:rsidP="00111364">
            <w:pPr>
              <w:spacing w:after="0" w:line="256" w:lineRule="auto"/>
              <w:jc w:val="center"/>
              <w:rPr>
                <w:rFonts w:eastAsia="Times New Roman" w:cs="Times New Roman"/>
                <w:sz w:val="24"/>
                <w:szCs w:val="24"/>
              </w:rPr>
            </w:pPr>
          </w:p>
          <w:p w14:paraId="73948C8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24E0DFAE" w14:textId="77777777" w:rsidR="00346092" w:rsidRPr="00E2746C" w:rsidRDefault="00346092" w:rsidP="00111364">
            <w:pPr>
              <w:spacing w:after="0" w:line="256" w:lineRule="auto"/>
              <w:rPr>
                <w:rFonts w:eastAsia="Times New Roman" w:cs="Times New Roman"/>
                <w:sz w:val="24"/>
                <w:szCs w:val="24"/>
              </w:rPr>
            </w:pPr>
          </w:p>
        </w:tc>
        <w:tc>
          <w:tcPr>
            <w:tcW w:w="420" w:type="pct"/>
            <w:tcBorders>
              <w:top w:val="double" w:sz="12" w:space="0" w:color="BFBFBF"/>
              <w:left w:val="double" w:sz="12" w:space="0" w:color="BFBFBF"/>
              <w:bottom w:val="double" w:sz="12" w:space="0" w:color="BFBFBF"/>
              <w:right w:val="double" w:sz="12" w:space="0" w:color="BFBFBF"/>
            </w:tcBorders>
            <w:vAlign w:val="center"/>
          </w:tcPr>
          <w:p w14:paraId="61F1E3C3" w14:textId="77777777" w:rsidR="00346092" w:rsidRPr="00E2746C" w:rsidRDefault="00346092" w:rsidP="00111364">
            <w:pPr>
              <w:spacing w:after="0" w:line="256" w:lineRule="auto"/>
              <w:jc w:val="center"/>
              <w:rPr>
                <w:rFonts w:eastAsia="Times New Roman" w:cs="Times New Roman"/>
                <w:sz w:val="24"/>
                <w:szCs w:val="24"/>
              </w:rPr>
            </w:pPr>
          </w:p>
          <w:p w14:paraId="17BB899B"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p w14:paraId="109ACA04" w14:textId="77777777" w:rsidR="00346092" w:rsidRPr="00E2746C" w:rsidRDefault="00346092" w:rsidP="00111364">
            <w:pPr>
              <w:spacing w:after="0" w:line="256" w:lineRule="auto"/>
              <w:jc w:val="center"/>
              <w:rPr>
                <w:rFonts w:eastAsia="Times New Roman" w:cs="Times New Roman"/>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tcPr>
          <w:p w14:paraId="1D44B29A" w14:textId="77777777" w:rsidR="00346092" w:rsidRPr="00E2746C" w:rsidRDefault="00346092" w:rsidP="00111364">
            <w:pPr>
              <w:spacing w:after="0" w:line="256" w:lineRule="auto"/>
              <w:jc w:val="center"/>
              <w:rPr>
                <w:rFonts w:eastAsia="Times New Roman" w:cs="Times New Roman"/>
                <w:sz w:val="24"/>
                <w:szCs w:val="24"/>
              </w:rPr>
            </w:pPr>
          </w:p>
          <w:p w14:paraId="6F848BCB"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p w14:paraId="4AF3E062" w14:textId="77777777" w:rsidR="00346092" w:rsidRPr="00E2746C" w:rsidRDefault="00346092" w:rsidP="00111364">
            <w:pPr>
              <w:spacing w:after="0" w:line="256" w:lineRule="auto"/>
              <w:jc w:val="center"/>
              <w:rPr>
                <w:rFonts w:eastAsia="Times New Roman" w:cs="Times New Roman"/>
                <w:sz w:val="24"/>
                <w:szCs w:val="24"/>
              </w:rPr>
            </w:pP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08F3F056"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157D9D4"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4</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724C5189"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346092" w:rsidRPr="00E2746C" w14:paraId="62AD6D86" w14:textId="77777777" w:rsidTr="00346092">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72CFC0E6"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27281A16"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87D927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1467A15D" w14:textId="77777777" w:rsidR="00346092" w:rsidRPr="00E2746C" w:rsidRDefault="00346092" w:rsidP="00111364">
            <w:pPr>
              <w:spacing w:after="0" w:line="256" w:lineRule="auto"/>
              <w:jc w:val="center"/>
              <w:rPr>
                <w:rFonts w:eastAsia="Times New Roman" w:cs="Times New Roman"/>
                <w:sz w:val="24"/>
                <w:szCs w:val="24"/>
                <w:highlight w:val="yellow"/>
              </w:rPr>
            </w:pPr>
          </w:p>
          <w:p w14:paraId="66A63BFB"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3</w:t>
            </w:r>
          </w:p>
          <w:p w14:paraId="12580C2A" w14:textId="77777777" w:rsidR="00346092" w:rsidRPr="00E2746C" w:rsidRDefault="00346092" w:rsidP="00111364">
            <w:pPr>
              <w:spacing w:after="0" w:line="256" w:lineRule="auto"/>
              <w:jc w:val="center"/>
              <w:rPr>
                <w:rFonts w:eastAsia="Times New Roman" w:cs="Times New Roman"/>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56D76406"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20251FEF" w14:textId="77777777" w:rsidR="00346092" w:rsidRPr="00E2746C" w:rsidRDefault="00346092" w:rsidP="00111364">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0</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4B46E0E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792FBA69"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370F57F0"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346092" w:rsidRPr="00E2746C" w14:paraId="328546B2" w14:textId="77777777" w:rsidTr="00346092">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24F97A1"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Podgląd dokumentów przetwarzanych przez innego użytkownika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3278CF2F"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5FB113C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275124CB" w14:textId="77777777" w:rsidR="00346092" w:rsidRPr="00E2746C" w:rsidRDefault="00346092" w:rsidP="00111364">
            <w:pPr>
              <w:spacing w:after="0" w:line="256" w:lineRule="auto"/>
              <w:jc w:val="center"/>
              <w:rPr>
                <w:rFonts w:eastAsia="Times New Roman" w:cs="Times New Roman"/>
                <w:sz w:val="24"/>
                <w:szCs w:val="24"/>
                <w:highlight w:val="yellow"/>
              </w:rPr>
            </w:pPr>
          </w:p>
          <w:p w14:paraId="6EFD559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p w14:paraId="07CA4806" w14:textId="77777777" w:rsidR="00346092" w:rsidRPr="00E2746C" w:rsidRDefault="00346092" w:rsidP="00111364">
            <w:pPr>
              <w:spacing w:after="0" w:line="256" w:lineRule="auto"/>
              <w:jc w:val="center"/>
              <w:rPr>
                <w:rFonts w:eastAsia="Times New Roman" w:cs="Times New Roman"/>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639B584"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1EF570A8" w14:textId="77777777" w:rsidR="00346092" w:rsidRPr="00E2746C" w:rsidRDefault="00346092" w:rsidP="00111364">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0</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48EF9F7E" w14:textId="0ACB815D" w:rsidR="00346092" w:rsidRPr="00E2746C" w:rsidRDefault="00A7261D" w:rsidP="00111364">
            <w:pPr>
              <w:spacing w:after="0" w:line="256" w:lineRule="auto"/>
              <w:jc w:val="center"/>
              <w:rPr>
                <w:rFonts w:eastAsia="Times New Roman" w:cs="Times New Roman"/>
                <w:sz w:val="24"/>
                <w:szCs w:val="24"/>
              </w:rPr>
            </w:pPr>
            <w:r>
              <w:rPr>
                <w:rFonts w:eastAsia="Times New Roman" w:cs="Times New Roman"/>
                <w:sz w:val="24"/>
                <w:szCs w:val="24"/>
              </w:rPr>
              <w:t>0,67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2BC68309"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799DB713"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346092" w:rsidRPr="00E2746C" w14:paraId="02365663" w14:textId="77777777" w:rsidTr="00346092">
        <w:trPr>
          <w:trHeight w:val="51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DF5D8A1"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1B847AA6"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4461E3D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A6E3EB0" w14:textId="77777777" w:rsidR="00346092" w:rsidRPr="00E2746C" w:rsidRDefault="00346092" w:rsidP="00111364">
            <w:pPr>
              <w:spacing w:after="0" w:line="256" w:lineRule="auto"/>
              <w:jc w:val="center"/>
              <w:rPr>
                <w:rFonts w:eastAsia="Times New Roman" w:cs="Times New Roman"/>
                <w:sz w:val="24"/>
                <w:szCs w:val="24"/>
                <w:highlight w:val="yellow"/>
              </w:rPr>
            </w:pPr>
            <w:r w:rsidRPr="00E2746C">
              <w:rPr>
                <w:rFonts w:eastAsia="Times New Roman" w:cs="Times New Roman"/>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267DDBF"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15B2D350"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08615F56" w14:textId="5E51C3A4"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0,6</w:t>
            </w:r>
            <w:r w:rsidR="00A7261D">
              <w:rPr>
                <w:rFonts w:eastAsia="Times New Roman" w:cs="Times New Roman"/>
                <w:sz w:val="24"/>
                <w:szCs w:val="24"/>
              </w:rPr>
              <w:t>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A930D5B"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16742EDB"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346092" w:rsidRPr="00E2746C" w14:paraId="74F5D774" w14:textId="77777777" w:rsidTr="00346092">
        <w:trPr>
          <w:trHeight w:val="30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799CCABC"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0F1A860A"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0794DBD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74C389E5"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0C8E038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3F29930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38FA5699" w14:textId="6FEC98F1" w:rsidR="00346092" w:rsidRPr="00E2746C" w:rsidRDefault="00A7261D" w:rsidP="00111364">
            <w:pPr>
              <w:spacing w:after="0" w:line="256" w:lineRule="auto"/>
              <w:jc w:val="center"/>
              <w:rPr>
                <w:rFonts w:eastAsia="Times New Roman" w:cs="Times New Roman"/>
                <w:sz w:val="24"/>
                <w:szCs w:val="24"/>
              </w:rPr>
            </w:pPr>
            <w:r>
              <w:rPr>
                <w:rFonts w:eastAsia="Times New Roman" w:cs="Times New Roman"/>
                <w:sz w:val="24"/>
                <w:szCs w:val="24"/>
              </w:rPr>
              <w:t>0,67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76D90A5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7F6F895E"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346092" w:rsidRPr="00E2746C" w14:paraId="7582AE49" w14:textId="77777777" w:rsidTr="00346092">
        <w:trPr>
          <w:trHeight w:val="765"/>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1657642B"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31AA962C"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784FD393"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29749415"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p w14:paraId="7861AFD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6A38626"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5A5E3EB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6C99B7D1"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602DC0FD"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1,33</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565191AF"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124ED65F"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346092" w:rsidRPr="00E2746C" w14:paraId="7013F119" w14:textId="77777777" w:rsidTr="00346092">
        <w:trPr>
          <w:trHeight w:val="510"/>
          <w:jc w:val="center"/>
        </w:trPr>
        <w:tc>
          <w:tcPr>
            <w:tcW w:w="1047" w:type="pct"/>
            <w:tcBorders>
              <w:top w:val="double" w:sz="12" w:space="0" w:color="BFBFBF"/>
              <w:left w:val="double" w:sz="12" w:space="0" w:color="BFBFBF"/>
              <w:bottom w:val="double" w:sz="12" w:space="0" w:color="BFBFBF"/>
              <w:right w:val="double" w:sz="12" w:space="0" w:color="BFBFBF"/>
            </w:tcBorders>
            <w:vAlign w:val="center"/>
            <w:hideMark/>
          </w:tcPr>
          <w:p w14:paraId="31651411"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00" w:type="pct"/>
            <w:tcBorders>
              <w:top w:val="double" w:sz="12" w:space="0" w:color="BFBFBF"/>
              <w:left w:val="double" w:sz="12" w:space="0" w:color="BFBFBF"/>
              <w:bottom w:val="double" w:sz="12" w:space="0" w:color="BFBFBF"/>
              <w:right w:val="double" w:sz="12" w:space="0" w:color="BFBFBF"/>
            </w:tcBorders>
            <w:shd w:val="clear" w:color="auto" w:fill="D9D9D9"/>
            <w:vAlign w:val="center"/>
            <w:hideMark/>
          </w:tcPr>
          <w:p w14:paraId="0DBF993C"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086" w:type="pct"/>
            <w:tcBorders>
              <w:top w:val="double" w:sz="12" w:space="0" w:color="BFBFBF"/>
              <w:left w:val="double" w:sz="12" w:space="0" w:color="BFBFBF"/>
              <w:bottom w:val="double" w:sz="12" w:space="0" w:color="BFBFBF"/>
              <w:right w:val="double" w:sz="12" w:space="0" w:color="BFBFBF"/>
            </w:tcBorders>
            <w:vAlign w:val="center"/>
            <w:hideMark/>
          </w:tcPr>
          <w:p w14:paraId="0A664A1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420" w:type="pct"/>
            <w:tcBorders>
              <w:top w:val="double" w:sz="12" w:space="0" w:color="BFBFBF"/>
              <w:left w:val="double" w:sz="12" w:space="0" w:color="BFBFBF"/>
              <w:bottom w:val="double" w:sz="12" w:space="0" w:color="BFBFBF"/>
              <w:right w:val="double" w:sz="12" w:space="0" w:color="BFBFBF"/>
            </w:tcBorders>
            <w:vAlign w:val="center"/>
            <w:hideMark/>
          </w:tcPr>
          <w:p w14:paraId="11355682"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 xml:space="preserve">1 </w:t>
            </w:r>
          </w:p>
        </w:tc>
        <w:tc>
          <w:tcPr>
            <w:tcW w:w="420" w:type="pct"/>
            <w:tcBorders>
              <w:top w:val="double" w:sz="12" w:space="0" w:color="BFBFBF"/>
              <w:left w:val="double" w:sz="12" w:space="0" w:color="BFBFBF"/>
              <w:bottom w:val="double" w:sz="12" w:space="0" w:color="BFBFBF"/>
              <w:right w:val="double" w:sz="12" w:space="0" w:color="BFBFBF"/>
            </w:tcBorders>
            <w:vAlign w:val="center"/>
          </w:tcPr>
          <w:p w14:paraId="46448042" w14:textId="77777777" w:rsidR="00346092" w:rsidRPr="00E2746C" w:rsidRDefault="00346092" w:rsidP="00111364">
            <w:pPr>
              <w:spacing w:after="0" w:line="256" w:lineRule="auto"/>
              <w:jc w:val="center"/>
              <w:rPr>
                <w:rFonts w:eastAsia="Times New Roman" w:cs="Times New Roman"/>
                <w:color w:val="000000"/>
                <w:sz w:val="24"/>
                <w:szCs w:val="24"/>
              </w:rPr>
            </w:pPr>
          </w:p>
          <w:p w14:paraId="4CF9454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1E4BFAB"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494" w:type="pct"/>
            <w:tcBorders>
              <w:top w:val="double" w:sz="12" w:space="0" w:color="BFBFBF"/>
              <w:left w:val="double" w:sz="12" w:space="0" w:color="BFBFBF"/>
              <w:bottom w:val="double" w:sz="12" w:space="0" w:color="BFBFBF"/>
              <w:right w:val="double" w:sz="12" w:space="0" w:color="BFBFBF"/>
            </w:tcBorders>
            <w:vAlign w:val="center"/>
            <w:hideMark/>
          </w:tcPr>
          <w:p w14:paraId="0F99C00B"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422" w:type="pct"/>
            <w:tcBorders>
              <w:top w:val="double" w:sz="12" w:space="0" w:color="BFBFBF"/>
              <w:left w:val="double" w:sz="12" w:space="0" w:color="BFBFBF"/>
              <w:bottom w:val="double" w:sz="12" w:space="0" w:color="BFBFBF"/>
              <w:right w:val="double" w:sz="12" w:space="0" w:color="BFBFBF"/>
            </w:tcBorders>
            <w:vAlign w:val="center"/>
            <w:hideMark/>
          </w:tcPr>
          <w:p w14:paraId="18690CF6" w14:textId="3B9292A1" w:rsidR="00346092" w:rsidRPr="00E2746C" w:rsidRDefault="00A7261D" w:rsidP="00111364">
            <w:pPr>
              <w:spacing w:after="0" w:line="256" w:lineRule="auto"/>
              <w:jc w:val="center"/>
              <w:rPr>
                <w:rFonts w:eastAsia="Times New Roman" w:cs="Times New Roman"/>
                <w:sz w:val="24"/>
                <w:szCs w:val="24"/>
              </w:rPr>
            </w:pPr>
            <w:r>
              <w:rPr>
                <w:rFonts w:eastAsia="Times New Roman" w:cs="Times New Roman"/>
                <w:sz w:val="24"/>
                <w:szCs w:val="24"/>
              </w:rPr>
              <w:t>1,67</w:t>
            </w:r>
          </w:p>
        </w:tc>
        <w:tc>
          <w:tcPr>
            <w:tcW w:w="386" w:type="pct"/>
            <w:tcBorders>
              <w:top w:val="double" w:sz="12" w:space="0" w:color="BFBFBF"/>
              <w:left w:val="double" w:sz="12" w:space="0" w:color="BFBFBF"/>
              <w:bottom w:val="double" w:sz="12" w:space="0" w:color="BFBFBF"/>
              <w:right w:val="double" w:sz="12" w:space="0" w:color="BFBFBF"/>
            </w:tcBorders>
            <w:vAlign w:val="center"/>
            <w:hideMark/>
          </w:tcPr>
          <w:p w14:paraId="1122FE3B" w14:textId="77777777" w:rsidR="00346092" w:rsidRPr="00E2746C" w:rsidRDefault="00346092" w:rsidP="00111364">
            <w:pPr>
              <w:spacing w:after="0" w:line="256" w:lineRule="auto"/>
              <w:jc w:val="center"/>
              <w:rPr>
                <w:rFonts w:eastAsia="Times New Roman" w:cs="Times New Roman"/>
                <w:sz w:val="24"/>
                <w:szCs w:val="24"/>
              </w:rPr>
            </w:pPr>
            <w:r w:rsidRPr="00E2746C">
              <w:rPr>
                <w:rFonts w:eastAsia="Times New Roman" w:cs="Times New Roman"/>
                <w:sz w:val="24"/>
                <w:szCs w:val="24"/>
              </w:rPr>
              <w:t>2</w:t>
            </w:r>
          </w:p>
        </w:tc>
        <w:tc>
          <w:tcPr>
            <w:tcW w:w="425" w:type="pct"/>
            <w:tcBorders>
              <w:top w:val="double" w:sz="12" w:space="0" w:color="BFBFBF"/>
              <w:left w:val="double" w:sz="12" w:space="0" w:color="BFBFBF"/>
              <w:bottom w:val="double" w:sz="12" w:space="0" w:color="BFBFBF"/>
              <w:right w:val="double" w:sz="12" w:space="0" w:color="BFBFBF"/>
            </w:tcBorders>
            <w:vAlign w:val="center"/>
            <w:hideMark/>
          </w:tcPr>
          <w:p w14:paraId="067FCE24"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bl>
    <w:p w14:paraId="48154ADC" w14:textId="3C43C9EC" w:rsidR="00346092" w:rsidRPr="00E2746C" w:rsidRDefault="00346092" w:rsidP="00346092">
      <w:pPr>
        <w:suppressAutoHyphens/>
        <w:spacing w:after="0" w:line="240" w:lineRule="auto"/>
        <w:jc w:val="center"/>
        <w:rPr>
          <w:rFonts w:eastAsia="Times New Roman" w:cs="Times New Roman"/>
          <w:b/>
          <w:color w:val="00B050"/>
          <w:sz w:val="28"/>
          <w:szCs w:val="28"/>
          <w:lang w:eastAsia="zh-CN"/>
        </w:rPr>
      </w:pPr>
    </w:p>
    <w:p w14:paraId="0FA6444B" w14:textId="7896B7C0" w:rsidR="003C2706" w:rsidRPr="00E2746C" w:rsidRDefault="003C2706" w:rsidP="00346092">
      <w:pPr>
        <w:suppressAutoHyphens/>
        <w:spacing w:after="0" w:line="240" w:lineRule="auto"/>
        <w:jc w:val="center"/>
        <w:rPr>
          <w:rFonts w:eastAsia="Times New Roman" w:cs="Times New Roman"/>
          <w:b/>
          <w:color w:val="00B050"/>
          <w:sz w:val="28"/>
          <w:szCs w:val="28"/>
          <w:lang w:eastAsia="zh-CN"/>
        </w:rPr>
      </w:pPr>
    </w:p>
    <w:p w14:paraId="49143E08" w14:textId="289C875C" w:rsidR="003C2706" w:rsidRPr="00E2746C" w:rsidRDefault="003C2706" w:rsidP="00346092">
      <w:pPr>
        <w:suppressAutoHyphens/>
        <w:spacing w:after="0" w:line="240" w:lineRule="auto"/>
        <w:jc w:val="center"/>
        <w:rPr>
          <w:rFonts w:eastAsia="Times New Roman" w:cs="Times New Roman"/>
          <w:b/>
          <w:color w:val="00B050"/>
          <w:sz w:val="28"/>
          <w:szCs w:val="28"/>
          <w:lang w:eastAsia="zh-CN"/>
        </w:rPr>
      </w:pPr>
    </w:p>
    <w:p w14:paraId="18018EB8" w14:textId="0ECCE876" w:rsidR="003C2706" w:rsidRPr="00E2746C" w:rsidRDefault="003C2706" w:rsidP="00346092">
      <w:pPr>
        <w:suppressAutoHyphens/>
        <w:spacing w:after="0" w:line="240" w:lineRule="auto"/>
        <w:jc w:val="center"/>
        <w:rPr>
          <w:rFonts w:eastAsia="Times New Roman" w:cs="Times New Roman"/>
          <w:b/>
          <w:color w:val="00B050"/>
          <w:sz w:val="28"/>
          <w:szCs w:val="28"/>
          <w:lang w:eastAsia="zh-CN"/>
        </w:rPr>
      </w:pPr>
    </w:p>
    <w:p w14:paraId="65FEB282" w14:textId="7713158B" w:rsidR="003C2706" w:rsidRPr="00E2746C" w:rsidRDefault="003C2706" w:rsidP="00346092">
      <w:pPr>
        <w:suppressAutoHyphens/>
        <w:spacing w:after="0" w:line="240" w:lineRule="auto"/>
        <w:jc w:val="center"/>
        <w:rPr>
          <w:rFonts w:eastAsia="Times New Roman" w:cs="Times New Roman"/>
          <w:b/>
          <w:color w:val="00B050"/>
          <w:sz w:val="28"/>
          <w:szCs w:val="28"/>
          <w:lang w:eastAsia="zh-CN"/>
        </w:rPr>
      </w:pPr>
    </w:p>
    <w:p w14:paraId="322E5A0D" w14:textId="4188B039" w:rsidR="003C2706" w:rsidRPr="00E2746C" w:rsidRDefault="003C2706" w:rsidP="00346092">
      <w:pPr>
        <w:suppressAutoHyphens/>
        <w:spacing w:after="0" w:line="240" w:lineRule="auto"/>
        <w:jc w:val="center"/>
        <w:rPr>
          <w:rFonts w:eastAsia="Times New Roman" w:cs="Times New Roman"/>
          <w:b/>
          <w:color w:val="00B050"/>
          <w:sz w:val="28"/>
          <w:szCs w:val="28"/>
          <w:lang w:eastAsia="zh-CN"/>
        </w:rPr>
      </w:pPr>
    </w:p>
    <w:p w14:paraId="33DD4C74" w14:textId="4BCADE7F" w:rsidR="000B11E2" w:rsidRDefault="000B11E2" w:rsidP="00346092">
      <w:pPr>
        <w:suppressAutoHyphens/>
        <w:spacing w:after="0" w:line="240" w:lineRule="auto"/>
        <w:jc w:val="center"/>
        <w:rPr>
          <w:rFonts w:eastAsia="Times New Roman" w:cs="Times New Roman"/>
          <w:b/>
          <w:color w:val="00B050"/>
          <w:sz w:val="28"/>
          <w:szCs w:val="28"/>
          <w:lang w:eastAsia="zh-CN"/>
        </w:rPr>
      </w:pPr>
    </w:p>
    <w:p w14:paraId="172B46F5"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724DF446"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33A12860"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4896C9F5"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5BCEA919"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223A0FE8"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2880F95F"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76EB6CED"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40BEC1E0"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712078ED"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05CC120A"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00DCB984"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2EC5B30D" w14:textId="77777777" w:rsidR="0059548C" w:rsidRDefault="0059548C" w:rsidP="00346092">
      <w:pPr>
        <w:suppressAutoHyphens/>
        <w:spacing w:after="0" w:line="240" w:lineRule="auto"/>
        <w:jc w:val="center"/>
        <w:rPr>
          <w:rFonts w:eastAsia="Times New Roman" w:cs="Times New Roman"/>
          <w:b/>
          <w:color w:val="00B050"/>
          <w:sz w:val="28"/>
          <w:szCs w:val="28"/>
          <w:lang w:eastAsia="zh-CN"/>
        </w:rPr>
      </w:pPr>
    </w:p>
    <w:p w14:paraId="7172D91B" w14:textId="77777777" w:rsidR="0059548C" w:rsidRPr="00E2746C" w:rsidRDefault="0059548C" w:rsidP="00346092">
      <w:pPr>
        <w:suppressAutoHyphens/>
        <w:spacing w:after="0" w:line="240" w:lineRule="auto"/>
        <w:jc w:val="center"/>
        <w:rPr>
          <w:rFonts w:eastAsia="Times New Roman" w:cs="Times New Roman"/>
          <w:b/>
          <w:color w:val="00B050"/>
          <w:sz w:val="28"/>
          <w:szCs w:val="28"/>
          <w:lang w:eastAsia="zh-CN"/>
        </w:rPr>
      </w:pPr>
    </w:p>
    <w:p w14:paraId="40C69E9B" w14:textId="77777777" w:rsidR="000B11E2" w:rsidRPr="00E2746C" w:rsidRDefault="000B11E2" w:rsidP="00346092">
      <w:pPr>
        <w:suppressAutoHyphens/>
        <w:spacing w:after="0" w:line="240" w:lineRule="auto"/>
        <w:jc w:val="center"/>
        <w:rPr>
          <w:rFonts w:eastAsia="Times New Roman" w:cs="Times New Roman"/>
          <w:b/>
          <w:color w:val="00B050"/>
          <w:sz w:val="28"/>
          <w:szCs w:val="28"/>
          <w:lang w:eastAsia="zh-CN"/>
        </w:rPr>
      </w:pPr>
    </w:p>
    <w:p w14:paraId="4104F072" w14:textId="77777777" w:rsidR="003C2706" w:rsidRPr="00E2746C" w:rsidRDefault="003C2706" w:rsidP="007568DC">
      <w:pPr>
        <w:suppressAutoHyphens/>
        <w:spacing w:after="0" w:line="240" w:lineRule="auto"/>
        <w:rPr>
          <w:rFonts w:eastAsia="Times New Roman" w:cs="Times New Roman"/>
          <w:b/>
          <w:color w:val="00B050"/>
          <w:sz w:val="28"/>
          <w:szCs w:val="28"/>
          <w:lang w:eastAsia="zh-CN"/>
        </w:rPr>
      </w:pPr>
    </w:p>
    <w:p w14:paraId="73E5C0A5" w14:textId="77777777" w:rsidR="00346092" w:rsidRPr="00E2746C" w:rsidRDefault="00346092" w:rsidP="00346092">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zasoby w postaci elektronicznej </w:t>
      </w:r>
    </w:p>
    <w:p w14:paraId="55596E2F" w14:textId="77777777" w:rsidR="008C7C6C" w:rsidRPr="00E2746C" w:rsidRDefault="008C7C6C" w:rsidP="008C7C6C">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Planowania Przestrzennego i Przetwarzania Danych – PPPD</w:t>
      </w:r>
    </w:p>
    <w:p w14:paraId="1D05A0E3" w14:textId="6EE317A1" w:rsidR="00346092" w:rsidRPr="00E2746C" w:rsidRDefault="00346092" w:rsidP="00346092">
      <w:pPr>
        <w:suppressAutoHyphens/>
        <w:spacing w:after="0" w:line="240" w:lineRule="auto"/>
        <w:rPr>
          <w:rFonts w:eastAsia="Times New Roman" w:cs="Times New Roman"/>
          <w:b/>
          <w:color w:val="0070C0"/>
          <w:sz w:val="24"/>
          <w:szCs w:val="24"/>
          <w:lang w:eastAsia="zh-CN"/>
        </w:rPr>
      </w:pPr>
    </w:p>
    <w:p w14:paraId="34DA7216" w14:textId="068AB503"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xml:space="preserve">-  Rejestr zaświadczeń z miejscowego planu zagospodarowania przestrzennego oraz wypisy                  </w:t>
      </w:r>
      <w:r w:rsidR="008752CD" w:rsidRPr="00E2746C">
        <w:rPr>
          <w:rFonts w:eastAsia="Times New Roman" w:cs="Times New Roman"/>
          <w:bCs/>
          <w:sz w:val="24"/>
          <w:szCs w:val="24"/>
          <w:lang w:eastAsia="zh-CN"/>
        </w:rPr>
        <w:t xml:space="preserve"> </w:t>
      </w:r>
      <w:r w:rsidRPr="00E2746C">
        <w:rPr>
          <w:rFonts w:eastAsia="Times New Roman" w:cs="Times New Roman"/>
          <w:bCs/>
          <w:sz w:val="24"/>
          <w:szCs w:val="24"/>
          <w:lang w:eastAsia="zh-CN"/>
        </w:rPr>
        <w:t>i wyrysy z MPZP</w:t>
      </w:r>
    </w:p>
    <w:p w14:paraId="3B577887"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wniosków o zmianę studium uwarunkowań i kierunków zagospodarowania przestrzennego</w:t>
      </w:r>
    </w:p>
    <w:p w14:paraId="25B7B846"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wniosków o opracowanie/ zmianę miejscowego planu zagospodarowania przestrzennego</w:t>
      </w:r>
    </w:p>
    <w:p w14:paraId="1425181E"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Ustalenia sporządzanych/ zmienianych studium uwarunkowań i kierunków zagospodarowania przestrzennego gminy</w:t>
      </w:r>
    </w:p>
    <w:p w14:paraId="6E1B03B3"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Ustalenia  planów miejscowych zagospodarowania przestrzennego</w:t>
      </w:r>
    </w:p>
    <w:p w14:paraId="1D69CAD6"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Rejestr wydanych decyzji o warunkach zabudowy</w:t>
      </w:r>
    </w:p>
    <w:p w14:paraId="7E97414A" w14:textId="77777777"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postępowań podziałowych</w:t>
      </w:r>
    </w:p>
    <w:p w14:paraId="190E7FF7" w14:textId="22D389CF" w:rsidR="008C7C6C" w:rsidRPr="00E2746C" w:rsidRDefault="008C7C6C" w:rsidP="008C7C6C">
      <w:pPr>
        <w:suppressAutoHyphens/>
        <w:spacing w:after="0" w:line="240" w:lineRule="auto"/>
        <w:rPr>
          <w:rFonts w:eastAsia="Times New Roman" w:cs="Times New Roman"/>
          <w:bCs/>
          <w:sz w:val="24"/>
          <w:szCs w:val="24"/>
          <w:lang w:eastAsia="zh-CN"/>
        </w:rPr>
      </w:pPr>
      <w:r w:rsidRPr="00E2746C">
        <w:rPr>
          <w:rFonts w:eastAsia="Times New Roman" w:cs="Times New Roman"/>
          <w:bCs/>
          <w:sz w:val="24"/>
          <w:szCs w:val="24"/>
          <w:lang w:eastAsia="zh-CN"/>
        </w:rPr>
        <w:t>- Zbiór postępowań w sprawie rozgraniczenia nieruchomości, scalenie nieruchomości</w:t>
      </w:r>
    </w:p>
    <w:p w14:paraId="285A8625" w14:textId="77777777" w:rsidR="00B55AE2" w:rsidRPr="00E2746C" w:rsidRDefault="00B55AE2" w:rsidP="008C7C6C">
      <w:pPr>
        <w:suppressAutoHyphens/>
        <w:spacing w:after="0" w:line="240" w:lineRule="auto"/>
        <w:rPr>
          <w:rFonts w:eastAsia="Times New Roman" w:cs="Times New Roman"/>
          <w:bCs/>
          <w:sz w:val="24"/>
          <w:szCs w:val="24"/>
          <w:lang w:eastAsia="zh-CN"/>
        </w:rPr>
      </w:pPr>
    </w:p>
    <w:tbl>
      <w:tblPr>
        <w:tblW w:w="10860"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2"/>
        <w:gridCol w:w="786"/>
        <w:gridCol w:w="1983"/>
        <w:gridCol w:w="1003"/>
        <w:gridCol w:w="833"/>
        <w:gridCol w:w="833"/>
        <w:gridCol w:w="869"/>
        <w:gridCol w:w="850"/>
        <w:gridCol w:w="851"/>
      </w:tblGrid>
      <w:tr w:rsidR="00346092" w:rsidRPr="00E2746C" w14:paraId="55DB81A2" w14:textId="77777777" w:rsidTr="00111364">
        <w:trPr>
          <w:trHeight w:val="102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noWrap/>
            <w:vAlign w:val="bottom"/>
            <w:hideMark/>
          </w:tcPr>
          <w:p w14:paraId="7BF9E340" w14:textId="77777777" w:rsidR="00346092" w:rsidRPr="00E2746C" w:rsidRDefault="00346092" w:rsidP="00111364">
            <w:pPr>
              <w:suppressAutoHyphens/>
              <w:spacing w:after="0" w:line="240" w:lineRule="auto"/>
              <w:rPr>
                <w:rFonts w:eastAsia="Times New Roman" w:cs="Times New Roman"/>
                <w:sz w:val="24"/>
                <w:szCs w:val="24"/>
                <w:lang w:eastAsia="zh-CN"/>
              </w:rPr>
            </w:pP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center"/>
            <w:hideMark/>
          </w:tcPr>
          <w:p w14:paraId="0492A1BB" w14:textId="77777777" w:rsidR="00594FA0" w:rsidRPr="00E2746C" w:rsidRDefault="008752CD" w:rsidP="00111364">
            <w:pPr>
              <w:spacing w:after="0" w:line="256"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w:t>
            </w:r>
          </w:p>
          <w:p w14:paraId="3C9016B2" w14:textId="49275271" w:rsidR="00346092" w:rsidRPr="00E2746C" w:rsidRDefault="008752CD" w:rsidP="00111364">
            <w:pPr>
              <w:spacing w:after="0" w:line="256"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PPPD</w:t>
            </w:r>
          </w:p>
        </w:tc>
        <w:tc>
          <w:tcPr>
            <w:tcW w:w="1984" w:type="dxa"/>
            <w:tcBorders>
              <w:top w:val="double" w:sz="12" w:space="0" w:color="BFBFBF"/>
              <w:left w:val="double" w:sz="12" w:space="0" w:color="BFBFBF"/>
              <w:bottom w:val="double" w:sz="12" w:space="0" w:color="BFBFBF"/>
              <w:right w:val="double" w:sz="12" w:space="0" w:color="BFBFBF"/>
            </w:tcBorders>
            <w:shd w:val="clear" w:color="auto" w:fill="FFFFFF"/>
            <w:noWrap/>
            <w:vAlign w:val="center"/>
            <w:hideMark/>
          </w:tcPr>
          <w:p w14:paraId="7EC37BA8"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2C6BE9CC" w14:textId="77777777" w:rsidR="00346092" w:rsidRPr="00E2746C" w:rsidRDefault="00346092" w:rsidP="00111364">
            <w:pPr>
              <w:spacing w:after="0" w:line="256"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2F50410" w14:textId="77777777" w:rsidR="00346092" w:rsidRPr="00E2746C" w:rsidRDefault="00346092" w:rsidP="00111364">
            <w:pPr>
              <w:spacing w:after="0" w:line="256"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4CA9A231" w14:textId="77777777" w:rsidR="00346092" w:rsidRPr="00E2746C" w:rsidRDefault="00346092" w:rsidP="00D5072F">
            <w:pPr>
              <w:numPr>
                <w:ilvl w:val="0"/>
                <w:numId w:val="23"/>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22C01D7A" w14:textId="77777777" w:rsidR="00346092" w:rsidRPr="00E2746C" w:rsidRDefault="00346092" w:rsidP="00D5072F">
            <w:pPr>
              <w:numPr>
                <w:ilvl w:val="0"/>
                <w:numId w:val="23"/>
              </w:numPr>
              <w:suppressAutoHyphens/>
              <w:spacing w:after="0" w:line="256"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3F378579" w14:textId="77777777" w:rsidR="00346092" w:rsidRPr="00E2746C" w:rsidRDefault="00346092" w:rsidP="00D5072F">
            <w:pPr>
              <w:numPr>
                <w:ilvl w:val="0"/>
                <w:numId w:val="23"/>
              </w:numPr>
              <w:suppressAutoHyphens/>
              <w:spacing w:after="0" w:line="256"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008369E"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624260F"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13D5056A" w14:textId="77777777" w:rsidR="00346092" w:rsidRPr="00E2746C" w:rsidRDefault="00346092" w:rsidP="00111364">
            <w:pPr>
              <w:spacing w:after="0" w:line="256"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noWrap/>
            <w:vAlign w:val="center"/>
            <w:hideMark/>
          </w:tcPr>
          <w:p w14:paraId="6E3D5F90" w14:textId="77777777" w:rsidR="00346092" w:rsidRPr="00E2746C" w:rsidRDefault="00346092" w:rsidP="00111364">
            <w:pPr>
              <w:spacing w:after="0" w:line="256" w:lineRule="auto"/>
              <w:jc w:val="center"/>
              <w:rPr>
                <w:rFonts w:eastAsia="Times New Roman" w:cs="Times New Roman"/>
                <w:b/>
                <w:bCs/>
                <w:sz w:val="20"/>
                <w:szCs w:val="20"/>
              </w:rPr>
            </w:pPr>
            <w:r w:rsidRPr="00E2746C">
              <w:rPr>
                <w:rFonts w:eastAsia="Times New Roman" w:cs="Times New Roman"/>
                <w:b/>
                <w:bCs/>
                <w:sz w:val="20"/>
                <w:szCs w:val="20"/>
              </w:rPr>
              <w:t>Ryzyko</w:t>
            </w:r>
          </w:p>
          <w:p w14:paraId="43881006" w14:textId="77777777" w:rsidR="00346092" w:rsidRPr="00E2746C" w:rsidRDefault="00346092" w:rsidP="00111364">
            <w:pPr>
              <w:spacing w:after="0" w:line="256" w:lineRule="auto"/>
              <w:jc w:val="center"/>
              <w:rPr>
                <w:rFonts w:eastAsia="Times New Roman" w:cs="Times New Roman"/>
                <w:b/>
                <w:bCs/>
                <w:sz w:val="20"/>
                <w:szCs w:val="20"/>
              </w:rPr>
            </w:pPr>
            <w:r w:rsidRPr="00E2746C">
              <w:rPr>
                <w:rFonts w:eastAsia="Times New Roman" w:cs="Times New Roman"/>
                <w:b/>
                <w:bCs/>
                <w:sz w:val="20"/>
                <w:szCs w:val="20"/>
              </w:rPr>
              <w:t>(R=P*S)</w:t>
            </w:r>
          </w:p>
        </w:tc>
      </w:tr>
      <w:tr w:rsidR="00346092" w:rsidRPr="00E2746C" w14:paraId="0E040AE2"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108FA51"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3077E6CB"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2DDCCC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2055EF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317C79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251221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D954FE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42632E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87B51F5"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346092" w:rsidRPr="00E2746C" w14:paraId="07EDC349"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C2242A3"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9634C71"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178741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0AD64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CA0FB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1C8ED3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44130BF" w14:textId="5FEFEBC3"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3F7DA3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67C419C"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346092" w:rsidRPr="00E2746C" w14:paraId="236508C8"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69712E"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3327CB40"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8AD326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73D005" w14:textId="77777777" w:rsidR="00346092" w:rsidRPr="00E2746C" w:rsidRDefault="00346092" w:rsidP="00111364">
            <w:pPr>
              <w:spacing w:after="0" w:line="256" w:lineRule="auto"/>
              <w:jc w:val="center"/>
              <w:rPr>
                <w:rFonts w:eastAsia="Times New Roman" w:cs="Times New Roman"/>
                <w:color w:val="FF0000"/>
                <w:sz w:val="24"/>
                <w:szCs w:val="24"/>
                <w:highlight w:val="yellow"/>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1001C8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C53DA5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7EBE6E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006786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5</w:t>
            </w:r>
          </w:p>
        </w:tc>
        <w:tc>
          <w:tcPr>
            <w:tcW w:w="851"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0345AF5C"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color w:val="C00000"/>
                <w:sz w:val="24"/>
                <w:szCs w:val="24"/>
              </w:rPr>
              <w:t>15</w:t>
            </w:r>
          </w:p>
        </w:tc>
      </w:tr>
      <w:tr w:rsidR="00346092" w:rsidRPr="00E2746C" w14:paraId="26C832D1"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60EA883"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B63A1DA"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844F03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7BFC3B8"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2C458F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195BD9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8973D1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0FA97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CE63690"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346092" w:rsidRPr="00E2746C" w14:paraId="0F2442C0" w14:textId="77777777" w:rsidTr="00111364">
        <w:trPr>
          <w:trHeight w:val="126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952432E"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3E831F3"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4DD102E1" w14:textId="77777777" w:rsidR="00346092" w:rsidRPr="00E2746C" w:rsidRDefault="00346092" w:rsidP="00111364">
            <w:pPr>
              <w:spacing w:after="0" w:line="256" w:lineRule="auto"/>
              <w:jc w:val="center"/>
              <w:rPr>
                <w:rFonts w:eastAsia="Times New Roman" w:cs="Times New Roman"/>
                <w:color w:val="000000"/>
                <w:sz w:val="24"/>
                <w:szCs w:val="24"/>
              </w:rPr>
            </w:pPr>
          </w:p>
          <w:p w14:paraId="6668562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BBD8C34"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41B87AA9"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p w14:paraId="5D46821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74F92D8D"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165576D5" w14:textId="77777777" w:rsidR="00346092" w:rsidRPr="00E2746C" w:rsidRDefault="00346092" w:rsidP="00111364">
            <w:pPr>
              <w:spacing w:after="0" w:line="256" w:lineRule="auto"/>
              <w:jc w:val="center"/>
              <w:rPr>
                <w:rFonts w:eastAsia="Times New Roman" w:cs="Times New Roman"/>
                <w:color w:val="000000"/>
                <w:sz w:val="24"/>
                <w:szCs w:val="24"/>
              </w:rPr>
            </w:pPr>
          </w:p>
          <w:p w14:paraId="67BC7F8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5762A93"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614C27E3" w14:textId="77777777" w:rsidR="00346092" w:rsidRPr="00E2746C" w:rsidRDefault="00346092" w:rsidP="00111364">
            <w:pPr>
              <w:spacing w:after="0" w:line="256" w:lineRule="auto"/>
              <w:jc w:val="center"/>
              <w:rPr>
                <w:rFonts w:eastAsia="Times New Roman" w:cs="Times New Roman"/>
                <w:color w:val="000000"/>
                <w:sz w:val="24"/>
                <w:szCs w:val="24"/>
              </w:rPr>
            </w:pPr>
          </w:p>
          <w:p w14:paraId="41A30B2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6F0A3C7"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8C7C861" w14:textId="02F6C676"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35F2F3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A251AE"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346092" w:rsidRPr="00E2746C" w14:paraId="0D8A73CE" w14:textId="77777777" w:rsidTr="00111364">
        <w:trPr>
          <w:trHeight w:val="765"/>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D217E9D"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9033617"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3EB6F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FFD2A4C"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p w14:paraId="7E4C6AE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4AE93E2"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6C2F2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958B94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C91D7A" w14:textId="3446212A"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D7CCA2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652006"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346092" w:rsidRPr="00E2746C" w14:paraId="73F3D9A3" w14:textId="77777777" w:rsidTr="00111364">
        <w:trPr>
          <w:trHeight w:val="765"/>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3894F59"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5B5D4F0"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BB6B93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2BECCF32"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p w14:paraId="36D5850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85C8162" w14:textId="77777777" w:rsidR="00346092" w:rsidRPr="00E2746C" w:rsidRDefault="00346092" w:rsidP="00111364">
            <w:pPr>
              <w:spacing w:after="0" w:line="256" w:lineRule="auto"/>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FDC566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2EBAA6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5F4E3FF" w14:textId="35F06D49"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EDB786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4A75EFD"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346092" w:rsidRPr="00E2746C" w14:paraId="09E6D99E"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CF13839"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7D06E634"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CBA50B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bottom"/>
          </w:tcPr>
          <w:p w14:paraId="62B6CDF3"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p w14:paraId="1A07C4D6"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7170C4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A3DCA2C" w14:textId="77777777" w:rsidR="00346092" w:rsidRPr="00E2746C" w:rsidRDefault="00346092" w:rsidP="00111364">
            <w:pPr>
              <w:spacing w:after="0" w:line="256" w:lineRule="auto"/>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7F81A21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2B336D33"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F0FD4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E31EFD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CCA59E1"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4</w:t>
            </w:r>
          </w:p>
        </w:tc>
      </w:tr>
      <w:tr w:rsidR="00346092" w:rsidRPr="00E2746C" w14:paraId="58B59F62"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83743CF"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7B314BFD"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D3D296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bottom"/>
          </w:tcPr>
          <w:p w14:paraId="1E6A8EC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8F3C513"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ADC5BD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32BD3821"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201F13B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344497E"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DC443D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D6B332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495FA72"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46092" w:rsidRPr="00E2746C" w14:paraId="249DB3F4" w14:textId="77777777" w:rsidTr="00111364">
        <w:trPr>
          <w:trHeight w:val="102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AB066BD"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Nieuprawnione instalowanie urządzeń</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6C624F54"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28A2E3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5A1BF8FA"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p w14:paraId="7E2B787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4B971C7"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94EC59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FE498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F58AC6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DB6AEC"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A1C8B5" w14:textId="77777777" w:rsidR="00346092" w:rsidRPr="00E2746C" w:rsidRDefault="00346092" w:rsidP="00111364">
            <w:pPr>
              <w:spacing w:after="0" w:line="256"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346092" w:rsidRPr="00E2746C" w14:paraId="2C4959B9" w14:textId="77777777" w:rsidTr="00111364">
        <w:trPr>
          <w:trHeight w:val="123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10D5634"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Nieuprawniona modyfikacja używanego oprogramowania</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7B0FC6F"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BD0E540"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7F78133"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D2436CD" w14:textId="77777777" w:rsidR="00346092" w:rsidRPr="00E2746C" w:rsidRDefault="00346092" w:rsidP="00111364">
            <w:pPr>
              <w:spacing w:after="0" w:line="256" w:lineRule="auto"/>
              <w:jc w:val="center"/>
              <w:rPr>
                <w:rFonts w:eastAsia="Times New Roman" w:cs="Times New Roman"/>
                <w:color w:val="000000"/>
                <w:sz w:val="24"/>
                <w:szCs w:val="24"/>
              </w:rPr>
            </w:pPr>
          </w:p>
          <w:p w14:paraId="315735E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79BCD508"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5C45917C" w14:textId="77777777" w:rsidR="00346092" w:rsidRPr="00E2746C" w:rsidRDefault="00346092" w:rsidP="00111364">
            <w:pPr>
              <w:spacing w:after="0" w:line="256" w:lineRule="auto"/>
              <w:jc w:val="center"/>
              <w:rPr>
                <w:rFonts w:eastAsia="Times New Roman" w:cs="Times New Roman"/>
                <w:color w:val="000000"/>
                <w:sz w:val="24"/>
                <w:szCs w:val="24"/>
              </w:rPr>
            </w:pPr>
          </w:p>
          <w:p w14:paraId="73EB2C5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p w14:paraId="201208B0"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E40933"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D41CB6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0245122"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346092" w:rsidRPr="00E2746C" w14:paraId="385A5058"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503D5EB"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4F324554"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69A80C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04A52C5"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2</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3E55FD33"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03DF58C3"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2A5CDA6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47345A2B"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E7403E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3C69E6C"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5B83F1E"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346092" w:rsidRPr="00E2746C" w14:paraId="3118C58A" w14:textId="77777777" w:rsidTr="00111364">
        <w:trPr>
          <w:trHeight w:val="765"/>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BC90FEA"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6B747CF1"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EA09F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238DD9B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13E550B7"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5F56482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C1B11E8" w14:textId="77777777" w:rsidR="00346092" w:rsidRPr="00E2746C" w:rsidRDefault="00346092" w:rsidP="00111364">
            <w:pPr>
              <w:spacing w:after="0" w:line="256" w:lineRule="auto"/>
              <w:jc w:val="center"/>
              <w:rPr>
                <w:rFonts w:eastAsia="Times New Roman" w:cs="Times New Roman"/>
                <w:color w:val="000000"/>
                <w:sz w:val="24"/>
                <w:szCs w:val="24"/>
              </w:rPr>
            </w:pP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tcPr>
          <w:p w14:paraId="058AAFE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48BC4E1" w14:textId="77777777" w:rsidR="00346092" w:rsidRPr="00E2746C" w:rsidRDefault="00346092" w:rsidP="00111364">
            <w:pPr>
              <w:spacing w:after="0" w:line="256" w:lineRule="auto"/>
              <w:rPr>
                <w:rFonts w:eastAsia="Times New Roman" w:cs="Times New Roman"/>
                <w:color w:val="000000"/>
                <w:sz w:val="24"/>
                <w:szCs w:val="24"/>
              </w:rPr>
            </w:pP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10CC4E6" w14:textId="2613D36A"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1,67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1EAB19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3AC3922"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346092" w:rsidRPr="00E2746C" w14:paraId="36C7306C"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E5F0019"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3D938511"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F64A9A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3CE3D25"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A0C927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F5C2A9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DDA9549" w14:textId="2D686367"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59DCE5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2028C26"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2</w:t>
            </w:r>
          </w:p>
        </w:tc>
      </w:tr>
      <w:tr w:rsidR="00346092" w:rsidRPr="00E2746C" w14:paraId="51E796B3"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29975EF"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44DFC03"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EC9BCAE"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C5844E3"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6157A4F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auto"/>
            <w:vAlign w:val="center"/>
            <w:hideMark/>
          </w:tcPr>
          <w:p w14:paraId="7A604BC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4900E4" w14:textId="3A2F0D72"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AB409C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7E75D01"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r w:rsidR="00346092" w:rsidRPr="00E2746C" w14:paraId="6660D706"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C8D38BB"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danych podczas napraw sprzętu</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10C62066"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BD5A0F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D8C7772"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0CF433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A52063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7C5747F" w14:textId="03906796"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132A6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34E1AA5"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346092" w:rsidRPr="00E2746C" w14:paraId="03EFE1B7" w14:textId="77777777" w:rsidTr="00111364">
        <w:trPr>
          <w:trHeight w:val="765"/>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C25EC08"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45DCBA22"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FDD924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2418529" w14:textId="77777777" w:rsidR="00346092" w:rsidRPr="00E2746C" w:rsidRDefault="00346092" w:rsidP="00111364">
            <w:pPr>
              <w:spacing w:after="0" w:line="256" w:lineRule="auto"/>
              <w:jc w:val="center"/>
              <w:rPr>
                <w:rFonts w:eastAsia="Times New Roman" w:cs="Times New Roman"/>
                <w:color w:val="000000"/>
                <w:sz w:val="24"/>
                <w:szCs w:val="24"/>
                <w:highlight w:val="yellow"/>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69E47C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134FEA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91B1B1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FEA74C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08EDE39"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3</w:t>
            </w:r>
          </w:p>
        </w:tc>
      </w:tr>
      <w:tr w:rsidR="00346092" w:rsidRPr="00E2746C" w14:paraId="03A71133"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4B2D504"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7BA2CDE1"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2FC11FF8"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EF44CA1"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2C86A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0372137"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0225AD" w14:textId="6E55D352"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36C50DC"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D67013B"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346092" w:rsidRPr="00E2746C" w14:paraId="027C4D02"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B4B800F"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5A7C9192"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7E96AD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0B5EF3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A7C54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54952D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8FC1F14"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B4130B5"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EF685EA"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4</w:t>
            </w:r>
          </w:p>
        </w:tc>
      </w:tr>
      <w:tr w:rsidR="00346092" w:rsidRPr="00E2746C" w14:paraId="444FE674" w14:textId="77777777" w:rsidTr="00111364">
        <w:trPr>
          <w:trHeight w:val="51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5A307E3"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0A727838"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47AC459"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54CB7986"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D01F8C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6FB29242"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4</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0A1DA40" w14:textId="1AC7870C"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2,67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C3E8EDC"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16FB5DF3"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6</w:t>
            </w:r>
          </w:p>
        </w:tc>
      </w:tr>
      <w:tr w:rsidR="00346092" w:rsidRPr="00E2746C" w14:paraId="19890F2D" w14:textId="77777777" w:rsidTr="00111364">
        <w:trPr>
          <w:trHeight w:val="300"/>
          <w:jc w:val="center"/>
        </w:trPr>
        <w:tc>
          <w:tcPr>
            <w:tcW w:w="285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848CC4D" w14:textId="77777777" w:rsidR="00346092" w:rsidRPr="00E2746C" w:rsidRDefault="00346092" w:rsidP="00111364">
            <w:pPr>
              <w:spacing w:after="0" w:line="256"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tcBorders>
              <w:top w:val="double" w:sz="12" w:space="0" w:color="BFBFBF"/>
              <w:left w:val="double" w:sz="12" w:space="0" w:color="BFBFBF"/>
              <w:bottom w:val="double" w:sz="12" w:space="0" w:color="BFBFBF"/>
              <w:right w:val="double" w:sz="12" w:space="0" w:color="BFBFBF"/>
            </w:tcBorders>
            <w:shd w:val="clear" w:color="auto" w:fill="D9D9D9"/>
            <w:noWrap/>
            <w:vAlign w:val="bottom"/>
            <w:hideMark/>
          </w:tcPr>
          <w:p w14:paraId="2BD28FD9" w14:textId="77777777" w:rsidR="00346092" w:rsidRPr="00E2746C" w:rsidRDefault="00346092" w:rsidP="00111364">
            <w:pPr>
              <w:suppressAutoHyphens/>
              <w:spacing w:after="0" w:line="240" w:lineRule="auto"/>
              <w:rPr>
                <w:rFonts w:eastAsia="Times New Roman" w:cs="Times New Roman"/>
                <w:b/>
                <w:bCs/>
                <w:color w:val="000000"/>
                <w:sz w:val="24"/>
                <w:szCs w:val="24"/>
              </w:rPr>
            </w:pPr>
          </w:p>
        </w:tc>
        <w:tc>
          <w:tcPr>
            <w:tcW w:w="1984"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7E5448F"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183FBCA"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7F5F460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50F607B"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39F4F69F" w14:textId="25DB3731" w:rsidR="00346092" w:rsidRPr="00E2746C" w:rsidRDefault="00A7261D" w:rsidP="00111364">
            <w:pPr>
              <w:spacing w:after="0" w:line="256"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05A6047D" w14:textId="77777777" w:rsidR="00346092" w:rsidRPr="00E2746C" w:rsidRDefault="00346092" w:rsidP="00111364">
            <w:pPr>
              <w:spacing w:after="0" w:line="256"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1" w:type="dxa"/>
            <w:tcBorders>
              <w:top w:val="double" w:sz="12" w:space="0" w:color="BFBFBF"/>
              <w:left w:val="double" w:sz="12" w:space="0" w:color="BFBFBF"/>
              <w:bottom w:val="double" w:sz="12" w:space="0" w:color="BFBFBF"/>
              <w:right w:val="double" w:sz="12" w:space="0" w:color="BFBFBF"/>
            </w:tcBorders>
            <w:shd w:val="clear" w:color="auto" w:fill="FFFFFF"/>
            <w:vAlign w:val="center"/>
            <w:hideMark/>
          </w:tcPr>
          <w:p w14:paraId="4D06D0E7" w14:textId="77777777" w:rsidR="00346092" w:rsidRPr="00E2746C" w:rsidRDefault="00346092" w:rsidP="00111364">
            <w:pPr>
              <w:spacing w:after="0" w:line="256" w:lineRule="auto"/>
              <w:jc w:val="center"/>
              <w:rPr>
                <w:rFonts w:eastAsia="Times New Roman" w:cs="Times New Roman"/>
                <w:b/>
                <w:sz w:val="24"/>
                <w:szCs w:val="24"/>
              </w:rPr>
            </w:pPr>
            <w:r w:rsidRPr="00E2746C">
              <w:rPr>
                <w:rFonts w:eastAsia="Times New Roman" w:cs="Times New Roman"/>
                <w:b/>
                <w:sz w:val="24"/>
                <w:szCs w:val="24"/>
              </w:rPr>
              <w:t>1</w:t>
            </w:r>
          </w:p>
        </w:tc>
      </w:tr>
    </w:tbl>
    <w:p w14:paraId="649D3A43" w14:textId="7ED10E61" w:rsidR="00F1450D" w:rsidRPr="00E2746C" w:rsidRDefault="00F1450D" w:rsidP="000F4C15">
      <w:pPr>
        <w:ind w:firstLine="708"/>
        <w:jc w:val="both"/>
        <w:rPr>
          <w:rFonts w:cs="Arial"/>
        </w:rPr>
      </w:pPr>
    </w:p>
    <w:p w14:paraId="35218A9D" w14:textId="3C7234C0" w:rsidR="00F1450D" w:rsidRPr="00E2746C" w:rsidRDefault="00F1450D" w:rsidP="000F4C15">
      <w:pPr>
        <w:ind w:firstLine="708"/>
        <w:jc w:val="both"/>
        <w:rPr>
          <w:rFonts w:cs="Arial"/>
        </w:rPr>
      </w:pPr>
    </w:p>
    <w:p w14:paraId="045E72F5" w14:textId="366CE63D" w:rsidR="00346092" w:rsidRPr="00E2746C" w:rsidRDefault="00346092" w:rsidP="000F4C15">
      <w:pPr>
        <w:ind w:firstLine="708"/>
        <w:jc w:val="both"/>
        <w:rPr>
          <w:rFonts w:cs="Arial"/>
        </w:rPr>
      </w:pPr>
    </w:p>
    <w:p w14:paraId="0AC985B5" w14:textId="701B3888" w:rsidR="00346092" w:rsidRPr="00E2746C" w:rsidRDefault="00346092" w:rsidP="000F4C15">
      <w:pPr>
        <w:ind w:firstLine="708"/>
        <w:jc w:val="both"/>
        <w:rPr>
          <w:rFonts w:cs="Arial"/>
        </w:rPr>
      </w:pPr>
    </w:p>
    <w:p w14:paraId="5F54BA0E" w14:textId="5072A6A4" w:rsidR="00346092" w:rsidRPr="00E2746C" w:rsidRDefault="00346092" w:rsidP="000F4C15">
      <w:pPr>
        <w:ind w:firstLine="708"/>
        <w:jc w:val="both"/>
        <w:rPr>
          <w:rFonts w:cs="Arial"/>
        </w:rPr>
      </w:pPr>
    </w:p>
    <w:p w14:paraId="596FCF92" w14:textId="317B06C1" w:rsidR="00346092" w:rsidRPr="00E2746C" w:rsidRDefault="00346092" w:rsidP="000F4C15">
      <w:pPr>
        <w:ind w:firstLine="708"/>
        <w:jc w:val="both"/>
        <w:rPr>
          <w:rFonts w:cs="Arial"/>
        </w:rPr>
      </w:pPr>
    </w:p>
    <w:p w14:paraId="57BEF779" w14:textId="5428C33C" w:rsidR="00346092" w:rsidRPr="00E2746C" w:rsidRDefault="00346092" w:rsidP="000F4C15">
      <w:pPr>
        <w:ind w:firstLine="708"/>
        <w:jc w:val="both"/>
        <w:rPr>
          <w:rFonts w:cs="Arial"/>
        </w:rPr>
      </w:pPr>
    </w:p>
    <w:p w14:paraId="3AD6AC50" w14:textId="589D58E5" w:rsidR="00346092" w:rsidRPr="00E2746C" w:rsidRDefault="00346092" w:rsidP="000F4C15">
      <w:pPr>
        <w:ind w:firstLine="708"/>
        <w:jc w:val="both"/>
        <w:rPr>
          <w:rFonts w:cs="Arial"/>
        </w:rPr>
      </w:pPr>
    </w:p>
    <w:p w14:paraId="2A426256" w14:textId="4FC33BCF" w:rsidR="00346092" w:rsidRPr="00E2746C" w:rsidRDefault="00346092" w:rsidP="005F203E">
      <w:pPr>
        <w:jc w:val="both"/>
        <w:rPr>
          <w:rFonts w:cs="Arial"/>
        </w:rPr>
      </w:pPr>
    </w:p>
    <w:p w14:paraId="1BB7ADBF" w14:textId="77777777" w:rsidR="009D485B" w:rsidRPr="00E2746C" w:rsidRDefault="009D485B" w:rsidP="009D485B">
      <w:pPr>
        <w:tabs>
          <w:tab w:val="left" w:pos="1111"/>
        </w:tabs>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w:t>
      </w:r>
      <w:r w:rsidRPr="00E2746C">
        <w:rPr>
          <w:rFonts w:eastAsia="Times New Roman" w:cs="Times New Roman"/>
          <w:color w:val="00B050"/>
          <w:sz w:val="28"/>
          <w:szCs w:val="28"/>
          <w:lang w:eastAsia="zh-CN"/>
        </w:rPr>
        <w:t xml:space="preserve"> </w:t>
      </w:r>
      <w:r w:rsidRPr="00E2746C">
        <w:rPr>
          <w:rFonts w:eastAsia="Times New Roman" w:cs="Times New Roman"/>
          <w:b/>
          <w:color w:val="00B050"/>
          <w:sz w:val="28"/>
          <w:szCs w:val="28"/>
          <w:lang w:eastAsia="zh-CN"/>
        </w:rPr>
        <w:t>czynności przetwarzania - forma papierowa:</w:t>
      </w:r>
    </w:p>
    <w:p w14:paraId="0FDA4161" w14:textId="03E91FDE" w:rsidR="00346092" w:rsidRPr="00E2746C" w:rsidRDefault="009D485B" w:rsidP="009D485B">
      <w:pPr>
        <w:ind w:firstLine="708"/>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 xml:space="preserve">Wydział Podatków i  Opłat </w:t>
      </w:r>
      <w:r w:rsidR="007A4A7A" w:rsidRPr="00E2746C">
        <w:rPr>
          <w:rFonts w:eastAsia="Times New Roman" w:cs="Times New Roman"/>
          <w:b/>
          <w:color w:val="0070C0"/>
          <w:sz w:val="24"/>
          <w:szCs w:val="24"/>
          <w:lang w:eastAsia="zh-CN"/>
        </w:rPr>
        <w:t>–</w:t>
      </w:r>
      <w:r w:rsidRPr="00E2746C">
        <w:rPr>
          <w:rFonts w:eastAsia="Times New Roman" w:cs="Times New Roman"/>
          <w:b/>
          <w:color w:val="0070C0"/>
          <w:sz w:val="24"/>
          <w:szCs w:val="24"/>
          <w:lang w:eastAsia="zh-CN"/>
        </w:rPr>
        <w:t xml:space="preserve"> OP</w:t>
      </w:r>
    </w:p>
    <w:p w14:paraId="69CAB17B" w14:textId="77777777" w:rsidR="007A4A7A" w:rsidRPr="00E2746C" w:rsidRDefault="007A4A7A" w:rsidP="007A4A7A">
      <w:pPr>
        <w:ind w:firstLine="708"/>
        <w:rPr>
          <w:rFonts w:eastAsia="Times New Roman" w:cs="Times New Roman"/>
          <w:bCs/>
          <w:sz w:val="24"/>
          <w:szCs w:val="24"/>
          <w:lang w:eastAsia="zh-CN"/>
        </w:rPr>
      </w:pPr>
      <w:r w:rsidRPr="00E2746C">
        <w:rPr>
          <w:rFonts w:eastAsia="Times New Roman" w:cs="Times New Roman"/>
          <w:bCs/>
          <w:sz w:val="24"/>
          <w:szCs w:val="24"/>
          <w:lang w:eastAsia="zh-CN"/>
        </w:rPr>
        <w:t xml:space="preserve">- Rejestr aktów notarialnych                                                                                                                     </w:t>
      </w:r>
    </w:p>
    <w:p w14:paraId="1D591847" w14:textId="528595A5" w:rsidR="007A4A7A" w:rsidRPr="00E2746C" w:rsidRDefault="007A4A7A" w:rsidP="007A4A7A">
      <w:pPr>
        <w:ind w:firstLine="708"/>
        <w:rPr>
          <w:rFonts w:eastAsia="Times New Roman" w:cs="Times New Roman"/>
          <w:bCs/>
          <w:sz w:val="24"/>
          <w:szCs w:val="24"/>
          <w:lang w:eastAsia="zh-CN"/>
        </w:rPr>
      </w:pPr>
      <w:r w:rsidRPr="00E2746C">
        <w:rPr>
          <w:rFonts w:eastAsia="Times New Roman" w:cs="Times New Roman"/>
          <w:bCs/>
          <w:sz w:val="24"/>
          <w:szCs w:val="24"/>
          <w:lang w:eastAsia="zh-CN"/>
        </w:rPr>
        <w:t>- Podatki i opłaty lokalne</w:t>
      </w:r>
    </w:p>
    <w:p w14:paraId="7F0BA644" w14:textId="43344052" w:rsidR="00B65C66" w:rsidRPr="00E2746C" w:rsidRDefault="007A4A7A" w:rsidP="00B65C66">
      <w:pPr>
        <w:ind w:firstLine="708"/>
        <w:rPr>
          <w:rFonts w:eastAsia="Times New Roman" w:cs="Times New Roman"/>
          <w:bCs/>
          <w:sz w:val="24"/>
          <w:szCs w:val="24"/>
          <w:lang w:eastAsia="zh-CN"/>
        </w:rPr>
      </w:pPr>
      <w:r w:rsidRPr="00E2746C">
        <w:rPr>
          <w:rFonts w:eastAsia="Times New Roman" w:cs="Times New Roman"/>
          <w:bCs/>
          <w:sz w:val="24"/>
          <w:szCs w:val="24"/>
          <w:lang w:eastAsia="zh-CN"/>
        </w:rPr>
        <w:t>- Rejestr zobowiązanych do zapłaty należności cywilno-prawnych oraz innych opłat</w:t>
      </w:r>
    </w:p>
    <w:tbl>
      <w:tblPr>
        <w:tblW w:w="5075" w:type="pct"/>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left w:w="70" w:type="dxa"/>
          <w:right w:w="70" w:type="dxa"/>
        </w:tblCellMar>
        <w:tblLook w:val="04A0" w:firstRow="1" w:lastRow="0" w:firstColumn="1" w:lastColumn="0" w:noHBand="0" w:noVBand="1"/>
      </w:tblPr>
      <w:tblGrid>
        <w:gridCol w:w="1909"/>
        <w:gridCol w:w="511"/>
        <w:gridCol w:w="1980"/>
        <w:gridCol w:w="874"/>
        <w:gridCol w:w="728"/>
        <w:gridCol w:w="864"/>
        <w:gridCol w:w="769"/>
        <w:gridCol w:w="704"/>
        <w:gridCol w:w="778"/>
      </w:tblGrid>
      <w:tr w:rsidR="00B65C66" w:rsidRPr="00E2746C" w14:paraId="77CF8B70" w14:textId="77777777" w:rsidTr="00111364">
        <w:trPr>
          <w:trHeight w:val="1020"/>
          <w:jc w:val="center"/>
        </w:trPr>
        <w:tc>
          <w:tcPr>
            <w:tcW w:w="1025" w:type="pct"/>
            <w:shd w:val="clear" w:color="auto" w:fill="auto"/>
            <w:noWrap/>
            <w:vAlign w:val="bottom"/>
            <w:hideMark/>
          </w:tcPr>
          <w:p w14:paraId="75C8F5A2" w14:textId="77777777" w:rsidR="00B65C66" w:rsidRPr="00E2746C" w:rsidRDefault="00B65C66" w:rsidP="00111364">
            <w:pPr>
              <w:spacing w:after="0" w:line="240" w:lineRule="auto"/>
              <w:rPr>
                <w:rFonts w:eastAsia="Times New Roman" w:cs="Times New Roman"/>
                <w:color w:val="000000"/>
                <w:sz w:val="24"/>
                <w:szCs w:val="24"/>
              </w:rPr>
            </w:pPr>
            <w:r w:rsidRPr="00E2746C">
              <w:rPr>
                <w:rFonts w:eastAsia="Times New Roman" w:cs="Times New Roman"/>
                <w:color w:val="000000"/>
                <w:sz w:val="24"/>
                <w:szCs w:val="24"/>
              </w:rPr>
              <w:t> </w:t>
            </w:r>
          </w:p>
        </w:tc>
        <w:tc>
          <w:tcPr>
            <w:tcW w:w="318" w:type="pct"/>
            <w:shd w:val="clear" w:color="auto" w:fill="D9D9D9"/>
            <w:noWrap/>
            <w:vAlign w:val="center"/>
            <w:hideMark/>
          </w:tcPr>
          <w:p w14:paraId="39844728" w14:textId="2EDBD983" w:rsidR="00B65C66" w:rsidRPr="00E2746C" w:rsidRDefault="00B65C66" w:rsidP="00111364">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OP</w:t>
            </w:r>
          </w:p>
        </w:tc>
        <w:tc>
          <w:tcPr>
            <w:tcW w:w="982" w:type="pct"/>
            <w:shd w:val="clear" w:color="auto" w:fill="auto"/>
            <w:noWrap/>
            <w:vAlign w:val="center"/>
            <w:hideMark/>
          </w:tcPr>
          <w:p w14:paraId="22AA9463" w14:textId="77777777" w:rsidR="00B65C66" w:rsidRPr="00E2746C" w:rsidRDefault="00B65C66"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050B5F0D" w14:textId="77777777" w:rsidR="00B65C66" w:rsidRPr="00E2746C" w:rsidRDefault="00B65C66" w:rsidP="00111364">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1464" w:type="pct"/>
            <w:gridSpan w:val="3"/>
            <w:vAlign w:val="center"/>
          </w:tcPr>
          <w:p w14:paraId="204A3B55" w14:textId="77777777" w:rsidR="00B65C66" w:rsidRPr="00E2746C" w:rsidRDefault="00B65C66" w:rsidP="00111364">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5AD2FBE7" w14:textId="77777777" w:rsidR="00B65C66" w:rsidRPr="00E2746C" w:rsidRDefault="00B65C66" w:rsidP="00D5072F">
            <w:pPr>
              <w:numPr>
                <w:ilvl w:val="0"/>
                <w:numId w:val="25"/>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6B16A674" w14:textId="77777777" w:rsidR="00B65C66" w:rsidRPr="00E2746C" w:rsidRDefault="00B65C66" w:rsidP="00D5072F">
            <w:pPr>
              <w:numPr>
                <w:ilvl w:val="0"/>
                <w:numId w:val="25"/>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5EFCB2AA" w14:textId="77777777" w:rsidR="00B65C66" w:rsidRPr="00E2746C" w:rsidRDefault="00B65C66" w:rsidP="00D5072F">
            <w:pPr>
              <w:numPr>
                <w:ilvl w:val="0"/>
                <w:numId w:val="25"/>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Integralności</w:t>
            </w:r>
          </w:p>
        </w:tc>
        <w:tc>
          <w:tcPr>
            <w:tcW w:w="414" w:type="pct"/>
            <w:vAlign w:val="center"/>
          </w:tcPr>
          <w:p w14:paraId="1F5F0DC9" w14:textId="77777777" w:rsidR="00B65C66" w:rsidRPr="00E2746C" w:rsidRDefault="00B65C66"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379" w:type="pct"/>
            <w:vAlign w:val="center"/>
          </w:tcPr>
          <w:p w14:paraId="1CA08C52" w14:textId="77777777" w:rsidR="00B65C66" w:rsidRPr="00E2746C" w:rsidRDefault="00B65C66"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5633F763" w14:textId="77777777" w:rsidR="00B65C66" w:rsidRPr="00E2746C" w:rsidRDefault="00B65C66"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418" w:type="pct"/>
            <w:shd w:val="clear" w:color="auto" w:fill="auto"/>
            <w:noWrap/>
            <w:vAlign w:val="center"/>
            <w:hideMark/>
          </w:tcPr>
          <w:p w14:paraId="22A66363" w14:textId="77777777" w:rsidR="00B65C66" w:rsidRPr="00E2746C" w:rsidRDefault="00B65C66" w:rsidP="00111364">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643F9F4F" w14:textId="77777777" w:rsidR="00B65C66" w:rsidRPr="00E2746C" w:rsidRDefault="00B65C66" w:rsidP="00111364">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B65C66" w:rsidRPr="00E2746C" w14:paraId="58E74276" w14:textId="77777777" w:rsidTr="00111364">
        <w:trPr>
          <w:trHeight w:val="300"/>
          <w:jc w:val="center"/>
        </w:trPr>
        <w:tc>
          <w:tcPr>
            <w:tcW w:w="1025" w:type="pct"/>
            <w:shd w:val="clear" w:color="auto" w:fill="auto"/>
            <w:vAlign w:val="center"/>
            <w:hideMark/>
          </w:tcPr>
          <w:p w14:paraId="70253D8C"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318" w:type="pct"/>
            <w:shd w:val="clear" w:color="auto" w:fill="D9D9D9"/>
            <w:vAlign w:val="center"/>
            <w:hideMark/>
          </w:tcPr>
          <w:p w14:paraId="5FB7196C"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E571DED"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3F23D0D5"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5C0F5D02" w14:textId="77777777" w:rsidR="00B65C66" w:rsidRPr="00E2746C" w:rsidRDefault="00B65C66" w:rsidP="00111364">
            <w:pPr>
              <w:spacing w:after="0" w:line="240" w:lineRule="auto"/>
              <w:jc w:val="center"/>
              <w:rPr>
                <w:rFonts w:eastAsia="Times New Roman" w:cs="Times New Roman"/>
                <w:sz w:val="24"/>
                <w:szCs w:val="24"/>
              </w:rPr>
            </w:pPr>
          </w:p>
          <w:p w14:paraId="54700991"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692BD278" w14:textId="77777777" w:rsidR="00B65C66" w:rsidRPr="00E2746C" w:rsidRDefault="00B65C66" w:rsidP="00111364">
            <w:pPr>
              <w:spacing w:after="0" w:line="240" w:lineRule="auto"/>
              <w:jc w:val="center"/>
              <w:rPr>
                <w:rFonts w:eastAsia="Times New Roman" w:cs="Times New Roman"/>
                <w:sz w:val="24"/>
                <w:szCs w:val="24"/>
              </w:rPr>
            </w:pPr>
          </w:p>
        </w:tc>
        <w:tc>
          <w:tcPr>
            <w:tcW w:w="511" w:type="pct"/>
            <w:vAlign w:val="center"/>
          </w:tcPr>
          <w:p w14:paraId="51363AC8" w14:textId="77777777" w:rsidR="00B65C66" w:rsidRPr="00E2746C" w:rsidRDefault="00B65C66" w:rsidP="00111364">
            <w:pPr>
              <w:spacing w:after="0" w:line="240" w:lineRule="auto"/>
              <w:jc w:val="center"/>
              <w:rPr>
                <w:rFonts w:eastAsia="Times New Roman" w:cs="Times New Roman"/>
                <w:sz w:val="24"/>
                <w:szCs w:val="24"/>
              </w:rPr>
            </w:pPr>
          </w:p>
          <w:p w14:paraId="2879E7CB"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67BE281E" w14:textId="77777777" w:rsidR="00B65C66" w:rsidRPr="00E2746C" w:rsidRDefault="00B65C66" w:rsidP="00111364">
            <w:pPr>
              <w:spacing w:after="0" w:line="240" w:lineRule="auto"/>
              <w:jc w:val="center"/>
              <w:rPr>
                <w:rFonts w:eastAsia="Times New Roman" w:cs="Times New Roman"/>
                <w:sz w:val="24"/>
                <w:szCs w:val="24"/>
              </w:rPr>
            </w:pPr>
          </w:p>
        </w:tc>
        <w:tc>
          <w:tcPr>
            <w:tcW w:w="414" w:type="pct"/>
            <w:vAlign w:val="center"/>
          </w:tcPr>
          <w:p w14:paraId="0515EAC8"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379" w:type="pct"/>
            <w:vAlign w:val="center"/>
          </w:tcPr>
          <w:p w14:paraId="34DCB301"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11CBF79F"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B65C66" w:rsidRPr="00E2746C" w14:paraId="42D03F3E" w14:textId="77777777" w:rsidTr="00111364">
        <w:trPr>
          <w:trHeight w:val="300"/>
          <w:jc w:val="center"/>
        </w:trPr>
        <w:tc>
          <w:tcPr>
            <w:tcW w:w="1025" w:type="pct"/>
            <w:shd w:val="clear" w:color="auto" w:fill="auto"/>
            <w:vAlign w:val="center"/>
            <w:hideMark/>
          </w:tcPr>
          <w:p w14:paraId="3AED8F72"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318" w:type="pct"/>
            <w:shd w:val="clear" w:color="auto" w:fill="D9D9D9"/>
            <w:vAlign w:val="center"/>
            <w:hideMark/>
          </w:tcPr>
          <w:p w14:paraId="46A4D571"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3C9D1F66"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72CA739A"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0</w:t>
            </w:r>
          </w:p>
        </w:tc>
        <w:tc>
          <w:tcPr>
            <w:tcW w:w="437" w:type="pct"/>
            <w:vAlign w:val="center"/>
          </w:tcPr>
          <w:p w14:paraId="5BC1DC32"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511" w:type="pct"/>
            <w:vAlign w:val="center"/>
          </w:tcPr>
          <w:p w14:paraId="372950BE"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4" w:type="pct"/>
            <w:vAlign w:val="center"/>
          </w:tcPr>
          <w:p w14:paraId="470B560D" w14:textId="05B79817" w:rsidR="00B65C66" w:rsidRPr="00E2746C" w:rsidRDefault="00A7261D" w:rsidP="00111364">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18F10013"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709C9A16"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B65C66" w:rsidRPr="00E2746C" w14:paraId="4B328387" w14:textId="77777777" w:rsidTr="00111364">
        <w:trPr>
          <w:trHeight w:val="300"/>
          <w:jc w:val="center"/>
        </w:trPr>
        <w:tc>
          <w:tcPr>
            <w:tcW w:w="1025" w:type="pct"/>
            <w:shd w:val="clear" w:color="auto" w:fill="auto"/>
            <w:vAlign w:val="center"/>
            <w:hideMark/>
          </w:tcPr>
          <w:p w14:paraId="4A17141A"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dokumentów</w:t>
            </w:r>
          </w:p>
        </w:tc>
        <w:tc>
          <w:tcPr>
            <w:tcW w:w="318" w:type="pct"/>
            <w:shd w:val="clear" w:color="auto" w:fill="D9D9D9"/>
            <w:vAlign w:val="center"/>
            <w:hideMark/>
          </w:tcPr>
          <w:p w14:paraId="726AF678"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C7E4F4F"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64B54AF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1A09A13A" w14:textId="77777777" w:rsidR="00B65C66" w:rsidRPr="00E2746C" w:rsidRDefault="00B65C66" w:rsidP="00111364">
            <w:pPr>
              <w:spacing w:after="0" w:line="240" w:lineRule="auto"/>
              <w:jc w:val="center"/>
              <w:rPr>
                <w:rFonts w:eastAsia="Times New Roman" w:cs="Times New Roman"/>
                <w:sz w:val="24"/>
                <w:szCs w:val="24"/>
              </w:rPr>
            </w:pPr>
          </w:p>
        </w:tc>
        <w:tc>
          <w:tcPr>
            <w:tcW w:w="437" w:type="pct"/>
            <w:vAlign w:val="center"/>
          </w:tcPr>
          <w:p w14:paraId="7E7AEA1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4C733ACA" w14:textId="77777777" w:rsidR="00B65C66" w:rsidRPr="00E2746C" w:rsidRDefault="00B65C66" w:rsidP="00111364">
            <w:pPr>
              <w:spacing w:after="0" w:line="240" w:lineRule="auto"/>
              <w:jc w:val="center"/>
              <w:rPr>
                <w:rFonts w:eastAsia="Times New Roman" w:cs="Times New Roman"/>
                <w:sz w:val="24"/>
                <w:szCs w:val="24"/>
              </w:rPr>
            </w:pPr>
          </w:p>
        </w:tc>
        <w:tc>
          <w:tcPr>
            <w:tcW w:w="511" w:type="pct"/>
            <w:vAlign w:val="center"/>
          </w:tcPr>
          <w:p w14:paraId="7BA32754"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3D28BA73" w14:textId="77777777" w:rsidR="00B65C66" w:rsidRPr="00E2746C" w:rsidRDefault="00B65C66" w:rsidP="00111364">
            <w:pPr>
              <w:spacing w:after="0" w:line="240" w:lineRule="auto"/>
              <w:rPr>
                <w:rFonts w:eastAsia="Times New Roman" w:cs="Times New Roman"/>
                <w:sz w:val="24"/>
                <w:szCs w:val="24"/>
              </w:rPr>
            </w:pPr>
          </w:p>
        </w:tc>
        <w:tc>
          <w:tcPr>
            <w:tcW w:w="414" w:type="pct"/>
            <w:vAlign w:val="center"/>
          </w:tcPr>
          <w:p w14:paraId="5E85AE35"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3,33</w:t>
            </w:r>
          </w:p>
        </w:tc>
        <w:tc>
          <w:tcPr>
            <w:tcW w:w="379" w:type="pct"/>
            <w:vAlign w:val="center"/>
          </w:tcPr>
          <w:p w14:paraId="49791EB0"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4</w:t>
            </w:r>
          </w:p>
        </w:tc>
        <w:tc>
          <w:tcPr>
            <w:tcW w:w="418" w:type="pct"/>
            <w:shd w:val="clear" w:color="auto" w:fill="auto"/>
            <w:vAlign w:val="center"/>
          </w:tcPr>
          <w:p w14:paraId="469B344F" w14:textId="77777777" w:rsidR="00B65C66" w:rsidRPr="00E2746C" w:rsidRDefault="00B65C66" w:rsidP="00111364">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8</w:t>
            </w:r>
          </w:p>
        </w:tc>
      </w:tr>
      <w:tr w:rsidR="00B65C66" w:rsidRPr="00E2746C" w14:paraId="5A09306D" w14:textId="77777777" w:rsidTr="00111364">
        <w:trPr>
          <w:trHeight w:val="374"/>
          <w:jc w:val="center"/>
        </w:trPr>
        <w:tc>
          <w:tcPr>
            <w:tcW w:w="1025" w:type="pct"/>
            <w:shd w:val="clear" w:color="auto" w:fill="auto"/>
            <w:vAlign w:val="center"/>
            <w:hideMark/>
          </w:tcPr>
          <w:p w14:paraId="6BECC129"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Zgubienie dokumentów</w:t>
            </w:r>
          </w:p>
        </w:tc>
        <w:tc>
          <w:tcPr>
            <w:tcW w:w="318" w:type="pct"/>
            <w:shd w:val="clear" w:color="auto" w:fill="D9D9D9"/>
            <w:vAlign w:val="center"/>
            <w:hideMark/>
          </w:tcPr>
          <w:p w14:paraId="74BB2A0B"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4B48D46B"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4409E06B"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37" w:type="pct"/>
            <w:vAlign w:val="center"/>
          </w:tcPr>
          <w:p w14:paraId="49F330A7" w14:textId="77777777" w:rsidR="00B65C66" w:rsidRPr="00E2746C" w:rsidRDefault="00B65C66" w:rsidP="00111364">
            <w:pPr>
              <w:spacing w:after="0" w:line="240" w:lineRule="auto"/>
              <w:jc w:val="center"/>
              <w:rPr>
                <w:rFonts w:eastAsia="Times New Roman" w:cs="Times New Roman"/>
                <w:sz w:val="24"/>
                <w:szCs w:val="24"/>
              </w:rPr>
            </w:pPr>
          </w:p>
          <w:p w14:paraId="119E50F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01949C20" w14:textId="77777777" w:rsidR="00B65C66" w:rsidRPr="00E2746C" w:rsidRDefault="00B65C66" w:rsidP="00111364">
            <w:pPr>
              <w:spacing w:after="0" w:line="240" w:lineRule="auto"/>
              <w:rPr>
                <w:rFonts w:eastAsia="Times New Roman" w:cs="Times New Roman"/>
                <w:sz w:val="24"/>
                <w:szCs w:val="24"/>
              </w:rPr>
            </w:pPr>
          </w:p>
        </w:tc>
        <w:tc>
          <w:tcPr>
            <w:tcW w:w="511" w:type="pct"/>
            <w:vAlign w:val="center"/>
          </w:tcPr>
          <w:p w14:paraId="3D36384A" w14:textId="77777777" w:rsidR="00B65C66" w:rsidRPr="00E2746C" w:rsidRDefault="00B65C66" w:rsidP="00111364">
            <w:pPr>
              <w:spacing w:after="0" w:line="240" w:lineRule="auto"/>
              <w:jc w:val="center"/>
              <w:rPr>
                <w:rFonts w:eastAsia="Times New Roman" w:cs="Times New Roman"/>
                <w:sz w:val="24"/>
                <w:szCs w:val="24"/>
              </w:rPr>
            </w:pPr>
          </w:p>
          <w:p w14:paraId="641A3F5B"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4</w:t>
            </w:r>
          </w:p>
          <w:p w14:paraId="5DFD6E82" w14:textId="77777777" w:rsidR="00B65C66" w:rsidRPr="00E2746C" w:rsidRDefault="00B65C66" w:rsidP="00111364">
            <w:pPr>
              <w:spacing w:after="0" w:line="240" w:lineRule="auto"/>
              <w:jc w:val="center"/>
              <w:rPr>
                <w:rFonts w:eastAsia="Times New Roman" w:cs="Times New Roman"/>
                <w:sz w:val="24"/>
                <w:szCs w:val="24"/>
              </w:rPr>
            </w:pPr>
          </w:p>
        </w:tc>
        <w:tc>
          <w:tcPr>
            <w:tcW w:w="414" w:type="pct"/>
            <w:vAlign w:val="center"/>
          </w:tcPr>
          <w:p w14:paraId="5E855302"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379" w:type="pct"/>
            <w:vAlign w:val="center"/>
          </w:tcPr>
          <w:p w14:paraId="3BCE4F24"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74BEE2A1"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6</w:t>
            </w:r>
          </w:p>
        </w:tc>
      </w:tr>
      <w:tr w:rsidR="00B65C66" w:rsidRPr="00E2746C" w14:paraId="29FB1F28" w14:textId="77777777" w:rsidTr="00111364">
        <w:trPr>
          <w:trHeight w:val="1260"/>
          <w:jc w:val="center"/>
        </w:trPr>
        <w:tc>
          <w:tcPr>
            <w:tcW w:w="1025" w:type="pct"/>
            <w:shd w:val="clear" w:color="auto" w:fill="auto"/>
            <w:vAlign w:val="center"/>
            <w:hideMark/>
          </w:tcPr>
          <w:p w14:paraId="2D939BD7"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w:t>
            </w:r>
          </w:p>
        </w:tc>
        <w:tc>
          <w:tcPr>
            <w:tcW w:w="318" w:type="pct"/>
            <w:shd w:val="clear" w:color="auto" w:fill="D9D9D9"/>
            <w:vAlign w:val="center"/>
            <w:hideMark/>
          </w:tcPr>
          <w:p w14:paraId="12CE6392"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12CE9110" w14:textId="77777777" w:rsidR="00B65C66" w:rsidRPr="00E2746C" w:rsidRDefault="00B65C66" w:rsidP="00111364">
            <w:pPr>
              <w:spacing w:after="0" w:line="240" w:lineRule="auto"/>
              <w:jc w:val="center"/>
              <w:rPr>
                <w:rFonts w:eastAsia="Times New Roman" w:cs="Times New Roman"/>
                <w:color w:val="000000"/>
                <w:sz w:val="24"/>
                <w:szCs w:val="24"/>
              </w:rPr>
            </w:pPr>
          </w:p>
          <w:p w14:paraId="199FCF0F"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22D7276D"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517" w:type="pct"/>
            <w:vAlign w:val="center"/>
          </w:tcPr>
          <w:p w14:paraId="3310442F" w14:textId="77777777" w:rsidR="00B65C66" w:rsidRPr="00E2746C" w:rsidRDefault="00B65C66" w:rsidP="00111364">
            <w:pPr>
              <w:spacing w:after="0" w:line="240" w:lineRule="auto"/>
              <w:jc w:val="center"/>
              <w:rPr>
                <w:rFonts w:eastAsia="Times New Roman" w:cs="Times New Roman"/>
                <w:sz w:val="24"/>
                <w:szCs w:val="24"/>
              </w:rPr>
            </w:pPr>
          </w:p>
          <w:p w14:paraId="121492C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3A4F6549" w14:textId="77777777" w:rsidR="00B65C66" w:rsidRPr="00E2746C" w:rsidRDefault="00B65C66" w:rsidP="00111364">
            <w:pPr>
              <w:spacing w:after="0" w:line="240" w:lineRule="auto"/>
              <w:rPr>
                <w:rFonts w:eastAsia="Times New Roman" w:cs="Times New Roman"/>
                <w:sz w:val="24"/>
                <w:szCs w:val="24"/>
              </w:rPr>
            </w:pPr>
          </w:p>
        </w:tc>
        <w:tc>
          <w:tcPr>
            <w:tcW w:w="437" w:type="pct"/>
            <w:vAlign w:val="center"/>
          </w:tcPr>
          <w:p w14:paraId="12ED7392" w14:textId="77777777" w:rsidR="00B65C66" w:rsidRPr="00E2746C" w:rsidRDefault="00B65C66" w:rsidP="00111364">
            <w:pPr>
              <w:spacing w:after="0" w:line="240" w:lineRule="auto"/>
              <w:jc w:val="center"/>
              <w:rPr>
                <w:rFonts w:eastAsia="Times New Roman" w:cs="Times New Roman"/>
                <w:sz w:val="24"/>
                <w:szCs w:val="24"/>
              </w:rPr>
            </w:pPr>
          </w:p>
          <w:p w14:paraId="3A77578B"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0F664F7C" w14:textId="77777777" w:rsidR="00B65C66" w:rsidRPr="00E2746C" w:rsidRDefault="00B65C66" w:rsidP="00111364">
            <w:pPr>
              <w:spacing w:after="0" w:line="240" w:lineRule="auto"/>
              <w:jc w:val="center"/>
              <w:rPr>
                <w:rFonts w:eastAsia="Times New Roman" w:cs="Times New Roman"/>
                <w:sz w:val="24"/>
                <w:szCs w:val="24"/>
              </w:rPr>
            </w:pPr>
          </w:p>
        </w:tc>
        <w:tc>
          <w:tcPr>
            <w:tcW w:w="511" w:type="pct"/>
            <w:vAlign w:val="center"/>
          </w:tcPr>
          <w:p w14:paraId="6303EF4F" w14:textId="77777777" w:rsidR="00B65C66" w:rsidRPr="00E2746C" w:rsidRDefault="00B65C66" w:rsidP="00111364">
            <w:pPr>
              <w:spacing w:after="0" w:line="240" w:lineRule="auto"/>
              <w:jc w:val="center"/>
              <w:rPr>
                <w:rFonts w:eastAsia="Times New Roman" w:cs="Times New Roman"/>
                <w:sz w:val="24"/>
                <w:szCs w:val="24"/>
              </w:rPr>
            </w:pPr>
          </w:p>
          <w:p w14:paraId="29008A6F"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p w14:paraId="14CB8AE9" w14:textId="77777777" w:rsidR="00B65C66" w:rsidRPr="00E2746C" w:rsidRDefault="00B65C66" w:rsidP="00111364">
            <w:pPr>
              <w:spacing w:after="0" w:line="240" w:lineRule="auto"/>
              <w:jc w:val="center"/>
              <w:rPr>
                <w:rFonts w:eastAsia="Times New Roman" w:cs="Times New Roman"/>
                <w:sz w:val="24"/>
                <w:szCs w:val="24"/>
              </w:rPr>
            </w:pPr>
          </w:p>
        </w:tc>
        <w:tc>
          <w:tcPr>
            <w:tcW w:w="414" w:type="pct"/>
            <w:vAlign w:val="center"/>
          </w:tcPr>
          <w:p w14:paraId="5F9CC42A" w14:textId="433A64D5" w:rsidR="00B65C66" w:rsidRPr="00E2746C" w:rsidRDefault="00A7261D" w:rsidP="00111364">
            <w:pPr>
              <w:spacing w:after="0" w:line="240" w:lineRule="auto"/>
              <w:jc w:val="center"/>
              <w:rPr>
                <w:rFonts w:eastAsia="Times New Roman" w:cs="Times New Roman"/>
                <w:sz w:val="24"/>
                <w:szCs w:val="24"/>
              </w:rPr>
            </w:pPr>
            <w:r>
              <w:rPr>
                <w:rFonts w:eastAsia="Times New Roman" w:cs="Times New Roman"/>
                <w:sz w:val="24"/>
                <w:szCs w:val="24"/>
              </w:rPr>
              <w:t>2,67</w:t>
            </w:r>
          </w:p>
        </w:tc>
        <w:tc>
          <w:tcPr>
            <w:tcW w:w="379" w:type="pct"/>
            <w:vAlign w:val="center"/>
          </w:tcPr>
          <w:p w14:paraId="1C1E6FF4"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18" w:type="pct"/>
            <w:shd w:val="clear" w:color="auto" w:fill="auto"/>
            <w:vAlign w:val="center"/>
          </w:tcPr>
          <w:p w14:paraId="56B99E4F"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B65C66" w:rsidRPr="00E2746C" w14:paraId="36D0E1D8" w14:textId="77777777" w:rsidTr="00111364">
        <w:trPr>
          <w:trHeight w:val="765"/>
          <w:jc w:val="center"/>
        </w:trPr>
        <w:tc>
          <w:tcPr>
            <w:tcW w:w="1025" w:type="pct"/>
            <w:shd w:val="clear" w:color="auto" w:fill="auto"/>
            <w:vAlign w:val="center"/>
            <w:hideMark/>
          </w:tcPr>
          <w:p w14:paraId="21E70EEF"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Wgląd do danych przez osobę nieupoważnioną do przetwarzania (w tym obserwacja, filmowanie, fotografowanie)</w:t>
            </w:r>
          </w:p>
        </w:tc>
        <w:tc>
          <w:tcPr>
            <w:tcW w:w="318" w:type="pct"/>
            <w:shd w:val="clear" w:color="auto" w:fill="D9D9D9"/>
            <w:vAlign w:val="center"/>
            <w:hideMark/>
          </w:tcPr>
          <w:p w14:paraId="3834B2A7"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58B6839D"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6CE3FACB" w14:textId="77777777" w:rsidR="00B65C66" w:rsidRPr="00E2746C" w:rsidRDefault="00B65C66" w:rsidP="00111364">
            <w:pPr>
              <w:spacing w:after="0" w:line="240" w:lineRule="auto"/>
              <w:jc w:val="center"/>
              <w:rPr>
                <w:rFonts w:eastAsia="Times New Roman" w:cs="Times New Roman"/>
                <w:sz w:val="24"/>
                <w:szCs w:val="24"/>
              </w:rPr>
            </w:pPr>
          </w:p>
          <w:p w14:paraId="01193902"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3FACAD8F" w14:textId="77777777" w:rsidR="00B65C66" w:rsidRPr="00E2746C" w:rsidRDefault="00B65C66" w:rsidP="00111364">
            <w:pPr>
              <w:spacing w:after="0" w:line="240" w:lineRule="auto"/>
              <w:jc w:val="center"/>
              <w:rPr>
                <w:rFonts w:eastAsia="Times New Roman" w:cs="Times New Roman"/>
                <w:sz w:val="24"/>
                <w:szCs w:val="24"/>
              </w:rPr>
            </w:pPr>
          </w:p>
        </w:tc>
        <w:tc>
          <w:tcPr>
            <w:tcW w:w="437" w:type="pct"/>
            <w:vAlign w:val="center"/>
          </w:tcPr>
          <w:p w14:paraId="5E8B2AC1"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1BF41152"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7D493D25"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7DBBA3C8"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2872CDD"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B65C66" w:rsidRPr="00E2746C" w14:paraId="53348D5B" w14:textId="77777777" w:rsidTr="00111364">
        <w:trPr>
          <w:trHeight w:val="765"/>
          <w:jc w:val="center"/>
        </w:trPr>
        <w:tc>
          <w:tcPr>
            <w:tcW w:w="1025" w:type="pct"/>
            <w:shd w:val="clear" w:color="auto" w:fill="auto"/>
            <w:vAlign w:val="center"/>
            <w:hideMark/>
          </w:tcPr>
          <w:p w14:paraId="0674E0DB"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 dokumentów przetwarzanych przez innego użytkownika</w:t>
            </w:r>
          </w:p>
        </w:tc>
        <w:tc>
          <w:tcPr>
            <w:tcW w:w="318" w:type="pct"/>
            <w:shd w:val="clear" w:color="auto" w:fill="D9D9D9"/>
            <w:vAlign w:val="center"/>
            <w:hideMark/>
          </w:tcPr>
          <w:p w14:paraId="4CE2ECAD"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389E8EC0"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35D736CA" w14:textId="77777777" w:rsidR="00B65C66" w:rsidRPr="00E2746C" w:rsidRDefault="00B65C66" w:rsidP="00111364">
            <w:pPr>
              <w:spacing w:after="0" w:line="240" w:lineRule="auto"/>
              <w:jc w:val="center"/>
              <w:rPr>
                <w:rFonts w:eastAsia="Times New Roman" w:cs="Times New Roman"/>
                <w:sz w:val="24"/>
                <w:szCs w:val="24"/>
              </w:rPr>
            </w:pPr>
          </w:p>
          <w:p w14:paraId="1C5DB17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p w14:paraId="516DB9AF" w14:textId="77777777" w:rsidR="00B65C66" w:rsidRPr="00E2746C" w:rsidRDefault="00B65C66" w:rsidP="00111364">
            <w:pPr>
              <w:spacing w:after="0" w:line="240" w:lineRule="auto"/>
              <w:jc w:val="center"/>
              <w:rPr>
                <w:rFonts w:eastAsia="Times New Roman" w:cs="Times New Roman"/>
                <w:sz w:val="24"/>
                <w:szCs w:val="24"/>
              </w:rPr>
            </w:pPr>
          </w:p>
        </w:tc>
        <w:tc>
          <w:tcPr>
            <w:tcW w:w="437" w:type="pct"/>
            <w:vAlign w:val="center"/>
          </w:tcPr>
          <w:p w14:paraId="797942CA"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3C0445E1"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0AF9A461"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2623D656"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47E26474"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B65C66" w:rsidRPr="00E2746C" w14:paraId="62C2B500" w14:textId="77777777" w:rsidTr="00111364">
        <w:trPr>
          <w:trHeight w:val="510"/>
          <w:jc w:val="center"/>
        </w:trPr>
        <w:tc>
          <w:tcPr>
            <w:tcW w:w="1025" w:type="pct"/>
            <w:shd w:val="clear" w:color="auto" w:fill="auto"/>
            <w:vAlign w:val="center"/>
            <w:hideMark/>
          </w:tcPr>
          <w:p w14:paraId="221FC662"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318" w:type="pct"/>
            <w:shd w:val="clear" w:color="auto" w:fill="D9D9D9"/>
            <w:vAlign w:val="center"/>
            <w:hideMark/>
          </w:tcPr>
          <w:p w14:paraId="380A6DC7"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3222C69"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510E65B3"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3</w:t>
            </w:r>
          </w:p>
        </w:tc>
        <w:tc>
          <w:tcPr>
            <w:tcW w:w="437" w:type="pct"/>
            <w:vAlign w:val="center"/>
          </w:tcPr>
          <w:p w14:paraId="30606EA7"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511" w:type="pct"/>
            <w:vAlign w:val="center"/>
          </w:tcPr>
          <w:p w14:paraId="7E81D95A"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w:t>
            </w:r>
          </w:p>
        </w:tc>
        <w:tc>
          <w:tcPr>
            <w:tcW w:w="414" w:type="pct"/>
            <w:vAlign w:val="center"/>
          </w:tcPr>
          <w:p w14:paraId="567C45FC" w14:textId="1DB3E881" w:rsidR="00B65C66" w:rsidRPr="00E2746C" w:rsidRDefault="00A7261D" w:rsidP="00111364">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7895AAC9"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0C5E3D9"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B65C66" w:rsidRPr="00E2746C" w14:paraId="6157EBE8" w14:textId="77777777" w:rsidTr="00111364">
        <w:trPr>
          <w:trHeight w:val="300"/>
          <w:jc w:val="center"/>
        </w:trPr>
        <w:tc>
          <w:tcPr>
            <w:tcW w:w="1025" w:type="pct"/>
            <w:shd w:val="clear" w:color="auto" w:fill="auto"/>
            <w:vAlign w:val="center"/>
            <w:hideMark/>
          </w:tcPr>
          <w:p w14:paraId="62A6B18A"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Włamanie do pomieszczeń</w:t>
            </w:r>
          </w:p>
        </w:tc>
        <w:tc>
          <w:tcPr>
            <w:tcW w:w="318" w:type="pct"/>
            <w:shd w:val="clear" w:color="auto" w:fill="D9D9D9"/>
            <w:vAlign w:val="center"/>
            <w:hideMark/>
          </w:tcPr>
          <w:p w14:paraId="2FF5F498"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09B52F8F"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7" w:type="pct"/>
            <w:vAlign w:val="center"/>
          </w:tcPr>
          <w:p w14:paraId="06EE273E"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437" w:type="pct"/>
            <w:vAlign w:val="center"/>
          </w:tcPr>
          <w:p w14:paraId="79642207"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117A62B4"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1F29461F" w14:textId="76390B76" w:rsidR="00B65C66" w:rsidRPr="00E2746C" w:rsidRDefault="00A7261D" w:rsidP="00111364">
            <w:pPr>
              <w:spacing w:after="0" w:line="240" w:lineRule="auto"/>
              <w:jc w:val="center"/>
              <w:rPr>
                <w:rFonts w:eastAsia="Times New Roman" w:cs="Times New Roman"/>
                <w:sz w:val="24"/>
                <w:szCs w:val="24"/>
              </w:rPr>
            </w:pPr>
            <w:r>
              <w:rPr>
                <w:rFonts w:eastAsia="Times New Roman" w:cs="Times New Roman"/>
                <w:sz w:val="24"/>
                <w:szCs w:val="24"/>
              </w:rPr>
              <w:t>1,67</w:t>
            </w:r>
          </w:p>
        </w:tc>
        <w:tc>
          <w:tcPr>
            <w:tcW w:w="379" w:type="pct"/>
            <w:vAlign w:val="center"/>
          </w:tcPr>
          <w:p w14:paraId="0D73C59E"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2D70F446"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B65C66" w:rsidRPr="00E2746C" w14:paraId="645BD960" w14:textId="77777777" w:rsidTr="00111364">
        <w:trPr>
          <w:trHeight w:val="765"/>
          <w:jc w:val="center"/>
        </w:trPr>
        <w:tc>
          <w:tcPr>
            <w:tcW w:w="1025" w:type="pct"/>
            <w:shd w:val="clear" w:color="auto" w:fill="auto"/>
            <w:vAlign w:val="center"/>
            <w:hideMark/>
          </w:tcPr>
          <w:p w14:paraId="05021241"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Wykorzystywanie zużytych wydruków (zamiast zniszczenia)</w:t>
            </w:r>
          </w:p>
        </w:tc>
        <w:tc>
          <w:tcPr>
            <w:tcW w:w="318" w:type="pct"/>
            <w:shd w:val="clear" w:color="auto" w:fill="D9D9D9"/>
            <w:vAlign w:val="center"/>
            <w:hideMark/>
          </w:tcPr>
          <w:p w14:paraId="3B82FB77"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2AF5D262"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3394BE63" w14:textId="77777777" w:rsidR="00B65C66" w:rsidRPr="00E2746C" w:rsidRDefault="00B65C66" w:rsidP="00111364">
            <w:pPr>
              <w:spacing w:after="0" w:line="240" w:lineRule="auto"/>
              <w:jc w:val="center"/>
              <w:rPr>
                <w:rFonts w:eastAsia="Times New Roman" w:cs="Times New Roman"/>
                <w:color w:val="000000"/>
                <w:sz w:val="24"/>
                <w:szCs w:val="24"/>
              </w:rPr>
            </w:pPr>
          </w:p>
          <w:p w14:paraId="6C58AC10"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0CDC253"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437" w:type="pct"/>
            <w:vAlign w:val="center"/>
          </w:tcPr>
          <w:p w14:paraId="10A49BD5"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511" w:type="pct"/>
            <w:vAlign w:val="center"/>
          </w:tcPr>
          <w:p w14:paraId="15FAFE44"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58F93FE8"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6D1592E0"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6FB09548"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B65C66" w:rsidRPr="00E2746C" w14:paraId="42217EDA" w14:textId="77777777" w:rsidTr="00111364">
        <w:trPr>
          <w:trHeight w:val="510"/>
          <w:jc w:val="center"/>
        </w:trPr>
        <w:tc>
          <w:tcPr>
            <w:tcW w:w="1025" w:type="pct"/>
            <w:shd w:val="clear" w:color="auto" w:fill="auto"/>
            <w:vAlign w:val="center"/>
            <w:hideMark/>
          </w:tcPr>
          <w:p w14:paraId="32AF1935" w14:textId="77777777" w:rsidR="00B65C66" w:rsidRPr="00E2746C" w:rsidRDefault="00B65C66"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Błędy w obiegu dokumentów</w:t>
            </w:r>
          </w:p>
        </w:tc>
        <w:tc>
          <w:tcPr>
            <w:tcW w:w="318" w:type="pct"/>
            <w:shd w:val="clear" w:color="auto" w:fill="D9D9D9"/>
            <w:vAlign w:val="center"/>
            <w:hideMark/>
          </w:tcPr>
          <w:p w14:paraId="0266DE39"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982" w:type="pct"/>
            <w:shd w:val="clear" w:color="auto" w:fill="auto"/>
            <w:vAlign w:val="center"/>
          </w:tcPr>
          <w:p w14:paraId="3F67EDA0"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517" w:type="pct"/>
            <w:vAlign w:val="center"/>
          </w:tcPr>
          <w:p w14:paraId="1113E075"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 xml:space="preserve">1 </w:t>
            </w:r>
          </w:p>
        </w:tc>
        <w:tc>
          <w:tcPr>
            <w:tcW w:w="437" w:type="pct"/>
            <w:vAlign w:val="center"/>
          </w:tcPr>
          <w:p w14:paraId="42969E01" w14:textId="77777777" w:rsidR="00B65C66" w:rsidRPr="00E2746C" w:rsidRDefault="00B65C66" w:rsidP="00111364">
            <w:pPr>
              <w:spacing w:after="0" w:line="240" w:lineRule="auto"/>
              <w:jc w:val="center"/>
              <w:rPr>
                <w:rFonts w:eastAsia="Times New Roman" w:cs="Times New Roman"/>
                <w:color w:val="000000"/>
                <w:sz w:val="24"/>
                <w:szCs w:val="24"/>
              </w:rPr>
            </w:pPr>
          </w:p>
          <w:p w14:paraId="27385A5E"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7EF7EFF" w14:textId="77777777" w:rsidR="00B65C66" w:rsidRPr="00E2746C" w:rsidRDefault="00B65C66" w:rsidP="00111364">
            <w:pPr>
              <w:spacing w:after="0" w:line="240" w:lineRule="auto"/>
              <w:jc w:val="center"/>
              <w:rPr>
                <w:rFonts w:eastAsia="Times New Roman" w:cs="Times New Roman"/>
                <w:color w:val="000000"/>
                <w:sz w:val="24"/>
                <w:szCs w:val="24"/>
              </w:rPr>
            </w:pPr>
          </w:p>
        </w:tc>
        <w:tc>
          <w:tcPr>
            <w:tcW w:w="511" w:type="pct"/>
            <w:vAlign w:val="center"/>
          </w:tcPr>
          <w:p w14:paraId="79E7D4F9" w14:textId="77777777" w:rsidR="00B65C66" w:rsidRPr="00E2746C" w:rsidRDefault="00B65C66"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414" w:type="pct"/>
            <w:vAlign w:val="center"/>
          </w:tcPr>
          <w:p w14:paraId="4DE25A94"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1,33</w:t>
            </w:r>
          </w:p>
        </w:tc>
        <w:tc>
          <w:tcPr>
            <w:tcW w:w="379" w:type="pct"/>
            <w:vAlign w:val="center"/>
          </w:tcPr>
          <w:p w14:paraId="7FB9BEFF" w14:textId="77777777" w:rsidR="00B65C66" w:rsidRPr="00E2746C" w:rsidRDefault="00B65C66" w:rsidP="00111364">
            <w:pPr>
              <w:spacing w:after="0" w:line="240" w:lineRule="auto"/>
              <w:jc w:val="center"/>
              <w:rPr>
                <w:rFonts w:eastAsia="Times New Roman" w:cs="Times New Roman"/>
                <w:sz w:val="24"/>
                <w:szCs w:val="24"/>
              </w:rPr>
            </w:pPr>
            <w:r w:rsidRPr="00E2746C">
              <w:rPr>
                <w:rFonts w:eastAsia="Times New Roman" w:cs="Times New Roman"/>
                <w:sz w:val="24"/>
                <w:szCs w:val="24"/>
              </w:rPr>
              <w:t>2</w:t>
            </w:r>
          </w:p>
        </w:tc>
        <w:tc>
          <w:tcPr>
            <w:tcW w:w="418" w:type="pct"/>
            <w:shd w:val="clear" w:color="auto" w:fill="auto"/>
            <w:vAlign w:val="center"/>
          </w:tcPr>
          <w:p w14:paraId="13E137AC" w14:textId="77777777" w:rsidR="00B65C66" w:rsidRPr="00E2746C" w:rsidRDefault="00B65C66"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bl>
    <w:p w14:paraId="12D34D35" w14:textId="4F459F87" w:rsidR="00346092" w:rsidRPr="00E2746C" w:rsidRDefault="00346092" w:rsidP="009D485B">
      <w:pPr>
        <w:ind w:firstLine="708"/>
        <w:jc w:val="center"/>
        <w:rPr>
          <w:rFonts w:cs="Arial"/>
          <w:bCs/>
        </w:rPr>
      </w:pPr>
    </w:p>
    <w:p w14:paraId="6621974E" w14:textId="77777777" w:rsidR="005F203E" w:rsidRDefault="005F203E" w:rsidP="009D485B">
      <w:pPr>
        <w:ind w:firstLine="708"/>
        <w:jc w:val="center"/>
        <w:rPr>
          <w:rFonts w:cs="Arial"/>
          <w:bCs/>
        </w:rPr>
      </w:pPr>
    </w:p>
    <w:p w14:paraId="5DFFCEEA" w14:textId="77777777" w:rsidR="0059548C" w:rsidRDefault="0059548C" w:rsidP="009D485B">
      <w:pPr>
        <w:ind w:firstLine="708"/>
        <w:jc w:val="center"/>
        <w:rPr>
          <w:rFonts w:cs="Arial"/>
          <w:bCs/>
        </w:rPr>
      </w:pPr>
    </w:p>
    <w:p w14:paraId="39B1D108" w14:textId="77777777" w:rsidR="0059548C" w:rsidRDefault="0059548C" w:rsidP="009D485B">
      <w:pPr>
        <w:ind w:firstLine="708"/>
        <w:jc w:val="center"/>
        <w:rPr>
          <w:rFonts w:cs="Arial"/>
          <w:bCs/>
        </w:rPr>
      </w:pPr>
    </w:p>
    <w:p w14:paraId="75ACFA91" w14:textId="77777777" w:rsidR="0059548C" w:rsidRDefault="0059548C" w:rsidP="009D485B">
      <w:pPr>
        <w:ind w:firstLine="708"/>
        <w:jc w:val="center"/>
        <w:rPr>
          <w:rFonts w:cs="Arial"/>
          <w:bCs/>
        </w:rPr>
      </w:pPr>
    </w:p>
    <w:p w14:paraId="081584A4" w14:textId="77777777" w:rsidR="0059548C" w:rsidRDefault="0059548C" w:rsidP="009D485B">
      <w:pPr>
        <w:ind w:firstLine="708"/>
        <w:jc w:val="center"/>
        <w:rPr>
          <w:rFonts w:cs="Arial"/>
          <w:bCs/>
        </w:rPr>
      </w:pPr>
    </w:p>
    <w:p w14:paraId="3C8E33B6" w14:textId="77777777" w:rsidR="0059548C" w:rsidRDefault="0059548C" w:rsidP="009D485B">
      <w:pPr>
        <w:ind w:firstLine="708"/>
        <w:jc w:val="center"/>
        <w:rPr>
          <w:rFonts w:cs="Arial"/>
          <w:bCs/>
        </w:rPr>
      </w:pPr>
    </w:p>
    <w:p w14:paraId="3662A66F" w14:textId="77777777" w:rsidR="0059548C" w:rsidRDefault="0059548C" w:rsidP="009D485B">
      <w:pPr>
        <w:ind w:firstLine="708"/>
        <w:jc w:val="center"/>
        <w:rPr>
          <w:rFonts w:cs="Arial"/>
          <w:bCs/>
        </w:rPr>
      </w:pPr>
    </w:p>
    <w:p w14:paraId="0197B796" w14:textId="77777777" w:rsidR="0059548C" w:rsidRDefault="0059548C" w:rsidP="009D485B">
      <w:pPr>
        <w:ind w:firstLine="708"/>
        <w:jc w:val="center"/>
        <w:rPr>
          <w:rFonts w:cs="Arial"/>
          <w:bCs/>
        </w:rPr>
      </w:pPr>
    </w:p>
    <w:p w14:paraId="346A9F01" w14:textId="77777777" w:rsidR="0059548C" w:rsidRDefault="0059548C" w:rsidP="009D485B">
      <w:pPr>
        <w:ind w:firstLine="708"/>
        <w:jc w:val="center"/>
        <w:rPr>
          <w:rFonts w:cs="Arial"/>
          <w:bCs/>
        </w:rPr>
      </w:pPr>
    </w:p>
    <w:p w14:paraId="7962B4F7" w14:textId="77777777" w:rsidR="0059548C" w:rsidRDefault="0059548C" w:rsidP="009D485B">
      <w:pPr>
        <w:ind w:firstLine="708"/>
        <w:jc w:val="center"/>
        <w:rPr>
          <w:rFonts w:cs="Arial"/>
          <w:bCs/>
        </w:rPr>
      </w:pPr>
    </w:p>
    <w:p w14:paraId="5AC557A2" w14:textId="77777777" w:rsidR="0059548C" w:rsidRDefault="0059548C" w:rsidP="009D485B">
      <w:pPr>
        <w:ind w:firstLine="708"/>
        <w:jc w:val="center"/>
        <w:rPr>
          <w:rFonts w:cs="Arial"/>
          <w:bCs/>
        </w:rPr>
      </w:pPr>
    </w:p>
    <w:p w14:paraId="5FBFD9A9" w14:textId="77777777" w:rsidR="0059548C" w:rsidRDefault="0059548C" w:rsidP="009D485B">
      <w:pPr>
        <w:ind w:firstLine="708"/>
        <w:jc w:val="center"/>
        <w:rPr>
          <w:rFonts w:cs="Arial"/>
          <w:bCs/>
        </w:rPr>
      </w:pPr>
    </w:p>
    <w:p w14:paraId="5E0E133E" w14:textId="77777777" w:rsidR="0059548C" w:rsidRDefault="0059548C" w:rsidP="009D485B">
      <w:pPr>
        <w:ind w:firstLine="708"/>
        <w:jc w:val="center"/>
        <w:rPr>
          <w:rFonts w:cs="Arial"/>
          <w:bCs/>
        </w:rPr>
      </w:pPr>
    </w:p>
    <w:p w14:paraId="5D050C1C" w14:textId="77777777" w:rsidR="0059548C" w:rsidRDefault="0059548C" w:rsidP="009D485B">
      <w:pPr>
        <w:ind w:firstLine="708"/>
        <w:jc w:val="center"/>
        <w:rPr>
          <w:rFonts w:cs="Arial"/>
          <w:bCs/>
        </w:rPr>
      </w:pPr>
    </w:p>
    <w:p w14:paraId="25AE7F2A" w14:textId="77777777" w:rsidR="0059548C" w:rsidRDefault="0059548C" w:rsidP="009D485B">
      <w:pPr>
        <w:ind w:firstLine="708"/>
        <w:jc w:val="center"/>
        <w:rPr>
          <w:rFonts w:cs="Arial"/>
          <w:bCs/>
        </w:rPr>
      </w:pPr>
    </w:p>
    <w:p w14:paraId="325144CD" w14:textId="77777777" w:rsidR="0059548C" w:rsidRDefault="0059548C" w:rsidP="009D485B">
      <w:pPr>
        <w:ind w:firstLine="708"/>
        <w:jc w:val="center"/>
        <w:rPr>
          <w:rFonts w:cs="Arial"/>
          <w:bCs/>
        </w:rPr>
      </w:pPr>
    </w:p>
    <w:p w14:paraId="72C93E71" w14:textId="77777777" w:rsidR="0059548C" w:rsidRDefault="0059548C" w:rsidP="009D485B">
      <w:pPr>
        <w:ind w:firstLine="708"/>
        <w:jc w:val="center"/>
        <w:rPr>
          <w:rFonts w:cs="Arial"/>
          <w:bCs/>
        </w:rPr>
      </w:pPr>
    </w:p>
    <w:p w14:paraId="2D6D6A51" w14:textId="77777777" w:rsidR="0059548C" w:rsidRDefault="0059548C" w:rsidP="009D485B">
      <w:pPr>
        <w:ind w:firstLine="708"/>
        <w:jc w:val="center"/>
        <w:rPr>
          <w:rFonts w:cs="Arial"/>
          <w:bCs/>
        </w:rPr>
      </w:pPr>
    </w:p>
    <w:p w14:paraId="5994633E" w14:textId="77777777" w:rsidR="0059548C" w:rsidRDefault="0059548C" w:rsidP="009D485B">
      <w:pPr>
        <w:ind w:firstLine="708"/>
        <w:jc w:val="center"/>
        <w:rPr>
          <w:rFonts w:cs="Arial"/>
          <w:bCs/>
        </w:rPr>
      </w:pPr>
    </w:p>
    <w:p w14:paraId="3D49ED5C" w14:textId="77777777" w:rsidR="0059548C" w:rsidRPr="00E2746C" w:rsidRDefault="0059548C" w:rsidP="009D485B">
      <w:pPr>
        <w:ind w:firstLine="708"/>
        <w:jc w:val="center"/>
        <w:rPr>
          <w:rFonts w:cs="Arial"/>
          <w:bCs/>
        </w:rPr>
      </w:pPr>
    </w:p>
    <w:p w14:paraId="0E115A2C" w14:textId="77777777" w:rsidR="00B65C66" w:rsidRPr="00E2746C" w:rsidRDefault="00B65C66" w:rsidP="00B65C66">
      <w:pPr>
        <w:suppressAutoHyphens/>
        <w:spacing w:after="0" w:line="240" w:lineRule="auto"/>
        <w:jc w:val="center"/>
        <w:rPr>
          <w:rFonts w:eastAsia="Times New Roman" w:cs="Times New Roman"/>
          <w:b/>
          <w:color w:val="00B050"/>
          <w:sz w:val="28"/>
          <w:szCs w:val="28"/>
          <w:lang w:eastAsia="zh-CN"/>
        </w:rPr>
      </w:pPr>
      <w:r w:rsidRPr="00E2746C">
        <w:rPr>
          <w:rFonts w:eastAsia="Times New Roman" w:cs="Times New Roman"/>
          <w:b/>
          <w:color w:val="00B050"/>
          <w:sz w:val="28"/>
          <w:szCs w:val="28"/>
          <w:lang w:eastAsia="zh-CN"/>
        </w:rPr>
        <w:lastRenderedPageBreak/>
        <w:t xml:space="preserve">Analiza ryzyka – zasoby w postaci elektronicznej </w:t>
      </w:r>
    </w:p>
    <w:p w14:paraId="4ABD01F5" w14:textId="7F44CB56" w:rsidR="00B65C66" w:rsidRPr="00E2746C" w:rsidRDefault="00B65C66" w:rsidP="00B65C66">
      <w:pPr>
        <w:tabs>
          <w:tab w:val="left" w:pos="1111"/>
        </w:tabs>
        <w:suppressAutoHyphens/>
        <w:spacing w:after="0" w:line="240" w:lineRule="auto"/>
        <w:jc w:val="center"/>
        <w:rPr>
          <w:rFonts w:eastAsia="Times New Roman" w:cs="Times New Roman"/>
          <w:b/>
          <w:color w:val="0070C0"/>
          <w:sz w:val="24"/>
          <w:szCs w:val="24"/>
          <w:lang w:eastAsia="zh-CN"/>
        </w:rPr>
      </w:pPr>
      <w:r w:rsidRPr="00E2746C">
        <w:rPr>
          <w:rFonts w:eastAsia="Times New Roman" w:cs="Times New Roman"/>
          <w:b/>
          <w:color w:val="0070C0"/>
          <w:sz w:val="24"/>
          <w:szCs w:val="24"/>
          <w:lang w:eastAsia="zh-CN"/>
        </w:rPr>
        <w:t>Wydział Podatków i Opłat - OP</w:t>
      </w:r>
    </w:p>
    <w:p w14:paraId="5000E1C7" w14:textId="77777777" w:rsidR="00B65C66" w:rsidRPr="00E2746C" w:rsidRDefault="00B65C66" w:rsidP="00B65C66">
      <w:pPr>
        <w:tabs>
          <w:tab w:val="left" w:pos="1111"/>
        </w:tabs>
        <w:suppressAutoHyphens/>
        <w:spacing w:after="0" w:line="240" w:lineRule="auto"/>
        <w:rPr>
          <w:rFonts w:eastAsia="Times New Roman" w:cs="Times New Roman"/>
          <w:b/>
          <w:color w:val="C00000"/>
          <w:sz w:val="24"/>
          <w:szCs w:val="24"/>
          <w:lang w:eastAsia="zh-CN"/>
        </w:rPr>
      </w:pPr>
    </w:p>
    <w:tbl>
      <w:tblPr>
        <w:tblW w:w="10819" w:type="dxa"/>
        <w:jc w:val="center"/>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clear" w:color="auto" w:fill="FFFFFF"/>
        <w:tblLayout w:type="fixed"/>
        <w:tblCellMar>
          <w:left w:w="70" w:type="dxa"/>
          <w:right w:w="70" w:type="dxa"/>
        </w:tblCellMar>
        <w:tblLook w:val="04A0" w:firstRow="1" w:lastRow="0" w:firstColumn="1" w:lastColumn="0" w:noHBand="0" w:noVBand="1"/>
      </w:tblPr>
      <w:tblGrid>
        <w:gridCol w:w="2854"/>
        <w:gridCol w:w="787"/>
        <w:gridCol w:w="1984"/>
        <w:gridCol w:w="1003"/>
        <w:gridCol w:w="833"/>
        <w:gridCol w:w="833"/>
        <w:gridCol w:w="869"/>
        <w:gridCol w:w="850"/>
        <w:gridCol w:w="806"/>
      </w:tblGrid>
      <w:tr w:rsidR="00184A99" w:rsidRPr="00E2746C" w14:paraId="28E381F5" w14:textId="77777777" w:rsidTr="00111364">
        <w:trPr>
          <w:trHeight w:val="1020"/>
          <w:jc w:val="center"/>
        </w:trPr>
        <w:tc>
          <w:tcPr>
            <w:tcW w:w="2854" w:type="dxa"/>
            <w:shd w:val="clear" w:color="auto" w:fill="FFFFFF"/>
            <w:noWrap/>
            <w:vAlign w:val="bottom"/>
            <w:hideMark/>
          </w:tcPr>
          <w:p w14:paraId="10C918F0"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787" w:type="dxa"/>
            <w:shd w:val="clear" w:color="auto" w:fill="D9D9D9"/>
            <w:noWrap/>
            <w:vAlign w:val="center"/>
            <w:hideMark/>
          </w:tcPr>
          <w:p w14:paraId="0DCE7147" w14:textId="0B24DCEA" w:rsidR="00184A99" w:rsidRPr="00E2746C" w:rsidRDefault="00184A99" w:rsidP="00111364">
            <w:pPr>
              <w:spacing w:after="0" w:line="240" w:lineRule="auto"/>
              <w:jc w:val="center"/>
              <w:rPr>
                <w:rFonts w:eastAsia="Times New Roman" w:cs="Times New Roman"/>
                <w:b/>
                <w:bCs/>
                <w:color w:val="C00000"/>
                <w:sz w:val="24"/>
                <w:szCs w:val="24"/>
              </w:rPr>
            </w:pPr>
            <w:r w:rsidRPr="00E2746C">
              <w:rPr>
                <w:rFonts w:eastAsia="Times New Roman" w:cs="Times New Roman"/>
                <w:b/>
                <w:bCs/>
                <w:color w:val="C00000"/>
                <w:sz w:val="24"/>
                <w:szCs w:val="24"/>
              </w:rPr>
              <w:t>COP</w:t>
            </w:r>
          </w:p>
        </w:tc>
        <w:tc>
          <w:tcPr>
            <w:tcW w:w="1984" w:type="dxa"/>
            <w:shd w:val="clear" w:color="auto" w:fill="FFFFFF"/>
            <w:noWrap/>
            <w:vAlign w:val="center"/>
            <w:hideMark/>
          </w:tcPr>
          <w:p w14:paraId="43DC6C36" w14:textId="77777777" w:rsidR="00184A99" w:rsidRPr="00E2746C" w:rsidRDefault="00184A99"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Prawdopodobieństwo</w:t>
            </w:r>
          </w:p>
          <w:p w14:paraId="7A302F07" w14:textId="77777777" w:rsidR="00184A99" w:rsidRPr="00E2746C" w:rsidRDefault="00184A99" w:rsidP="00111364">
            <w:pPr>
              <w:spacing w:after="0" w:line="240" w:lineRule="auto"/>
              <w:jc w:val="center"/>
              <w:rPr>
                <w:rFonts w:eastAsia="Times New Roman" w:cs="Times New Roman"/>
                <w:b/>
                <w:bCs/>
                <w:color w:val="000000"/>
                <w:sz w:val="16"/>
                <w:szCs w:val="16"/>
              </w:rPr>
            </w:pPr>
            <w:r w:rsidRPr="00E2746C">
              <w:rPr>
                <w:rFonts w:eastAsia="Times New Roman" w:cs="Times New Roman"/>
                <w:b/>
                <w:bCs/>
                <w:color w:val="000000"/>
                <w:sz w:val="20"/>
                <w:szCs w:val="20"/>
              </w:rPr>
              <w:t>(P)</w:t>
            </w:r>
          </w:p>
        </w:tc>
        <w:tc>
          <w:tcPr>
            <w:tcW w:w="2669" w:type="dxa"/>
            <w:gridSpan w:val="3"/>
            <w:shd w:val="clear" w:color="auto" w:fill="FFFFFF"/>
            <w:vAlign w:val="center"/>
          </w:tcPr>
          <w:p w14:paraId="25891076" w14:textId="77777777" w:rsidR="00184A99" w:rsidRPr="00E2746C" w:rsidRDefault="00184A99" w:rsidP="00111364">
            <w:pPr>
              <w:spacing w:after="0" w:line="240" w:lineRule="auto"/>
              <w:rPr>
                <w:rFonts w:eastAsia="Times New Roman" w:cs="Times New Roman"/>
                <w:b/>
                <w:bCs/>
                <w:color w:val="000000"/>
                <w:sz w:val="20"/>
                <w:szCs w:val="20"/>
              </w:rPr>
            </w:pPr>
            <w:r w:rsidRPr="00E2746C">
              <w:rPr>
                <w:rFonts w:eastAsia="Times New Roman" w:cs="Times New Roman"/>
                <w:b/>
                <w:bCs/>
                <w:color w:val="000000"/>
                <w:sz w:val="20"/>
                <w:szCs w:val="20"/>
              </w:rPr>
              <w:t>Skutek dla:</w:t>
            </w:r>
          </w:p>
          <w:p w14:paraId="16494E85" w14:textId="77777777" w:rsidR="00184A99" w:rsidRPr="00E2746C" w:rsidRDefault="00184A99" w:rsidP="00D5072F">
            <w:pPr>
              <w:numPr>
                <w:ilvl w:val="0"/>
                <w:numId w:val="25"/>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Poufności</w:t>
            </w:r>
          </w:p>
          <w:p w14:paraId="1555FB04" w14:textId="77777777" w:rsidR="00184A99" w:rsidRPr="00E2746C" w:rsidRDefault="00184A99" w:rsidP="00D5072F">
            <w:pPr>
              <w:numPr>
                <w:ilvl w:val="0"/>
                <w:numId w:val="25"/>
              </w:numPr>
              <w:suppressAutoHyphens/>
              <w:spacing w:after="0" w:line="240" w:lineRule="auto"/>
              <w:contextualSpacing/>
              <w:rPr>
                <w:rFonts w:eastAsia="Times New Roman" w:cs="Times New Roman"/>
                <w:b/>
                <w:bCs/>
                <w:color w:val="000000"/>
                <w:sz w:val="20"/>
                <w:szCs w:val="20"/>
              </w:rPr>
            </w:pPr>
            <w:r w:rsidRPr="00E2746C">
              <w:rPr>
                <w:rFonts w:eastAsia="Times New Roman" w:cs="Times New Roman"/>
                <w:b/>
                <w:bCs/>
                <w:color w:val="000000"/>
                <w:sz w:val="20"/>
                <w:szCs w:val="20"/>
              </w:rPr>
              <w:t>Dostępności</w:t>
            </w:r>
          </w:p>
          <w:p w14:paraId="1E8B92DC" w14:textId="77777777" w:rsidR="00184A99" w:rsidRPr="00E2746C" w:rsidRDefault="00184A99" w:rsidP="00D5072F">
            <w:pPr>
              <w:numPr>
                <w:ilvl w:val="0"/>
                <w:numId w:val="25"/>
              </w:numPr>
              <w:suppressAutoHyphens/>
              <w:spacing w:after="0" w:line="240" w:lineRule="auto"/>
              <w:contextualSpacing/>
              <w:rPr>
                <w:rFonts w:eastAsia="Times New Roman" w:cs="Times New Roman"/>
                <w:b/>
                <w:bCs/>
                <w:color w:val="000000"/>
                <w:sz w:val="18"/>
                <w:szCs w:val="18"/>
              </w:rPr>
            </w:pPr>
            <w:r w:rsidRPr="00E2746C">
              <w:rPr>
                <w:rFonts w:eastAsia="Times New Roman" w:cs="Times New Roman"/>
                <w:b/>
                <w:bCs/>
                <w:color w:val="000000"/>
                <w:sz w:val="20"/>
                <w:szCs w:val="20"/>
              </w:rPr>
              <w:t>Integralności</w:t>
            </w:r>
          </w:p>
        </w:tc>
        <w:tc>
          <w:tcPr>
            <w:tcW w:w="869" w:type="dxa"/>
            <w:shd w:val="clear" w:color="auto" w:fill="FFFFFF"/>
            <w:vAlign w:val="center"/>
          </w:tcPr>
          <w:p w14:paraId="6B8DC38F" w14:textId="77777777" w:rsidR="00184A99" w:rsidRPr="00E2746C" w:rsidRDefault="00184A99"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Średnia</w:t>
            </w:r>
          </w:p>
        </w:tc>
        <w:tc>
          <w:tcPr>
            <w:tcW w:w="850" w:type="dxa"/>
            <w:shd w:val="clear" w:color="auto" w:fill="FFFFFF"/>
            <w:vAlign w:val="center"/>
          </w:tcPr>
          <w:p w14:paraId="38942349" w14:textId="77777777" w:rsidR="00184A99" w:rsidRPr="00E2746C" w:rsidRDefault="00184A99"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Skutek</w:t>
            </w:r>
          </w:p>
          <w:p w14:paraId="261A755F" w14:textId="77777777" w:rsidR="00184A99" w:rsidRPr="00E2746C" w:rsidRDefault="00184A99" w:rsidP="00111364">
            <w:pPr>
              <w:spacing w:after="0" w:line="240" w:lineRule="auto"/>
              <w:jc w:val="center"/>
              <w:rPr>
                <w:rFonts w:eastAsia="Times New Roman" w:cs="Times New Roman"/>
                <w:b/>
                <w:bCs/>
                <w:color w:val="000000"/>
                <w:sz w:val="20"/>
                <w:szCs w:val="20"/>
              </w:rPr>
            </w:pPr>
            <w:r w:rsidRPr="00E2746C">
              <w:rPr>
                <w:rFonts w:eastAsia="Times New Roman" w:cs="Times New Roman"/>
                <w:b/>
                <w:bCs/>
                <w:color w:val="000000"/>
                <w:sz w:val="20"/>
                <w:szCs w:val="20"/>
              </w:rPr>
              <w:t>(S)</w:t>
            </w:r>
          </w:p>
        </w:tc>
        <w:tc>
          <w:tcPr>
            <w:tcW w:w="806" w:type="dxa"/>
            <w:shd w:val="clear" w:color="auto" w:fill="FFFFFF"/>
            <w:noWrap/>
            <w:vAlign w:val="center"/>
            <w:hideMark/>
          </w:tcPr>
          <w:p w14:paraId="60158CC9" w14:textId="77777777" w:rsidR="00184A99" w:rsidRPr="00E2746C" w:rsidRDefault="00184A99" w:rsidP="00111364">
            <w:pPr>
              <w:spacing w:after="0" w:line="240" w:lineRule="auto"/>
              <w:jc w:val="center"/>
              <w:rPr>
                <w:rFonts w:eastAsia="Times New Roman" w:cs="Times New Roman"/>
                <w:b/>
                <w:bCs/>
                <w:sz w:val="20"/>
                <w:szCs w:val="20"/>
              </w:rPr>
            </w:pPr>
            <w:r w:rsidRPr="00E2746C">
              <w:rPr>
                <w:rFonts w:eastAsia="Times New Roman" w:cs="Times New Roman"/>
                <w:b/>
                <w:bCs/>
                <w:sz w:val="20"/>
                <w:szCs w:val="20"/>
              </w:rPr>
              <w:t>Ryzyko</w:t>
            </w:r>
          </w:p>
          <w:p w14:paraId="35C6DB9A" w14:textId="77777777" w:rsidR="00184A99" w:rsidRPr="00E2746C" w:rsidRDefault="00184A99" w:rsidP="00111364">
            <w:pPr>
              <w:spacing w:after="0" w:line="240" w:lineRule="auto"/>
              <w:jc w:val="center"/>
              <w:rPr>
                <w:rFonts w:eastAsia="Times New Roman" w:cs="Times New Roman"/>
                <w:b/>
                <w:bCs/>
                <w:sz w:val="20"/>
                <w:szCs w:val="20"/>
              </w:rPr>
            </w:pPr>
            <w:r w:rsidRPr="00E2746C">
              <w:rPr>
                <w:rFonts w:eastAsia="Times New Roman" w:cs="Times New Roman"/>
                <w:b/>
                <w:bCs/>
                <w:sz w:val="20"/>
                <w:szCs w:val="20"/>
              </w:rPr>
              <w:t>(R=P*S)</w:t>
            </w:r>
          </w:p>
        </w:tc>
      </w:tr>
      <w:tr w:rsidR="00184A99" w:rsidRPr="00E2746C" w14:paraId="689341B3" w14:textId="77777777" w:rsidTr="00111364">
        <w:trPr>
          <w:trHeight w:val="300"/>
          <w:jc w:val="center"/>
        </w:trPr>
        <w:tc>
          <w:tcPr>
            <w:tcW w:w="2854" w:type="dxa"/>
            <w:shd w:val="clear" w:color="auto" w:fill="FFFFFF"/>
            <w:vAlign w:val="center"/>
            <w:hideMark/>
          </w:tcPr>
          <w:p w14:paraId="3AFD53C5"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Pożar</w:t>
            </w:r>
          </w:p>
        </w:tc>
        <w:tc>
          <w:tcPr>
            <w:tcW w:w="787" w:type="dxa"/>
            <w:shd w:val="clear" w:color="auto" w:fill="D9D9D9"/>
            <w:noWrap/>
            <w:vAlign w:val="bottom"/>
            <w:hideMark/>
          </w:tcPr>
          <w:p w14:paraId="23837626"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5585185"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83C1A4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4C81FA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2C72528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38D50C9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6050C6E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15EAB7A0"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184A99" w:rsidRPr="00E2746C" w14:paraId="6E2A990F" w14:textId="77777777" w:rsidTr="00111364">
        <w:trPr>
          <w:trHeight w:val="300"/>
          <w:jc w:val="center"/>
        </w:trPr>
        <w:tc>
          <w:tcPr>
            <w:tcW w:w="2854" w:type="dxa"/>
            <w:shd w:val="clear" w:color="auto" w:fill="FFFFFF"/>
            <w:vAlign w:val="center"/>
            <w:hideMark/>
          </w:tcPr>
          <w:p w14:paraId="744C624A"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Zalanie pomieszczenia</w:t>
            </w:r>
          </w:p>
        </w:tc>
        <w:tc>
          <w:tcPr>
            <w:tcW w:w="787" w:type="dxa"/>
            <w:shd w:val="clear" w:color="auto" w:fill="D9D9D9"/>
            <w:noWrap/>
            <w:vAlign w:val="bottom"/>
            <w:hideMark/>
          </w:tcPr>
          <w:p w14:paraId="3163B129"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8904A8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32883F0A"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2FE7313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5358930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080D514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01F3F38D"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06D32B23"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62D33B50" w14:textId="77777777" w:rsidTr="00111364">
        <w:trPr>
          <w:trHeight w:val="510"/>
          <w:jc w:val="center"/>
        </w:trPr>
        <w:tc>
          <w:tcPr>
            <w:tcW w:w="2854" w:type="dxa"/>
            <w:shd w:val="clear" w:color="auto" w:fill="FFFFFF"/>
            <w:vAlign w:val="center"/>
            <w:hideMark/>
          </w:tcPr>
          <w:p w14:paraId="733EBFE2"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Kradzież komputera (dysku twardego)</w:t>
            </w:r>
          </w:p>
        </w:tc>
        <w:tc>
          <w:tcPr>
            <w:tcW w:w="787" w:type="dxa"/>
            <w:shd w:val="clear" w:color="auto" w:fill="D9D9D9"/>
            <w:noWrap/>
            <w:vAlign w:val="bottom"/>
            <w:hideMark/>
          </w:tcPr>
          <w:p w14:paraId="4954444D"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0CD19E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1767D49E" w14:textId="77777777" w:rsidR="00184A99" w:rsidRPr="00E2746C" w:rsidRDefault="00184A99" w:rsidP="00111364">
            <w:pPr>
              <w:spacing w:after="0" w:line="240" w:lineRule="auto"/>
              <w:jc w:val="center"/>
              <w:rPr>
                <w:rFonts w:eastAsia="Times New Roman" w:cs="Times New Roman"/>
                <w:color w:val="FF0000"/>
                <w:sz w:val="24"/>
                <w:szCs w:val="24"/>
              </w:rPr>
            </w:pPr>
            <w:r w:rsidRPr="00E2746C">
              <w:rPr>
                <w:rFonts w:eastAsia="Times New Roman" w:cs="Times New Roman"/>
                <w:color w:val="000000"/>
                <w:sz w:val="24"/>
                <w:szCs w:val="24"/>
              </w:rPr>
              <w:t>5</w:t>
            </w:r>
          </w:p>
        </w:tc>
        <w:tc>
          <w:tcPr>
            <w:tcW w:w="833" w:type="dxa"/>
            <w:shd w:val="clear" w:color="auto" w:fill="FFFFFF"/>
            <w:vAlign w:val="center"/>
          </w:tcPr>
          <w:p w14:paraId="0554642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191F85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7F0FDD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2,33</w:t>
            </w:r>
          </w:p>
        </w:tc>
        <w:tc>
          <w:tcPr>
            <w:tcW w:w="850" w:type="dxa"/>
            <w:shd w:val="clear" w:color="auto" w:fill="FFFFFF"/>
            <w:vAlign w:val="center"/>
          </w:tcPr>
          <w:p w14:paraId="634711F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806" w:type="dxa"/>
            <w:shd w:val="clear" w:color="auto" w:fill="auto"/>
            <w:vAlign w:val="center"/>
          </w:tcPr>
          <w:p w14:paraId="38885FE2" w14:textId="77777777" w:rsidR="00184A99" w:rsidRPr="00E2746C" w:rsidRDefault="00184A99" w:rsidP="00111364">
            <w:pPr>
              <w:spacing w:after="0" w:line="240" w:lineRule="auto"/>
              <w:jc w:val="center"/>
              <w:rPr>
                <w:rFonts w:eastAsia="Times New Roman" w:cs="Times New Roman"/>
                <w:b/>
                <w:color w:val="C00000"/>
                <w:sz w:val="24"/>
                <w:szCs w:val="24"/>
              </w:rPr>
            </w:pPr>
            <w:r w:rsidRPr="00E2746C">
              <w:rPr>
                <w:rFonts w:eastAsia="Times New Roman" w:cs="Times New Roman"/>
                <w:b/>
                <w:color w:val="C00000"/>
                <w:sz w:val="24"/>
                <w:szCs w:val="24"/>
              </w:rPr>
              <w:t>9</w:t>
            </w:r>
          </w:p>
        </w:tc>
      </w:tr>
      <w:tr w:rsidR="00184A99" w:rsidRPr="00E2746C" w14:paraId="7051F7CA" w14:textId="77777777" w:rsidTr="00111364">
        <w:trPr>
          <w:trHeight w:val="300"/>
          <w:jc w:val="center"/>
        </w:trPr>
        <w:tc>
          <w:tcPr>
            <w:tcW w:w="2854" w:type="dxa"/>
            <w:shd w:val="clear" w:color="auto" w:fill="FFFFFF"/>
            <w:vAlign w:val="center"/>
            <w:hideMark/>
          </w:tcPr>
          <w:p w14:paraId="5C976093"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Utrata dostępu do nośnika z danymi</w:t>
            </w:r>
          </w:p>
        </w:tc>
        <w:tc>
          <w:tcPr>
            <w:tcW w:w="787" w:type="dxa"/>
            <w:shd w:val="clear" w:color="auto" w:fill="D9D9D9"/>
            <w:noWrap/>
            <w:vAlign w:val="bottom"/>
            <w:hideMark/>
          </w:tcPr>
          <w:p w14:paraId="3660D28D"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B7A3B5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5B42994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4FFD0A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4F45A8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D42C2CB"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7537AAFA"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73A732BA"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184A99" w:rsidRPr="00E2746C" w14:paraId="00578513" w14:textId="77777777" w:rsidTr="00111364">
        <w:trPr>
          <w:trHeight w:val="1260"/>
          <w:jc w:val="center"/>
        </w:trPr>
        <w:tc>
          <w:tcPr>
            <w:tcW w:w="2854" w:type="dxa"/>
            <w:shd w:val="clear" w:color="auto" w:fill="FFFFFF"/>
            <w:vAlign w:val="center"/>
            <w:hideMark/>
          </w:tcPr>
          <w:p w14:paraId="139BE1B8"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Celowe działania pracownika na szkodę organizacji (sabotaż, man in the middle)</w:t>
            </w:r>
          </w:p>
        </w:tc>
        <w:tc>
          <w:tcPr>
            <w:tcW w:w="787" w:type="dxa"/>
            <w:shd w:val="clear" w:color="auto" w:fill="D9D9D9"/>
            <w:noWrap/>
            <w:vAlign w:val="bottom"/>
            <w:hideMark/>
          </w:tcPr>
          <w:p w14:paraId="5E2F0185"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4C5A3590" w14:textId="77777777" w:rsidR="00184A99" w:rsidRPr="00E2746C" w:rsidRDefault="00184A99" w:rsidP="00111364">
            <w:pPr>
              <w:spacing w:after="0" w:line="240" w:lineRule="auto"/>
              <w:jc w:val="center"/>
              <w:rPr>
                <w:rFonts w:eastAsia="Times New Roman" w:cs="Times New Roman"/>
                <w:color w:val="000000"/>
                <w:sz w:val="24"/>
                <w:szCs w:val="24"/>
              </w:rPr>
            </w:pPr>
          </w:p>
          <w:p w14:paraId="3BC5C4E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D1ED756"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003" w:type="dxa"/>
            <w:shd w:val="clear" w:color="auto" w:fill="FFFFFF"/>
            <w:vAlign w:val="center"/>
          </w:tcPr>
          <w:p w14:paraId="1337D1CA" w14:textId="77777777" w:rsidR="00184A99" w:rsidRPr="00E2746C" w:rsidRDefault="00184A99" w:rsidP="00111364">
            <w:pPr>
              <w:spacing w:after="0" w:line="240" w:lineRule="auto"/>
              <w:jc w:val="center"/>
              <w:rPr>
                <w:rFonts w:eastAsia="Times New Roman" w:cs="Times New Roman"/>
                <w:color w:val="000000"/>
                <w:sz w:val="24"/>
                <w:szCs w:val="24"/>
              </w:rPr>
            </w:pPr>
          </w:p>
          <w:p w14:paraId="5F77FA2A"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8C4F78D"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57598AFA" w14:textId="77777777" w:rsidR="00184A99" w:rsidRPr="00E2746C" w:rsidRDefault="00184A99" w:rsidP="00111364">
            <w:pPr>
              <w:spacing w:after="0" w:line="240" w:lineRule="auto"/>
              <w:jc w:val="center"/>
              <w:rPr>
                <w:rFonts w:eastAsia="Times New Roman" w:cs="Times New Roman"/>
                <w:color w:val="000000"/>
                <w:sz w:val="24"/>
                <w:szCs w:val="24"/>
              </w:rPr>
            </w:pPr>
          </w:p>
          <w:p w14:paraId="21357FD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1C76784F"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7F22553" w14:textId="77777777" w:rsidR="00184A99" w:rsidRPr="00E2746C" w:rsidRDefault="00184A99" w:rsidP="00111364">
            <w:pPr>
              <w:spacing w:after="0" w:line="240" w:lineRule="auto"/>
              <w:jc w:val="center"/>
              <w:rPr>
                <w:rFonts w:eastAsia="Times New Roman" w:cs="Times New Roman"/>
                <w:color w:val="000000"/>
                <w:sz w:val="24"/>
                <w:szCs w:val="24"/>
              </w:rPr>
            </w:pPr>
          </w:p>
          <w:p w14:paraId="6F8EA496"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E4CFA9D"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7A37371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334885CE"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004208C8"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184A99" w:rsidRPr="00E2746C" w14:paraId="1BDDAA25" w14:textId="77777777" w:rsidTr="00111364">
        <w:trPr>
          <w:trHeight w:val="765"/>
          <w:jc w:val="center"/>
        </w:trPr>
        <w:tc>
          <w:tcPr>
            <w:tcW w:w="2854" w:type="dxa"/>
            <w:shd w:val="clear" w:color="auto" w:fill="FFFFFF"/>
            <w:vAlign w:val="center"/>
            <w:hideMark/>
          </w:tcPr>
          <w:p w14:paraId="3898E805"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Obserwacja bezpośrednia (w tym filmowanie, fotografowanie)</w:t>
            </w:r>
          </w:p>
        </w:tc>
        <w:tc>
          <w:tcPr>
            <w:tcW w:w="787" w:type="dxa"/>
            <w:shd w:val="clear" w:color="auto" w:fill="D9D9D9"/>
            <w:noWrap/>
            <w:vAlign w:val="bottom"/>
            <w:hideMark/>
          </w:tcPr>
          <w:p w14:paraId="5D09DFEB"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EE025F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581D6EA3" w14:textId="77777777" w:rsidR="00184A99" w:rsidRPr="00E2746C" w:rsidRDefault="00184A99" w:rsidP="00111364">
            <w:pPr>
              <w:spacing w:after="0" w:line="240" w:lineRule="auto"/>
              <w:jc w:val="center"/>
              <w:rPr>
                <w:rFonts w:eastAsia="Times New Roman" w:cs="Times New Roman"/>
                <w:color w:val="000000"/>
                <w:sz w:val="24"/>
                <w:szCs w:val="24"/>
              </w:rPr>
            </w:pPr>
          </w:p>
          <w:p w14:paraId="7C2A515B"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7E8010B5"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120DEB5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B0923C5"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68AE0FE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78A450B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52B8F00B"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4</w:t>
            </w:r>
          </w:p>
        </w:tc>
      </w:tr>
      <w:tr w:rsidR="00184A99" w:rsidRPr="00E2746C" w14:paraId="672EEABC" w14:textId="77777777" w:rsidTr="00111364">
        <w:trPr>
          <w:trHeight w:val="765"/>
          <w:jc w:val="center"/>
        </w:trPr>
        <w:tc>
          <w:tcPr>
            <w:tcW w:w="2854" w:type="dxa"/>
            <w:shd w:val="clear" w:color="auto" w:fill="FFFFFF"/>
            <w:vAlign w:val="center"/>
            <w:hideMark/>
          </w:tcPr>
          <w:p w14:paraId="21D5003F"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Podglądanie zawartości ekranu monitora przez osoby nieuprawnione</w:t>
            </w:r>
          </w:p>
        </w:tc>
        <w:tc>
          <w:tcPr>
            <w:tcW w:w="787" w:type="dxa"/>
            <w:shd w:val="clear" w:color="auto" w:fill="D9D9D9"/>
            <w:noWrap/>
            <w:vAlign w:val="bottom"/>
            <w:hideMark/>
          </w:tcPr>
          <w:p w14:paraId="03772A36"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D9B0B5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010065E" w14:textId="77777777" w:rsidR="00184A99" w:rsidRPr="00E2746C" w:rsidRDefault="00184A99" w:rsidP="00111364">
            <w:pPr>
              <w:spacing w:after="0" w:line="240" w:lineRule="auto"/>
              <w:jc w:val="center"/>
              <w:rPr>
                <w:rFonts w:eastAsia="Times New Roman" w:cs="Times New Roman"/>
                <w:color w:val="000000"/>
                <w:sz w:val="24"/>
                <w:szCs w:val="24"/>
              </w:rPr>
            </w:pPr>
          </w:p>
          <w:p w14:paraId="51D1093B"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B5C0867" w14:textId="77777777" w:rsidR="00184A99" w:rsidRPr="00E2746C" w:rsidRDefault="00184A99" w:rsidP="00111364">
            <w:pPr>
              <w:spacing w:after="0" w:line="240" w:lineRule="auto"/>
              <w:rPr>
                <w:rFonts w:eastAsia="Times New Roman" w:cs="Times New Roman"/>
                <w:color w:val="000000"/>
                <w:sz w:val="24"/>
                <w:szCs w:val="24"/>
              </w:rPr>
            </w:pPr>
          </w:p>
        </w:tc>
        <w:tc>
          <w:tcPr>
            <w:tcW w:w="833" w:type="dxa"/>
            <w:shd w:val="clear" w:color="auto" w:fill="FFFFFF"/>
            <w:vAlign w:val="center"/>
          </w:tcPr>
          <w:p w14:paraId="74BB4DCD"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0A4B16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9358C1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764CFF0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02E00510"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28BA2716" w14:textId="77777777" w:rsidTr="00111364">
        <w:trPr>
          <w:trHeight w:val="510"/>
          <w:jc w:val="center"/>
        </w:trPr>
        <w:tc>
          <w:tcPr>
            <w:tcW w:w="2854" w:type="dxa"/>
            <w:shd w:val="clear" w:color="auto" w:fill="FFFFFF"/>
            <w:vAlign w:val="center"/>
            <w:hideMark/>
          </w:tcPr>
          <w:p w14:paraId="0DF029C9"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systemu informatycznego</w:t>
            </w:r>
          </w:p>
        </w:tc>
        <w:tc>
          <w:tcPr>
            <w:tcW w:w="787" w:type="dxa"/>
            <w:shd w:val="clear" w:color="auto" w:fill="D9D9D9"/>
            <w:noWrap/>
            <w:vAlign w:val="bottom"/>
            <w:hideMark/>
          </w:tcPr>
          <w:p w14:paraId="517FB552"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B5BF89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25B63C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70EF334"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6394D0AE"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5F169C49" w14:textId="77777777" w:rsidR="00184A99" w:rsidRPr="00E2746C" w:rsidRDefault="00184A99" w:rsidP="00111364">
            <w:pPr>
              <w:spacing w:after="0" w:line="240" w:lineRule="auto"/>
              <w:rPr>
                <w:rFonts w:eastAsia="Times New Roman" w:cs="Times New Roman"/>
                <w:color w:val="000000"/>
                <w:sz w:val="24"/>
                <w:szCs w:val="24"/>
              </w:rPr>
            </w:pPr>
          </w:p>
        </w:tc>
        <w:tc>
          <w:tcPr>
            <w:tcW w:w="833" w:type="dxa"/>
            <w:shd w:val="clear" w:color="auto" w:fill="FFFFFF"/>
            <w:vAlign w:val="center"/>
          </w:tcPr>
          <w:p w14:paraId="01767B75"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96AF04D"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569187A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280EC4A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599AF51C" w14:textId="77777777" w:rsidR="00184A99" w:rsidRPr="00E2746C" w:rsidRDefault="00184A99" w:rsidP="0011136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184A99" w:rsidRPr="00E2746C" w14:paraId="7E6993F7" w14:textId="77777777" w:rsidTr="00111364">
        <w:trPr>
          <w:trHeight w:val="300"/>
          <w:jc w:val="center"/>
        </w:trPr>
        <w:tc>
          <w:tcPr>
            <w:tcW w:w="2854" w:type="dxa"/>
            <w:shd w:val="clear" w:color="auto" w:fill="FFFFFF"/>
            <w:vAlign w:val="center"/>
            <w:hideMark/>
          </w:tcPr>
          <w:p w14:paraId="087A50C3"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Wyłudzenie haseł dostępu</w:t>
            </w:r>
          </w:p>
        </w:tc>
        <w:tc>
          <w:tcPr>
            <w:tcW w:w="787" w:type="dxa"/>
            <w:shd w:val="clear" w:color="auto" w:fill="D9D9D9"/>
            <w:noWrap/>
            <w:vAlign w:val="bottom"/>
            <w:hideMark/>
          </w:tcPr>
          <w:p w14:paraId="5778ED2E"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52FDB3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27F9E78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9352839"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754F34A"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21063CE5"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075ADCF6"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3DB6C95"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53E1783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50" w:type="dxa"/>
            <w:shd w:val="clear" w:color="auto" w:fill="FFFFFF"/>
            <w:vAlign w:val="center"/>
          </w:tcPr>
          <w:p w14:paraId="0BCD483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5D576FD1" w14:textId="77777777" w:rsidR="00184A99" w:rsidRPr="00E2746C" w:rsidRDefault="00184A99" w:rsidP="0011136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184A99" w:rsidRPr="00E2746C" w14:paraId="4F940EFE" w14:textId="77777777" w:rsidTr="00111364">
        <w:trPr>
          <w:trHeight w:val="1020"/>
          <w:jc w:val="center"/>
        </w:trPr>
        <w:tc>
          <w:tcPr>
            <w:tcW w:w="2854" w:type="dxa"/>
            <w:shd w:val="clear" w:color="auto" w:fill="FFFFFF"/>
            <w:vAlign w:val="center"/>
            <w:hideMark/>
          </w:tcPr>
          <w:p w14:paraId="335E7247"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Nieuprawnione instalowanie urządzeń</w:t>
            </w:r>
          </w:p>
        </w:tc>
        <w:tc>
          <w:tcPr>
            <w:tcW w:w="787" w:type="dxa"/>
            <w:shd w:val="clear" w:color="auto" w:fill="D9D9D9"/>
            <w:noWrap/>
            <w:vAlign w:val="bottom"/>
            <w:hideMark/>
          </w:tcPr>
          <w:p w14:paraId="4952D7E6"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A315EA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230A2808" w14:textId="77777777" w:rsidR="00184A99" w:rsidRPr="00E2746C" w:rsidRDefault="00184A99" w:rsidP="00111364">
            <w:pPr>
              <w:spacing w:after="0" w:line="240" w:lineRule="auto"/>
              <w:jc w:val="center"/>
              <w:rPr>
                <w:rFonts w:eastAsia="Times New Roman" w:cs="Times New Roman"/>
                <w:color w:val="000000"/>
                <w:sz w:val="24"/>
                <w:szCs w:val="24"/>
              </w:rPr>
            </w:pPr>
          </w:p>
          <w:p w14:paraId="57AE872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5D84EC77"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F707BA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943A6A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35C51D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27BC9FC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0A49E2F2" w14:textId="77777777" w:rsidR="00184A99" w:rsidRPr="00E2746C" w:rsidRDefault="00184A99" w:rsidP="00111364">
            <w:pPr>
              <w:spacing w:after="0" w:line="240" w:lineRule="auto"/>
              <w:jc w:val="center"/>
              <w:rPr>
                <w:rFonts w:eastAsia="Times New Roman" w:cs="Times New Roman"/>
                <w:b/>
                <w:color w:val="C00000"/>
                <w:sz w:val="24"/>
                <w:szCs w:val="24"/>
              </w:rPr>
            </w:pPr>
            <w:r w:rsidRPr="00E2746C">
              <w:rPr>
                <w:rFonts w:eastAsia="Times New Roman" w:cs="Times New Roman"/>
                <w:b/>
                <w:sz w:val="24"/>
                <w:szCs w:val="24"/>
              </w:rPr>
              <w:t>2</w:t>
            </w:r>
          </w:p>
        </w:tc>
      </w:tr>
      <w:tr w:rsidR="00184A99" w:rsidRPr="00E2746C" w14:paraId="60E627B7" w14:textId="77777777" w:rsidTr="00111364">
        <w:trPr>
          <w:trHeight w:val="1230"/>
          <w:jc w:val="center"/>
        </w:trPr>
        <w:tc>
          <w:tcPr>
            <w:tcW w:w="2854" w:type="dxa"/>
            <w:shd w:val="clear" w:color="auto" w:fill="FFFFFF"/>
            <w:vAlign w:val="center"/>
            <w:hideMark/>
          </w:tcPr>
          <w:p w14:paraId="7E0FFF23"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Nieuprawniona modyfikacja używanego oprogramowania</w:t>
            </w:r>
          </w:p>
        </w:tc>
        <w:tc>
          <w:tcPr>
            <w:tcW w:w="787" w:type="dxa"/>
            <w:shd w:val="clear" w:color="auto" w:fill="D9D9D9"/>
            <w:noWrap/>
            <w:vAlign w:val="bottom"/>
            <w:hideMark/>
          </w:tcPr>
          <w:p w14:paraId="46BBCBE3"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D89AC2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59DB16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DAB8B77" w14:textId="77777777" w:rsidR="00184A99" w:rsidRPr="00E2746C" w:rsidRDefault="00184A99" w:rsidP="00111364">
            <w:pPr>
              <w:spacing w:after="0" w:line="240" w:lineRule="auto"/>
              <w:jc w:val="center"/>
              <w:rPr>
                <w:rFonts w:eastAsia="Times New Roman" w:cs="Times New Roman"/>
                <w:color w:val="000000"/>
                <w:sz w:val="24"/>
                <w:szCs w:val="24"/>
              </w:rPr>
            </w:pPr>
          </w:p>
          <w:p w14:paraId="19124646"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6D1EB070"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D639DB1" w14:textId="77777777" w:rsidR="00184A99" w:rsidRPr="00E2746C" w:rsidRDefault="00184A99" w:rsidP="00111364">
            <w:pPr>
              <w:spacing w:after="0" w:line="240" w:lineRule="auto"/>
              <w:jc w:val="center"/>
              <w:rPr>
                <w:rFonts w:eastAsia="Times New Roman" w:cs="Times New Roman"/>
                <w:color w:val="000000"/>
                <w:sz w:val="24"/>
                <w:szCs w:val="24"/>
              </w:rPr>
            </w:pPr>
          </w:p>
          <w:p w14:paraId="01A5637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40E4E594"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28483E7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1,33</w:t>
            </w:r>
          </w:p>
        </w:tc>
        <w:tc>
          <w:tcPr>
            <w:tcW w:w="850" w:type="dxa"/>
            <w:shd w:val="clear" w:color="auto" w:fill="FFFFFF"/>
            <w:vAlign w:val="center"/>
          </w:tcPr>
          <w:p w14:paraId="7690A55B"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26247D43"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5974A9F9" w14:textId="77777777" w:rsidTr="00111364">
        <w:trPr>
          <w:trHeight w:val="300"/>
          <w:jc w:val="center"/>
        </w:trPr>
        <w:tc>
          <w:tcPr>
            <w:tcW w:w="2854" w:type="dxa"/>
            <w:shd w:val="clear" w:color="auto" w:fill="FFFFFF"/>
            <w:vAlign w:val="center"/>
            <w:hideMark/>
          </w:tcPr>
          <w:p w14:paraId="788E700B"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Kopiowanie danych</w:t>
            </w:r>
          </w:p>
        </w:tc>
        <w:tc>
          <w:tcPr>
            <w:tcW w:w="787" w:type="dxa"/>
            <w:shd w:val="clear" w:color="auto" w:fill="D9D9D9"/>
            <w:noWrap/>
            <w:vAlign w:val="bottom"/>
            <w:hideMark/>
          </w:tcPr>
          <w:p w14:paraId="0B6D4AAA"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7AD6083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0050EA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33" w:type="dxa"/>
            <w:shd w:val="clear" w:color="auto" w:fill="FFFFFF"/>
            <w:vAlign w:val="center"/>
          </w:tcPr>
          <w:p w14:paraId="5D0EED4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20B0F4B7"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3FA8DBD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p w14:paraId="4C07566C"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69" w:type="dxa"/>
            <w:shd w:val="clear" w:color="auto" w:fill="FFFFFF"/>
            <w:vAlign w:val="center"/>
          </w:tcPr>
          <w:p w14:paraId="508B3C5C" w14:textId="2593D742" w:rsidR="00184A99" w:rsidRPr="00E2746C" w:rsidRDefault="00A7261D" w:rsidP="0011136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0897681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33803B6E"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63F139A5" w14:textId="77777777" w:rsidTr="00111364">
        <w:trPr>
          <w:trHeight w:val="765"/>
          <w:jc w:val="center"/>
        </w:trPr>
        <w:tc>
          <w:tcPr>
            <w:tcW w:w="2854" w:type="dxa"/>
            <w:shd w:val="clear" w:color="auto" w:fill="FFFFFF"/>
            <w:vAlign w:val="center"/>
            <w:hideMark/>
          </w:tcPr>
          <w:p w14:paraId="6BA9AC71"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Korzystanie z nielicencjonowanego oprogramowania</w:t>
            </w:r>
          </w:p>
        </w:tc>
        <w:tc>
          <w:tcPr>
            <w:tcW w:w="787" w:type="dxa"/>
            <w:shd w:val="clear" w:color="auto" w:fill="D9D9D9"/>
            <w:noWrap/>
            <w:vAlign w:val="bottom"/>
            <w:hideMark/>
          </w:tcPr>
          <w:p w14:paraId="674955F9"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0374131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170D26D6"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p w14:paraId="6E978C2C"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46E9692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03749A20"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833" w:type="dxa"/>
            <w:shd w:val="clear" w:color="auto" w:fill="FFFFFF"/>
            <w:vAlign w:val="center"/>
          </w:tcPr>
          <w:p w14:paraId="2B4968A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p w14:paraId="3A3FF2BB" w14:textId="77777777" w:rsidR="00184A99" w:rsidRPr="00E2746C" w:rsidRDefault="00184A99" w:rsidP="00111364">
            <w:pPr>
              <w:spacing w:after="0" w:line="240" w:lineRule="auto"/>
              <w:rPr>
                <w:rFonts w:eastAsia="Times New Roman" w:cs="Times New Roman"/>
                <w:color w:val="000000"/>
                <w:sz w:val="24"/>
                <w:szCs w:val="24"/>
              </w:rPr>
            </w:pPr>
          </w:p>
        </w:tc>
        <w:tc>
          <w:tcPr>
            <w:tcW w:w="869" w:type="dxa"/>
            <w:shd w:val="clear" w:color="auto" w:fill="FFFFFF"/>
            <w:vAlign w:val="center"/>
          </w:tcPr>
          <w:p w14:paraId="424FCEA5" w14:textId="5DE1EE6C"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r w:rsidR="00A7261D">
              <w:rPr>
                <w:rFonts w:eastAsia="Times New Roman" w:cs="Times New Roman"/>
                <w:color w:val="000000"/>
                <w:sz w:val="24"/>
                <w:szCs w:val="24"/>
              </w:rPr>
              <w:t>,67</w:t>
            </w:r>
          </w:p>
        </w:tc>
        <w:tc>
          <w:tcPr>
            <w:tcW w:w="850" w:type="dxa"/>
            <w:shd w:val="clear" w:color="auto" w:fill="FFFFFF"/>
            <w:vAlign w:val="center"/>
          </w:tcPr>
          <w:p w14:paraId="0AB75A3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06" w:type="dxa"/>
            <w:shd w:val="clear" w:color="auto" w:fill="FFFFFF"/>
            <w:vAlign w:val="center"/>
          </w:tcPr>
          <w:p w14:paraId="370C0A3B"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09A0FC73" w14:textId="77777777" w:rsidTr="00111364">
        <w:trPr>
          <w:trHeight w:val="510"/>
          <w:jc w:val="center"/>
        </w:trPr>
        <w:tc>
          <w:tcPr>
            <w:tcW w:w="2854" w:type="dxa"/>
            <w:shd w:val="clear" w:color="auto" w:fill="FFFFFF"/>
            <w:vAlign w:val="center"/>
            <w:hideMark/>
          </w:tcPr>
          <w:p w14:paraId="383D6255"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Nieuprawniony dostęp do pomieszczeń</w:t>
            </w:r>
          </w:p>
        </w:tc>
        <w:tc>
          <w:tcPr>
            <w:tcW w:w="787" w:type="dxa"/>
            <w:shd w:val="clear" w:color="auto" w:fill="D9D9D9"/>
            <w:noWrap/>
            <w:vAlign w:val="bottom"/>
            <w:hideMark/>
          </w:tcPr>
          <w:p w14:paraId="25F2263B"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55B1669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1BABCA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3E412C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FB2554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177D9873"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484E349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7B446343"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17E2E27C" w14:textId="77777777" w:rsidTr="00111364">
        <w:trPr>
          <w:trHeight w:val="300"/>
          <w:jc w:val="center"/>
        </w:trPr>
        <w:tc>
          <w:tcPr>
            <w:tcW w:w="2854" w:type="dxa"/>
            <w:shd w:val="clear" w:color="auto" w:fill="FFFFFF"/>
            <w:vAlign w:val="center"/>
            <w:hideMark/>
          </w:tcPr>
          <w:p w14:paraId="00018C0B"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Włamanie do pomieszczeń</w:t>
            </w:r>
          </w:p>
        </w:tc>
        <w:tc>
          <w:tcPr>
            <w:tcW w:w="787" w:type="dxa"/>
            <w:shd w:val="clear" w:color="auto" w:fill="D9D9D9"/>
            <w:noWrap/>
            <w:vAlign w:val="bottom"/>
            <w:hideMark/>
          </w:tcPr>
          <w:p w14:paraId="56662151"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718F76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3D8A72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991507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6C9DCF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92FF9B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08B4AC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0AC08CB6"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184A99" w:rsidRPr="00E2746C" w14:paraId="10534830" w14:textId="77777777" w:rsidTr="00111364">
        <w:trPr>
          <w:trHeight w:val="510"/>
          <w:jc w:val="center"/>
        </w:trPr>
        <w:tc>
          <w:tcPr>
            <w:tcW w:w="2854" w:type="dxa"/>
            <w:shd w:val="clear" w:color="auto" w:fill="FFFFFF"/>
            <w:vAlign w:val="center"/>
            <w:hideMark/>
          </w:tcPr>
          <w:p w14:paraId="761763A5"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lastRenderedPageBreak/>
              <w:t>Utrata danych podczas napraw sprzętu</w:t>
            </w:r>
          </w:p>
        </w:tc>
        <w:tc>
          <w:tcPr>
            <w:tcW w:w="787" w:type="dxa"/>
            <w:shd w:val="clear" w:color="auto" w:fill="D9D9D9"/>
            <w:noWrap/>
            <w:vAlign w:val="bottom"/>
            <w:hideMark/>
          </w:tcPr>
          <w:p w14:paraId="7A569E69"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68080A8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7886B35"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785906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0A0138C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6BEAF138" w14:textId="5A399FFE" w:rsidR="00184A99" w:rsidRPr="00E2746C" w:rsidRDefault="00A7261D" w:rsidP="0011136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2F34D885"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196344CE"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592182F5" w14:textId="77777777" w:rsidTr="00111364">
        <w:trPr>
          <w:trHeight w:val="765"/>
          <w:jc w:val="center"/>
        </w:trPr>
        <w:tc>
          <w:tcPr>
            <w:tcW w:w="2854" w:type="dxa"/>
            <w:shd w:val="clear" w:color="auto" w:fill="FFFFFF"/>
            <w:vAlign w:val="center"/>
            <w:hideMark/>
          </w:tcPr>
          <w:p w14:paraId="66051980"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Odczytanie informacji z nośników przeznaczonych do naprawy</w:t>
            </w:r>
          </w:p>
        </w:tc>
        <w:tc>
          <w:tcPr>
            <w:tcW w:w="787" w:type="dxa"/>
            <w:shd w:val="clear" w:color="auto" w:fill="D9D9D9"/>
            <w:noWrap/>
            <w:vAlign w:val="bottom"/>
            <w:hideMark/>
          </w:tcPr>
          <w:p w14:paraId="6CB028F3"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D1FF03B"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0D4FEE5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4E76359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27F313D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334BD54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7F40C50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72D46487"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184A99" w:rsidRPr="00E2746C" w14:paraId="79DDFA10" w14:textId="77777777" w:rsidTr="00111364">
        <w:trPr>
          <w:trHeight w:val="510"/>
          <w:jc w:val="center"/>
        </w:trPr>
        <w:tc>
          <w:tcPr>
            <w:tcW w:w="2854" w:type="dxa"/>
            <w:shd w:val="clear" w:color="auto" w:fill="FFFFFF"/>
            <w:vAlign w:val="center"/>
            <w:hideMark/>
          </w:tcPr>
          <w:p w14:paraId="75A9CAD7"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Uszkodzenia sprzętu komputerowego</w:t>
            </w:r>
          </w:p>
        </w:tc>
        <w:tc>
          <w:tcPr>
            <w:tcW w:w="787" w:type="dxa"/>
            <w:shd w:val="clear" w:color="auto" w:fill="D9D9D9"/>
            <w:noWrap/>
            <w:vAlign w:val="bottom"/>
            <w:hideMark/>
          </w:tcPr>
          <w:p w14:paraId="0DD79225"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20E489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1904B19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641CA4D2"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39EBFF61"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2DB10614" w14:textId="12007444" w:rsidR="00184A99" w:rsidRPr="00E2746C" w:rsidRDefault="00A7261D" w:rsidP="0011136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7B42FEE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543B1693"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r w:rsidR="00184A99" w:rsidRPr="00E2746C" w14:paraId="242A2D78" w14:textId="77777777" w:rsidTr="00111364">
        <w:trPr>
          <w:trHeight w:val="510"/>
          <w:jc w:val="center"/>
        </w:trPr>
        <w:tc>
          <w:tcPr>
            <w:tcW w:w="2854" w:type="dxa"/>
            <w:shd w:val="clear" w:color="auto" w:fill="FFFFFF"/>
            <w:vAlign w:val="center"/>
            <w:hideMark/>
          </w:tcPr>
          <w:p w14:paraId="53CF30E5"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Uszkodzenie fizyczne nośnika danych</w:t>
            </w:r>
          </w:p>
        </w:tc>
        <w:tc>
          <w:tcPr>
            <w:tcW w:w="787" w:type="dxa"/>
            <w:shd w:val="clear" w:color="auto" w:fill="D9D9D9"/>
            <w:noWrap/>
            <w:vAlign w:val="bottom"/>
            <w:hideMark/>
          </w:tcPr>
          <w:p w14:paraId="4E93AF69"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12BD306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1003" w:type="dxa"/>
            <w:shd w:val="clear" w:color="auto" w:fill="FFFFFF"/>
            <w:vAlign w:val="center"/>
          </w:tcPr>
          <w:p w14:paraId="7EF6B06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8DAB9E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5A1AEC98"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55F371F6" w14:textId="5C35DEA4" w:rsidR="00184A99" w:rsidRPr="00E2746C" w:rsidRDefault="00A7261D" w:rsidP="0011136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0,67</w:t>
            </w:r>
          </w:p>
        </w:tc>
        <w:tc>
          <w:tcPr>
            <w:tcW w:w="850" w:type="dxa"/>
            <w:shd w:val="clear" w:color="auto" w:fill="FFFFFF"/>
            <w:vAlign w:val="center"/>
          </w:tcPr>
          <w:p w14:paraId="7767D609"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658B1825"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1</w:t>
            </w:r>
          </w:p>
        </w:tc>
      </w:tr>
      <w:tr w:rsidR="00184A99" w:rsidRPr="00E2746C" w14:paraId="0AEC17DC" w14:textId="77777777" w:rsidTr="00111364">
        <w:trPr>
          <w:trHeight w:val="510"/>
          <w:jc w:val="center"/>
        </w:trPr>
        <w:tc>
          <w:tcPr>
            <w:tcW w:w="2854" w:type="dxa"/>
            <w:shd w:val="clear" w:color="auto" w:fill="FFFFFF"/>
            <w:vAlign w:val="center"/>
            <w:hideMark/>
          </w:tcPr>
          <w:p w14:paraId="011F08E6"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systemu operacyjnego</w:t>
            </w:r>
          </w:p>
        </w:tc>
        <w:tc>
          <w:tcPr>
            <w:tcW w:w="787" w:type="dxa"/>
            <w:shd w:val="clear" w:color="auto" w:fill="D9D9D9"/>
            <w:noWrap/>
            <w:vAlign w:val="bottom"/>
            <w:hideMark/>
          </w:tcPr>
          <w:p w14:paraId="1EA50ACA"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3C9BB9CE"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3</w:t>
            </w:r>
          </w:p>
        </w:tc>
        <w:tc>
          <w:tcPr>
            <w:tcW w:w="1003" w:type="dxa"/>
            <w:shd w:val="clear" w:color="auto" w:fill="FFFFFF"/>
            <w:vAlign w:val="center"/>
          </w:tcPr>
          <w:p w14:paraId="3D33F1A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0CCBA0A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7ADE73CA"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69" w:type="dxa"/>
            <w:shd w:val="clear" w:color="auto" w:fill="FFFFFF"/>
            <w:vAlign w:val="center"/>
          </w:tcPr>
          <w:p w14:paraId="430CFFC6" w14:textId="19AB1B36" w:rsidR="00184A99" w:rsidRPr="00E2746C" w:rsidRDefault="0059548C" w:rsidP="0011136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0,6</w:t>
            </w:r>
            <w:r w:rsidR="00A7261D">
              <w:rPr>
                <w:rFonts w:eastAsia="Times New Roman" w:cs="Times New Roman"/>
                <w:color w:val="000000"/>
                <w:sz w:val="24"/>
                <w:szCs w:val="24"/>
              </w:rPr>
              <w:t>7</w:t>
            </w:r>
          </w:p>
        </w:tc>
        <w:tc>
          <w:tcPr>
            <w:tcW w:w="850" w:type="dxa"/>
            <w:shd w:val="clear" w:color="auto" w:fill="FFFFFF"/>
            <w:vAlign w:val="center"/>
          </w:tcPr>
          <w:p w14:paraId="64BD1E4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463F7158"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3</w:t>
            </w:r>
          </w:p>
        </w:tc>
      </w:tr>
      <w:tr w:rsidR="00184A99" w:rsidRPr="00E2746C" w14:paraId="19D600D4" w14:textId="77777777" w:rsidTr="00111364">
        <w:trPr>
          <w:trHeight w:val="300"/>
          <w:jc w:val="center"/>
        </w:trPr>
        <w:tc>
          <w:tcPr>
            <w:tcW w:w="2854" w:type="dxa"/>
            <w:shd w:val="clear" w:color="auto" w:fill="FFFFFF"/>
            <w:vAlign w:val="center"/>
            <w:hideMark/>
          </w:tcPr>
          <w:p w14:paraId="1E5C1310" w14:textId="77777777" w:rsidR="00184A99" w:rsidRPr="00E2746C" w:rsidRDefault="00184A99" w:rsidP="00111364">
            <w:pPr>
              <w:spacing w:after="0" w:line="240" w:lineRule="auto"/>
              <w:jc w:val="center"/>
              <w:rPr>
                <w:rFonts w:eastAsia="Times New Roman" w:cs="Times New Roman"/>
                <w:b/>
                <w:bCs/>
                <w:color w:val="000000"/>
                <w:sz w:val="24"/>
                <w:szCs w:val="24"/>
              </w:rPr>
            </w:pPr>
            <w:r w:rsidRPr="00E2746C">
              <w:rPr>
                <w:rFonts w:eastAsia="Times New Roman" w:cs="Times New Roman"/>
                <w:b/>
                <w:bCs/>
                <w:color w:val="000000"/>
                <w:sz w:val="24"/>
                <w:szCs w:val="24"/>
              </w:rPr>
              <w:t>Awaria zasilania</w:t>
            </w:r>
          </w:p>
        </w:tc>
        <w:tc>
          <w:tcPr>
            <w:tcW w:w="787" w:type="dxa"/>
            <w:shd w:val="clear" w:color="auto" w:fill="D9D9D9"/>
            <w:noWrap/>
            <w:vAlign w:val="bottom"/>
            <w:hideMark/>
          </w:tcPr>
          <w:p w14:paraId="4D5412DF" w14:textId="77777777" w:rsidR="00184A99" w:rsidRPr="00E2746C" w:rsidRDefault="00184A99" w:rsidP="00111364">
            <w:pPr>
              <w:spacing w:after="0" w:line="240" w:lineRule="auto"/>
              <w:jc w:val="center"/>
              <w:rPr>
                <w:rFonts w:eastAsia="Times New Roman" w:cs="Times New Roman"/>
                <w:color w:val="000000"/>
                <w:sz w:val="24"/>
                <w:szCs w:val="24"/>
              </w:rPr>
            </w:pPr>
          </w:p>
        </w:tc>
        <w:tc>
          <w:tcPr>
            <w:tcW w:w="1984" w:type="dxa"/>
            <w:shd w:val="clear" w:color="auto" w:fill="FFFFFF"/>
            <w:vAlign w:val="center"/>
          </w:tcPr>
          <w:p w14:paraId="2D64C87C"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1003" w:type="dxa"/>
            <w:shd w:val="clear" w:color="auto" w:fill="FFFFFF"/>
            <w:vAlign w:val="center"/>
          </w:tcPr>
          <w:p w14:paraId="0E6BFDDD"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0</w:t>
            </w:r>
          </w:p>
        </w:tc>
        <w:tc>
          <w:tcPr>
            <w:tcW w:w="833" w:type="dxa"/>
            <w:shd w:val="clear" w:color="auto" w:fill="FFFFFF"/>
            <w:vAlign w:val="center"/>
          </w:tcPr>
          <w:p w14:paraId="5FF6BF54"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33" w:type="dxa"/>
            <w:shd w:val="clear" w:color="auto" w:fill="FFFFFF"/>
            <w:vAlign w:val="center"/>
          </w:tcPr>
          <w:p w14:paraId="1816F4A0"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2</w:t>
            </w:r>
          </w:p>
        </w:tc>
        <w:tc>
          <w:tcPr>
            <w:tcW w:w="869" w:type="dxa"/>
            <w:shd w:val="clear" w:color="auto" w:fill="FFFFFF"/>
            <w:vAlign w:val="center"/>
          </w:tcPr>
          <w:p w14:paraId="43B3624F"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50" w:type="dxa"/>
            <w:shd w:val="clear" w:color="auto" w:fill="FFFFFF"/>
            <w:vAlign w:val="center"/>
          </w:tcPr>
          <w:p w14:paraId="53CF55C7" w14:textId="77777777" w:rsidR="00184A99" w:rsidRPr="00E2746C" w:rsidRDefault="00184A99" w:rsidP="00111364">
            <w:pPr>
              <w:spacing w:after="0" w:line="240" w:lineRule="auto"/>
              <w:jc w:val="center"/>
              <w:rPr>
                <w:rFonts w:eastAsia="Times New Roman" w:cs="Times New Roman"/>
                <w:color w:val="000000"/>
                <w:sz w:val="24"/>
                <w:szCs w:val="24"/>
              </w:rPr>
            </w:pPr>
            <w:r w:rsidRPr="00E2746C">
              <w:rPr>
                <w:rFonts w:eastAsia="Times New Roman" w:cs="Times New Roman"/>
                <w:color w:val="000000"/>
                <w:sz w:val="24"/>
                <w:szCs w:val="24"/>
              </w:rPr>
              <w:t>1</w:t>
            </w:r>
          </w:p>
        </w:tc>
        <w:tc>
          <w:tcPr>
            <w:tcW w:w="806" w:type="dxa"/>
            <w:shd w:val="clear" w:color="auto" w:fill="FFFFFF"/>
            <w:vAlign w:val="center"/>
          </w:tcPr>
          <w:p w14:paraId="541A8E68" w14:textId="77777777" w:rsidR="00184A99" w:rsidRPr="00E2746C" w:rsidRDefault="00184A99" w:rsidP="00111364">
            <w:pPr>
              <w:spacing w:after="0" w:line="240" w:lineRule="auto"/>
              <w:jc w:val="center"/>
              <w:rPr>
                <w:rFonts w:eastAsia="Times New Roman" w:cs="Times New Roman"/>
                <w:b/>
                <w:sz w:val="24"/>
                <w:szCs w:val="24"/>
              </w:rPr>
            </w:pPr>
            <w:r w:rsidRPr="00E2746C">
              <w:rPr>
                <w:rFonts w:eastAsia="Times New Roman" w:cs="Times New Roman"/>
                <w:b/>
                <w:sz w:val="24"/>
                <w:szCs w:val="24"/>
              </w:rPr>
              <w:t>2</w:t>
            </w:r>
          </w:p>
        </w:tc>
      </w:tr>
    </w:tbl>
    <w:p w14:paraId="41EA7EB6" w14:textId="77777777" w:rsidR="00184A99" w:rsidRPr="00E2746C" w:rsidRDefault="00184A99" w:rsidP="00184A99">
      <w:pPr>
        <w:ind w:firstLine="708"/>
        <w:jc w:val="both"/>
        <w:rPr>
          <w:rFonts w:cs="Arial"/>
        </w:rPr>
      </w:pPr>
    </w:p>
    <w:p w14:paraId="3D05DD81" w14:textId="250F6113" w:rsidR="00346092" w:rsidRPr="00E2746C" w:rsidRDefault="00346092" w:rsidP="009D485B">
      <w:pPr>
        <w:ind w:firstLine="708"/>
        <w:jc w:val="center"/>
        <w:rPr>
          <w:rFonts w:cs="Arial"/>
          <w:bCs/>
        </w:rPr>
      </w:pPr>
    </w:p>
    <w:p w14:paraId="5A0BED1E" w14:textId="77777777" w:rsidR="00346092" w:rsidRPr="00E2746C" w:rsidRDefault="00346092" w:rsidP="009D485B">
      <w:pPr>
        <w:ind w:firstLine="708"/>
        <w:jc w:val="center"/>
        <w:rPr>
          <w:rFonts w:cs="Arial"/>
          <w:bCs/>
        </w:rPr>
      </w:pPr>
    </w:p>
    <w:p w14:paraId="49CC0BDD" w14:textId="77777777" w:rsidR="00F1450D" w:rsidRPr="00E2746C" w:rsidRDefault="00F1450D" w:rsidP="000F4C15">
      <w:pPr>
        <w:ind w:firstLine="708"/>
        <w:jc w:val="both"/>
        <w:rPr>
          <w:rFonts w:cs="Arial"/>
        </w:rPr>
      </w:pPr>
    </w:p>
    <w:p w14:paraId="208DBEA1" w14:textId="78D6F4EF" w:rsidR="009B550A" w:rsidRPr="00E2746C" w:rsidRDefault="009B550A" w:rsidP="000F4C15">
      <w:pPr>
        <w:ind w:firstLine="708"/>
        <w:jc w:val="both"/>
        <w:rPr>
          <w:rFonts w:cs="Arial"/>
        </w:rPr>
      </w:pPr>
    </w:p>
    <w:p w14:paraId="697F7BD8" w14:textId="5ABEF398" w:rsidR="009B550A" w:rsidRPr="00E2746C" w:rsidRDefault="009B550A" w:rsidP="000F4C15">
      <w:pPr>
        <w:ind w:firstLine="708"/>
        <w:jc w:val="both"/>
        <w:rPr>
          <w:rFonts w:cs="Arial"/>
        </w:rPr>
      </w:pPr>
    </w:p>
    <w:p w14:paraId="6A93FE29" w14:textId="4A8A52F8" w:rsidR="009B550A" w:rsidRPr="00E2746C" w:rsidRDefault="009B550A" w:rsidP="000F4C15">
      <w:pPr>
        <w:ind w:firstLine="708"/>
        <w:jc w:val="both"/>
        <w:rPr>
          <w:rFonts w:cs="Arial"/>
        </w:rPr>
      </w:pPr>
    </w:p>
    <w:p w14:paraId="379DD966" w14:textId="3DA9E7B6" w:rsidR="009B550A" w:rsidRPr="00E2746C" w:rsidRDefault="009B550A" w:rsidP="000F4C15">
      <w:pPr>
        <w:ind w:firstLine="708"/>
        <w:jc w:val="both"/>
        <w:rPr>
          <w:rFonts w:cs="Arial"/>
        </w:rPr>
      </w:pPr>
    </w:p>
    <w:p w14:paraId="52202C37" w14:textId="374D2C3F" w:rsidR="009B550A" w:rsidRPr="00E2746C" w:rsidRDefault="009B550A" w:rsidP="000F4C15">
      <w:pPr>
        <w:ind w:firstLine="708"/>
        <w:jc w:val="both"/>
        <w:rPr>
          <w:rFonts w:cs="Arial"/>
        </w:rPr>
      </w:pPr>
    </w:p>
    <w:p w14:paraId="26A746CD" w14:textId="7A53FF1C" w:rsidR="009B550A" w:rsidRPr="00E2746C" w:rsidRDefault="009B550A" w:rsidP="000F4C15">
      <w:pPr>
        <w:ind w:firstLine="708"/>
        <w:jc w:val="both"/>
        <w:rPr>
          <w:rFonts w:cs="Arial"/>
        </w:rPr>
      </w:pPr>
    </w:p>
    <w:p w14:paraId="58C8EC7D" w14:textId="77777777" w:rsidR="007703B0" w:rsidRDefault="007703B0" w:rsidP="006B7601">
      <w:pPr>
        <w:jc w:val="both"/>
        <w:rPr>
          <w:rFonts w:cs="Arial"/>
        </w:rPr>
      </w:pPr>
    </w:p>
    <w:p w14:paraId="4C23510A" w14:textId="77777777" w:rsidR="0059548C" w:rsidRDefault="0059548C" w:rsidP="006B7601">
      <w:pPr>
        <w:jc w:val="both"/>
        <w:rPr>
          <w:rFonts w:cs="Arial"/>
        </w:rPr>
      </w:pPr>
    </w:p>
    <w:p w14:paraId="01E8D310" w14:textId="77777777" w:rsidR="0059548C" w:rsidRDefault="0059548C" w:rsidP="006B7601">
      <w:pPr>
        <w:jc w:val="both"/>
        <w:rPr>
          <w:rFonts w:cs="Arial"/>
        </w:rPr>
      </w:pPr>
    </w:p>
    <w:p w14:paraId="5BF5CBE7" w14:textId="77777777" w:rsidR="0059548C" w:rsidRDefault="0059548C" w:rsidP="006B7601">
      <w:pPr>
        <w:jc w:val="both"/>
        <w:rPr>
          <w:rFonts w:cs="Arial"/>
        </w:rPr>
      </w:pPr>
    </w:p>
    <w:p w14:paraId="7F9C3482" w14:textId="77777777" w:rsidR="0059548C" w:rsidRDefault="0059548C" w:rsidP="006B7601">
      <w:pPr>
        <w:jc w:val="both"/>
        <w:rPr>
          <w:rFonts w:cs="Arial"/>
        </w:rPr>
      </w:pPr>
    </w:p>
    <w:p w14:paraId="26975D08" w14:textId="77777777" w:rsidR="0059548C" w:rsidRDefault="0059548C" w:rsidP="006B7601">
      <w:pPr>
        <w:jc w:val="both"/>
        <w:rPr>
          <w:rFonts w:cs="Arial"/>
        </w:rPr>
      </w:pPr>
    </w:p>
    <w:p w14:paraId="17D8D4D9" w14:textId="77777777" w:rsidR="0059548C" w:rsidRDefault="0059548C" w:rsidP="006B7601">
      <w:pPr>
        <w:jc w:val="both"/>
        <w:rPr>
          <w:rFonts w:cs="Arial"/>
        </w:rPr>
      </w:pPr>
    </w:p>
    <w:p w14:paraId="746A539C" w14:textId="77777777" w:rsidR="0059548C" w:rsidRDefault="0059548C" w:rsidP="006B7601">
      <w:pPr>
        <w:jc w:val="both"/>
        <w:rPr>
          <w:rFonts w:cs="Arial"/>
        </w:rPr>
      </w:pPr>
    </w:p>
    <w:p w14:paraId="2E166C27" w14:textId="77777777" w:rsidR="0059548C" w:rsidRPr="00E2746C" w:rsidRDefault="0059548C" w:rsidP="006B7601">
      <w:pPr>
        <w:jc w:val="both"/>
        <w:rPr>
          <w:rFonts w:cs="Arial"/>
        </w:rPr>
      </w:pPr>
    </w:p>
    <w:p w14:paraId="2CDE6661" w14:textId="0C1B2F04" w:rsidR="00854167" w:rsidRPr="00E2746C" w:rsidRDefault="00575034" w:rsidP="000F4C15">
      <w:pPr>
        <w:ind w:firstLine="708"/>
        <w:jc w:val="both"/>
        <w:rPr>
          <w:rFonts w:cs="Arial"/>
        </w:rPr>
      </w:pPr>
      <w:r w:rsidRPr="00E2746C">
        <w:rPr>
          <w:rFonts w:cs="Arial"/>
        </w:rPr>
        <w:lastRenderedPageBreak/>
        <w:t>Ponadto d</w:t>
      </w:r>
      <w:r w:rsidR="00854167" w:rsidRPr="00E2746C">
        <w:rPr>
          <w:rFonts w:cs="Arial"/>
        </w:rPr>
        <w:t>la skutecznej realizacji zadań związanych z minimalizacją ryzyka należy zwracać szczególną uwagę na:</w:t>
      </w:r>
    </w:p>
    <w:p w14:paraId="6B0A5BB8" w14:textId="77777777" w:rsidR="00854167" w:rsidRPr="00E2746C" w:rsidRDefault="00854167" w:rsidP="00D5072F">
      <w:pPr>
        <w:pStyle w:val="Akapitzlist"/>
        <w:numPr>
          <w:ilvl w:val="0"/>
          <w:numId w:val="14"/>
        </w:numPr>
        <w:shd w:val="clear" w:color="auto" w:fill="D9D9D9" w:themeFill="background1" w:themeFillShade="D9"/>
        <w:jc w:val="both"/>
        <w:rPr>
          <w:rFonts w:cs="Arial"/>
          <w:b/>
        </w:rPr>
      </w:pPr>
      <w:r w:rsidRPr="00E2746C">
        <w:rPr>
          <w:rFonts w:cs="Arial"/>
          <w:b/>
        </w:rPr>
        <w:t>SPRZĘT</w:t>
      </w:r>
    </w:p>
    <w:p w14:paraId="076DA2CD" w14:textId="77777777" w:rsidR="00854167" w:rsidRPr="00E2746C" w:rsidRDefault="00854167" w:rsidP="00D5072F">
      <w:pPr>
        <w:pStyle w:val="Akapitzlist"/>
        <w:numPr>
          <w:ilvl w:val="0"/>
          <w:numId w:val="15"/>
        </w:numPr>
        <w:jc w:val="both"/>
        <w:rPr>
          <w:rFonts w:cs="Arial"/>
        </w:rPr>
      </w:pPr>
      <w:r w:rsidRPr="00E2746C">
        <w:rPr>
          <w:rFonts w:cs="Arial"/>
        </w:rPr>
        <w:t>Nieuprawnione kopiowanie danych z dysku twardego,</w:t>
      </w:r>
    </w:p>
    <w:p w14:paraId="140B36D1" w14:textId="77777777" w:rsidR="00854167" w:rsidRPr="00E2746C" w:rsidRDefault="00854167" w:rsidP="00D5072F">
      <w:pPr>
        <w:pStyle w:val="Akapitzlist"/>
        <w:numPr>
          <w:ilvl w:val="0"/>
          <w:numId w:val="15"/>
        </w:numPr>
        <w:jc w:val="both"/>
        <w:rPr>
          <w:rFonts w:cs="Arial"/>
        </w:rPr>
      </w:pPr>
      <w:r w:rsidRPr="00E2746C">
        <w:rPr>
          <w:rFonts w:cs="Arial"/>
        </w:rPr>
        <w:t>Korzystanie z oprogramowań nie posiadających licencji,</w:t>
      </w:r>
    </w:p>
    <w:p w14:paraId="0D42A714" w14:textId="77777777" w:rsidR="00854167" w:rsidRPr="00E2746C" w:rsidRDefault="00705C59" w:rsidP="00D5072F">
      <w:pPr>
        <w:pStyle w:val="Akapitzlist"/>
        <w:numPr>
          <w:ilvl w:val="0"/>
          <w:numId w:val="15"/>
        </w:numPr>
        <w:jc w:val="both"/>
        <w:rPr>
          <w:rFonts w:cs="Arial"/>
        </w:rPr>
      </w:pPr>
      <w:r w:rsidRPr="00E2746C">
        <w:rPr>
          <w:rFonts w:cs="Arial"/>
        </w:rPr>
        <w:t>Uszkodzenie sprzętu komputerowego  (drukarka, karta sieciowa, jednostka centralna, klawiatura, mysz itp.) oraz łączy transmisyjnych,</w:t>
      </w:r>
    </w:p>
    <w:p w14:paraId="511051C1" w14:textId="77777777" w:rsidR="00705C59" w:rsidRPr="00E2746C" w:rsidRDefault="00705C59" w:rsidP="00D5072F">
      <w:pPr>
        <w:pStyle w:val="Akapitzlist"/>
        <w:numPr>
          <w:ilvl w:val="0"/>
          <w:numId w:val="15"/>
        </w:numPr>
        <w:jc w:val="both"/>
        <w:rPr>
          <w:rFonts w:cs="Arial"/>
        </w:rPr>
      </w:pPr>
      <w:r w:rsidRPr="00E2746C">
        <w:rPr>
          <w:rFonts w:cs="Arial"/>
        </w:rPr>
        <w:t>Uszkodzenie fizyczne nośników danych,</w:t>
      </w:r>
    </w:p>
    <w:p w14:paraId="7A1D2862" w14:textId="77777777" w:rsidR="00705C59" w:rsidRPr="00E2746C" w:rsidRDefault="00705C59" w:rsidP="00D5072F">
      <w:pPr>
        <w:pStyle w:val="Akapitzlist"/>
        <w:numPr>
          <w:ilvl w:val="0"/>
          <w:numId w:val="15"/>
        </w:numPr>
        <w:jc w:val="both"/>
        <w:rPr>
          <w:rFonts w:cs="Arial"/>
        </w:rPr>
      </w:pPr>
      <w:r w:rsidRPr="00E2746C">
        <w:rPr>
          <w:rFonts w:cs="Arial"/>
        </w:rPr>
        <w:t>Starzenie się nośników,</w:t>
      </w:r>
    </w:p>
    <w:p w14:paraId="4BA33E8C" w14:textId="77777777" w:rsidR="00705C59" w:rsidRPr="00E2746C" w:rsidRDefault="00705C59" w:rsidP="00D5072F">
      <w:pPr>
        <w:pStyle w:val="Akapitzlist"/>
        <w:numPr>
          <w:ilvl w:val="0"/>
          <w:numId w:val="15"/>
        </w:numPr>
        <w:jc w:val="both"/>
        <w:rPr>
          <w:rFonts w:cs="Arial"/>
        </w:rPr>
      </w:pPr>
      <w:r w:rsidRPr="00E2746C">
        <w:rPr>
          <w:rFonts w:cs="Arial"/>
        </w:rPr>
        <w:t>Wejście do systemu operacyjnego z wykorzystaniem obcego identyfikatora.</w:t>
      </w:r>
    </w:p>
    <w:p w14:paraId="50A35FF1" w14:textId="77777777" w:rsidR="00705C59" w:rsidRPr="00E2746C" w:rsidRDefault="00705C59" w:rsidP="000F4C15">
      <w:pPr>
        <w:jc w:val="both"/>
        <w:rPr>
          <w:rFonts w:cs="Arial"/>
          <w:b/>
        </w:rPr>
      </w:pPr>
      <w:r w:rsidRPr="00E2746C">
        <w:rPr>
          <w:rFonts w:cs="Arial"/>
          <w:b/>
        </w:rPr>
        <w:t>Nieuprawniony dostęp do procesu przetwarzania danych :</w:t>
      </w:r>
    </w:p>
    <w:p w14:paraId="26A48DA6" w14:textId="77777777" w:rsidR="00705C59" w:rsidRPr="00E2746C" w:rsidRDefault="00705C59" w:rsidP="00D5072F">
      <w:pPr>
        <w:pStyle w:val="Akapitzlist"/>
        <w:numPr>
          <w:ilvl w:val="0"/>
          <w:numId w:val="16"/>
        </w:numPr>
        <w:jc w:val="both"/>
        <w:rPr>
          <w:rFonts w:cs="Arial"/>
        </w:rPr>
      </w:pPr>
      <w:r w:rsidRPr="00E2746C">
        <w:rPr>
          <w:rFonts w:cs="Arial"/>
        </w:rPr>
        <w:t>Włamanie do pomieszczeń po godzinach pracy.</w:t>
      </w:r>
    </w:p>
    <w:p w14:paraId="11DADEC4" w14:textId="77777777" w:rsidR="001D5828" w:rsidRPr="00E2746C" w:rsidRDefault="001D5828" w:rsidP="00575034">
      <w:pPr>
        <w:pStyle w:val="Akapitzlist"/>
        <w:ind w:left="2062"/>
        <w:jc w:val="both"/>
        <w:rPr>
          <w:rFonts w:cs="Arial"/>
        </w:rPr>
      </w:pPr>
    </w:p>
    <w:p w14:paraId="14A0C74B" w14:textId="77777777" w:rsidR="00705C59" w:rsidRPr="00E2746C" w:rsidRDefault="00705C59" w:rsidP="00D5072F">
      <w:pPr>
        <w:pStyle w:val="Akapitzlist"/>
        <w:numPr>
          <w:ilvl w:val="0"/>
          <w:numId w:val="14"/>
        </w:numPr>
        <w:shd w:val="clear" w:color="auto" w:fill="D9D9D9" w:themeFill="background1" w:themeFillShade="D9"/>
        <w:jc w:val="both"/>
        <w:rPr>
          <w:rFonts w:cs="Arial"/>
          <w:b/>
        </w:rPr>
      </w:pPr>
      <w:r w:rsidRPr="00E2746C">
        <w:rPr>
          <w:rFonts w:cs="Arial"/>
          <w:b/>
        </w:rPr>
        <w:t xml:space="preserve">LUDZIE </w:t>
      </w:r>
    </w:p>
    <w:p w14:paraId="770A43A9" w14:textId="77777777" w:rsidR="00854167" w:rsidRPr="00E2746C" w:rsidRDefault="00705C59" w:rsidP="00D5072F">
      <w:pPr>
        <w:pStyle w:val="Akapitzlist"/>
        <w:numPr>
          <w:ilvl w:val="0"/>
          <w:numId w:val="16"/>
        </w:numPr>
        <w:jc w:val="both"/>
        <w:rPr>
          <w:rFonts w:cs="Arial"/>
        </w:rPr>
      </w:pPr>
      <w:r w:rsidRPr="00E2746C">
        <w:rPr>
          <w:rFonts w:cs="Arial"/>
        </w:rPr>
        <w:t>Kradzież dokumentów papierowych lub elektronicznych przechowywanych na stanowiskach pracy,</w:t>
      </w:r>
    </w:p>
    <w:p w14:paraId="5FD2AC2B" w14:textId="77777777" w:rsidR="00705C59" w:rsidRPr="00E2746C" w:rsidRDefault="00705C59" w:rsidP="00D5072F">
      <w:pPr>
        <w:pStyle w:val="Akapitzlist"/>
        <w:numPr>
          <w:ilvl w:val="0"/>
          <w:numId w:val="16"/>
        </w:numPr>
        <w:jc w:val="both"/>
        <w:rPr>
          <w:rFonts w:cs="Arial"/>
        </w:rPr>
      </w:pPr>
      <w:r w:rsidRPr="00E2746C">
        <w:rPr>
          <w:rFonts w:cs="Arial"/>
        </w:rPr>
        <w:t>Kradzież dysku twardego komputera,</w:t>
      </w:r>
    </w:p>
    <w:p w14:paraId="3023DE8A" w14:textId="77777777" w:rsidR="00705C59" w:rsidRPr="00E2746C" w:rsidRDefault="00705C59" w:rsidP="00D5072F">
      <w:pPr>
        <w:pStyle w:val="Akapitzlist"/>
        <w:numPr>
          <w:ilvl w:val="0"/>
          <w:numId w:val="16"/>
        </w:numPr>
        <w:jc w:val="both"/>
        <w:rPr>
          <w:rFonts w:cs="Arial"/>
        </w:rPr>
      </w:pPr>
      <w:r w:rsidRPr="00E2746C">
        <w:rPr>
          <w:rFonts w:cs="Arial"/>
        </w:rPr>
        <w:t>Zagubienie dokumentów lub utrata w czasie awarii , pożaru, zalania itp.,</w:t>
      </w:r>
    </w:p>
    <w:p w14:paraId="6B1D23B4" w14:textId="77777777" w:rsidR="00705C59" w:rsidRPr="00E2746C" w:rsidRDefault="00705C59" w:rsidP="00D5072F">
      <w:pPr>
        <w:pStyle w:val="Akapitzlist"/>
        <w:numPr>
          <w:ilvl w:val="0"/>
          <w:numId w:val="16"/>
        </w:numPr>
        <w:jc w:val="both"/>
        <w:rPr>
          <w:rFonts w:cs="Arial"/>
        </w:rPr>
      </w:pPr>
      <w:r w:rsidRPr="00E2746C">
        <w:rPr>
          <w:rFonts w:cs="Arial"/>
        </w:rPr>
        <w:t>Zagubienie dokumentów lub utrata  przetwarzanych danych osobowych,</w:t>
      </w:r>
    </w:p>
    <w:p w14:paraId="57EFACD8" w14:textId="77777777" w:rsidR="00705C59" w:rsidRPr="00E2746C" w:rsidRDefault="00705C59" w:rsidP="00D5072F">
      <w:pPr>
        <w:pStyle w:val="Akapitzlist"/>
        <w:numPr>
          <w:ilvl w:val="0"/>
          <w:numId w:val="16"/>
        </w:numPr>
        <w:jc w:val="both"/>
        <w:rPr>
          <w:rFonts w:cs="Arial"/>
        </w:rPr>
      </w:pPr>
      <w:r w:rsidRPr="00E2746C">
        <w:rPr>
          <w:rFonts w:cs="Arial"/>
        </w:rPr>
        <w:t>Stosowanie korupcji , szantażu w celu wydobycia określonych informacji od pracowników jednostki,</w:t>
      </w:r>
    </w:p>
    <w:p w14:paraId="20C6CF6F" w14:textId="77777777" w:rsidR="00705C59" w:rsidRPr="00E2746C" w:rsidRDefault="00705C59" w:rsidP="00D5072F">
      <w:pPr>
        <w:pStyle w:val="Akapitzlist"/>
        <w:numPr>
          <w:ilvl w:val="0"/>
          <w:numId w:val="16"/>
        </w:numPr>
        <w:jc w:val="both"/>
        <w:rPr>
          <w:rFonts w:cs="Arial"/>
        </w:rPr>
      </w:pPr>
      <w:r w:rsidRPr="00E2746C">
        <w:rPr>
          <w:rFonts w:cs="Arial"/>
        </w:rPr>
        <w:t>Infiltracja środowiska przez wyszukiwanie osób uważających się za pokrzywdzonych przez pracodawcę, zwalnianych  lub poszukujących zatrudnienia w innej komórce,</w:t>
      </w:r>
    </w:p>
    <w:p w14:paraId="06109D8F" w14:textId="77777777" w:rsidR="00705C59" w:rsidRPr="00E2746C" w:rsidRDefault="00705C59" w:rsidP="00D5072F">
      <w:pPr>
        <w:pStyle w:val="Akapitzlist"/>
        <w:numPr>
          <w:ilvl w:val="0"/>
          <w:numId w:val="16"/>
        </w:numPr>
        <w:jc w:val="both"/>
        <w:rPr>
          <w:rFonts w:cs="Arial"/>
        </w:rPr>
      </w:pPr>
      <w:r w:rsidRPr="00E2746C">
        <w:rPr>
          <w:rFonts w:cs="Arial"/>
        </w:rPr>
        <w:t>Podglądanie zawartości danych znajdujących się na ekranie monitora,</w:t>
      </w:r>
    </w:p>
    <w:p w14:paraId="46792E52" w14:textId="77777777" w:rsidR="00705C59" w:rsidRPr="00E2746C" w:rsidRDefault="00705C59" w:rsidP="00D5072F">
      <w:pPr>
        <w:pStyle w:val="Akapitzlist"/>
        <w:numPr>
          <w:ilvl w:val="0"/>
          <w:numId w:val="16"/>
        </w:numPr>
        <w:jc w:val="both"/>
        <w:rPr>
          <w:rFonts w:cs="Arial"/>
        </w:rPr>
      </w:pPr>
      <w:r w:rsidRPr="00E2746C">
        <w:rPr>
          <w:rFonts w:cs="Arial"/>
        </w:rPr>
        <w:t>Włamanie do systemu – podszycie się pod uprawnionego użytkownika,</w:t>
      </w:r>
    </w:p>
    <w:p w14:paraId="31F2E28C" w14:textId="77777777" w:rsidR="00705C59" w:rsidRPr="00E2746C" w:rsidRDefault="001651E3" w:rsidP="00D5072F">
      <w:pPr>
        <w:pStyle w:val="Akapitzlist"/>
        <w:numPr>
          <w:ilvl w:val="0"/>
          <w:numId w:val="16"/>
        </w:numPr>
        <w:jc w:val="both"/>
        <w:rPr>
          <w:rFonts w:cs="Arial"/>
        </w:rPr>
      </w:pPr>
      <w:r w:rsidRPr="00E2746C">
        <w:rPr>
          <w:rFonts w:cs="Arial"/>
        </w:rPr>
        <w:t>Wyłudzenie , fałszowanie dokumentów, kart dostępu , haseł dostępu itp.,</w:t>
      </w:r>
    </w:p>
    <w:p w14:paraId="4DE9D7C5" w14:textId="77777777" w:rsidR="001651E3" w:rsidRPr="00E2746C" w:rsidRDefault="001651E3" w:rsidP="00D5072F">
      <w:pPr>
        <w:pStyle w:val="Akapitzlist"/>
        <w:numPr>
          <w:ilvl w:val="0"/>
          <w:numId w:val="16"/>
        </w:numPr>
        <w:jc w:val="both"/>
        <w:rPr>
          <w:rFonts w:cs="Arial"/>
        </w:rPr>
      </w:pPr>
      <w:r w:rsidRPr="00E2746C">
        <w:rPr>
          <w:rFonts w:cs="Arial"/>
        </w:rPr>
        <w:t>Nieuprawniona świadoma modyfikacja oprogramowania zainstalowanego na komputerze przez innych użytkowników,</w:t>
      </w:r>
    </w:p>
    <w:p w14:paraId="1F078246" w14:textId="77777777" w:rsidR="001651E3" w:rsidRPr="00E2746C" w:rsidRDefault="001651E3" w:rsidP="00D5072F">
      <w:pPr>
        <w:pStyle w:val="Akapitzlist"/>
        <w:numPr>
          <w:ilvl w:val="0"/>
          <w:numId w:val="16"/>
        </w:numPr>
        <w:jc w:val="both"/>
        <w:rPr>
          <w:rFonts w:cs="Arial"/>
        </w:rPr>
      </w:pPr>
      <w:r w:rsidRPr="00E2746C">
        <w:rPr>
          <w:rFonts w:cs="Arial"/>
        </w:rPr>
        <w:t>Skorzystanie z cudzego identyfikatora i hasła,</w:t>
      </w:r>
    </w:p>
    <w:p w14:paraId="7E1D8BDF" w14:textId="77777777" w:rsidR="001651E3" w:rsidRPr="00E2746C" w:rsidRDefault="001651E3" w:rsidP="00D5072F">
      <w:pPr>
        <w:pStyle w:val="Akapitzlist"/>
        <w:numPr>
          <w:ilvl w:val="0"/>
          <w:numId w:val="16"/>
        </w:numPr>
        <w:jc w:val="both"/>
        <w:rPr>
          <w:rFonts w:cs="Arial"/>
        </w:rPr>
      </w:pPr>
      <w:r w:rsidRPr="00E2746C">
        <w:rPr>
          <w:rFonts w:cs="Arial"/>
        </w:rPr>
        <w:t>Błędy popełniane przez użytkowników,</w:t>
      </w:r>
    </w:p>
    <w:p w14:paraId="4E8BDF0D" w14:textId="77777777" w:rsidR="001651E3" w:rsidRPr="00E2746C" w:rsidRDefault="001651E3" w:rsidP="00D5072F">
      <w:pPr>
        <w:pStyle w:val="Akapitzlist"/>
        <w:numPr>
          <w:ilvl w:val="0"/>
          <w:numId w:val="16"/>
        </w:numPr>
        <w:jc w:val="both"/>
        <w:rPr>
          <w:rFonts w:cs="Arial"/>
        </w:rPr>
      </w:pPr>
      <w:r w:rsidRPr="00E2746C">
        <w:rPr>
          <w:rFonts w:cs="Arial"/>
        </w:rPr>
        <w:t>Wejście osoby nieupoważnionej do strefy przetwarzania danych osobowych,</w:t>
      </w:r>
    </w:p>
    <w:p w14:paraId="66F8C512" w14:textId="77777777" w:rsidR="001651E3" w:rsidRPr="00E2746C" w:rsidRDefault="001651E3" w:rsidP="00D5072F">
      <w:pPr>
        <w:pStyle w:val="Akapitzlist"/>
        <w:numPr>
          <w:ilvl w:val="0"/>
          <w:numId w:val="16"/>
        </w:numPr>
        <w:jc w:val="both"/>
        <w:rPr>
          <w:rFonts w:cs="Arial"/>
        </w:rPr>
      </w:pPr>
      <w:r w:rsidRPr="00E2746C">
        <w:rPr>
          <w:rFonts w:cs="Arial"/>
        </w:rPr>
        <w:t>Utrata lub odczytanie informacji przez osoby nieuprawnione podczas napraw gwarancyjnych , konserwacji sprzętu ,</w:t>
      </w:r>
    </w:p>
    <w:p w14:paraId="70AD2B16" w14:textId="77777777" w:rsidR="001651E3" w:rsidRPr="00E2746C" w:rsidRDefault="001651E3" w:rsidP="00D5072F">
      <w:pPr>
        <w:pStyle w:val="Akapitzlist"/>
        <w:numPr>
          <w:ilvl w:val="0"/>
          <w:numId w:val="16"/>
        </w:numPr>
        <w:jc w:val="both"/>
        <w:rPr>
          <w:rFonts w:cs="Arial"/>
        </w:rPr>
      </w:pPr>
      <w:r w:rsidRPr="00E2746C">
        <w:rPr>
          <w:rFonts w:cs="Arial"/>
        </w:rPr>
        <w:t>Odczytanie danych z nośników przewidzianych do naprawy,</w:t>
      </w:r>
    </w:p>
    <w:p w14:paraId="3E5AEC3E" w14:textId="77777777" w:rsidR="001651E3" w:rsidRPr="00E2746C" w:rsidRDefault="001651E3" w:rsidP="00D5072F">
      <w:pPr>
        <w:pStyle w:val="Akapitzlist"/>
        <w:numPr>
          <w:ilvl w:val="0"/>
          <w:numId w:val="16"/>
        </w:numPr>
        <w:jc w:val="both"/>
        <w:rPr>
          <w:rFonts w:cs="Arial"/>
        </w:rPr>
      </w:pPr>
      <w:r w:rsidRPr="00E2746C">
        <w:rPr>
          <w:rFonts w:cs="Arial"/>
        </w:rPr>
        <w:t>Podgląd danych przetwarzanych przez poprzedniego użytkownika,</w:t>
      </w:r>
    </w:p>
    <w:p w14:paraId="4125ED1A" w14:textId="77777777" w:rsidR="001651E3" w:rsidRPr="00E2746C" w:rsidRDefault="001651E3" w:rsidP="00D5072F">
      <w:pPr>
        <w:pStyle w:val="Akapitzlist"/>
        <w:numPr>
          <w:ilvl w:val="0"/>
          <w:numId w:val="16"/>
        </w:numPr>
        <w:jc w:val="both"/>
        <w:rPr>
          <w:rFonts w:cs="Arial"/>
        </w:rPr>
      </w:pPr>
      <w:r w:rsidRPr="00E2746C">
        <w:rPr>
          <w:rFonts w:cs="Arial"/>
        </w:rPr>
        <w:t>Zapisywanie danych na prywatne nośniki użytkownika,</w:t>
      </w:r>
    </w:p>
    <w:p w14:paraId="6705CB78" w14:textId="77777777" w:rsidR="001651E3" w:rsidRPr="00E2746C" w:rsidRDefault="001651E3" w:rsidP="00D5072F">
      <w:pPr>
        <w:pStyle w:val="Akapitzlist"/>
        <w:numPr>
          <w:ilvl w:val="0"/>
          <w:numId w:val="16"/>
        </w:numPr>
        <w:jc w:val="both"/>
        <w:rPr>
          <w:rFonts w:cs="Arial"/>
        </w:rPr>
      </w:pPr>
      <w:r w:rsidRPr="00E2746C">
        <w:rPr>
          <w:rFonts w:cs="Arial"/>
        </w:rPr>
        <w:t>Nieuprawnione kopiowanie danych,</w:t>
      </w:r>
    </w:p>
    <w:p w14:paraId="645BB04E" w14:textId="77777777" w:rsidR="001651E3" w:rsidRPr="00E2746C" w:rsidRDefault="001651E3" w:rsidP="00D5072F">
      <w:pPr>
        <w:pStyle w:val="Akapitzlist"/>
        <w:numPr>
          <w:ilvl w:val="0"/>
          <w:numId w:val="16"/>
        </w:numPr>
        <w:jc w:val="both"/>
        <w:rPr>
          <w:rFonts w:cs="Arial"/>
        </w:rPr>
      </w:pPr>
      <w:r w:rsidRPr="00E2746C">
        <w:rPr>
          <w:rFonts w:cs="Arial"/>
        </w:rPr>
        <w:t>Przeglądanie (przeszukiwanie) pamięci operacyjnej i zewnętrznej komputerów w celu uzyskania określonych informacji,</w:t>
      </w:r>
    </w:p>
    <w:p w14:paraId="2C8787E3" w14:textId="77777777" w:rsidR="001651E3" w:rsidRPr="00E2746C" w:rsidRDefault="001651E3" w:rsidP="00D5072F">
      <w:pPr>
        <w:pStyle w:val="Akapitzlist"/>
        <w:numPr>
          <w:ilvl w:val="0"/>
          <w:numId w:val="16"/>
        </w:numPr>
        <w:jc w:val="both"/>
        <w:rPr>
          <w:rFonts w:cs="Arial"/>
        </w:rPr>
      </w:pPr>
      <w:r w:rsidRPr="00E2746C">
        <w:rPr>
          <w:rFonts w:cs="Arial"/>
        </w:rPr>
        <w:t>Pozostawienie przez pracownika dokumentów , nośników informacji na biurku po godzinach pracy,</w:t>
      </w:r>
    </w:p>
    <w:p w14:paraId="6674EA5A" w14:textId="77777777" w:rsidR="001651E3" w:rsidRPr="00E2746C" w:rsidRDefault="001651E3" w:rsidP="00D5072F">
      <w:pPr>
        <w:pStyle w:val="Akapitzlist"/>
        <w:numPr>
          <w:ilvl w:val="0"/>
          <w:numId w:val="16"/>
        </w:numPr>
        <w:jc w:val="both"/>
        <w:rPr>
          <w:rFonts w:cs="Arial"/>
        </w:rPr>
      </w:pPr>
      <w:r w:rsidRPr="00E2746C">
        <w:rPr>
          <w:rFonts w:cs="Arial"/>
        </w:rPr>
        <w:lastRenderedPageBreak/>
        <w:t>Utrata kluczowych pracowników,</w:t>
      </w:r>
    </w:p>
    <w:p w14:paraId="2E4F6533" w14:textId="77777777" w:rsidR="001651E3" w:rsidRPr="00E2746C" w:rsidRDefault="001651E3" w:rsidP="00D5072F">
      <w:pPr>
        <w:pStyle w:val="Akapitzlist"/>
        <w:numPr>
          <w:ilvl w:val="0"/>
          <w:numId w:val="16"/>
        </w:numPr>
        <w:jc w:val="both"/>
        <w:rPr>
          <w:rFonts w:cs="Arial"/>
        </w:rPr>
      </w:pPr>
      <w:r w:rsidRPr="00E2746C">
        <w:rPr>
          <w:rFonts w:cs="Arial"/>
        </w:rPr>
        <w:t>Brak możliwości rozliczania działań użytkowników – brak kontroli nad dostępem do przetwarzanych danych osobowych,</w:t>
      </w:r>
    </w:p>
    <w:p w14:paraId="36EA1B96" w14:textId="77777777" w:rsidR="001651E3" w:rsidRPr="00E2746C" w:rsidRDefault="001651E3" w:rsidP="00D5072F">
      <w:pPr>
        <w:pStyle w:val="Akapitzlist"/>
        <w:numPr>
          <w:ilvl w:val="0"/>
          <w:numId w:val="16"/>
        </w:numPr>
        <w:jc w:val="both"/>
        <w:rPr>
          <w:rFonts w:cs="Arial"/>
        </w:rPr>
      </w:pPr>
      <w:r w:rsidRPr="00E2746C">
        <w:rPr>
          <w:rFonts w:cs="Arial"/>
        </w:rPr>
        <w:t>Dostęp do informacji przez osoby nieuprawnione podczas ponownego wykorzystania używanych nośników danych,</w:t>
      </w:r>
    </w:p>
    <w:p w14:paraId="4E311CF6" w14:textId="77777777" w:rsidR="001651E3" w:rsidRPr="00E2746C" w:rsidRDefault="001D62CB" w:rsidP="00D5072F">
      <w:pPr>
        <w:pStyle w:val="Akapitzlist"/>
        <w:numPr>
          <w:ilvl w:val="0"/>
          <w:numId w:val="16"/>
        </w:numPr>
        <w:jc w:val="both"/>
        <w:rPr>
          <w:rFonts w:cs="Arial"/>
        </w:rPr>
      </w:pPr>
      <w:r w:rsidRPr="00E2746C">
        <w:rPr>
          <w:rFonts w:cs="Arial"/>
        </w:rPr>
        <w:t>Obserwacja bezpośrednia poprze filmowanie, fotografowanie, nagrywanie .</w:t>
      </w:r>
    </w:p>
    <w:p w14:paraId="4D30F08B" w14:textId="77777777" w:rsidR="001D62CB" w:rsidRPr="00E2746C" w:rsidRDefault="001D62CB" w:rsidP="000F4C15">
      <w:pPr>
        <w:pStyle w:val="Akapitzlist"/>
        <w:ind w:left="2062"/>
        <w:jc w:val="both"/>
        <w:rPr>
          <w:rFonts w:cs="Arial"/>
        </w:rPr>
      </w:pPr>
    </w:p>
    <w:p w14:paraId="6988E2E7" w14:textId="77777777" w:rsidR="001D62CB" w:rsidRPr="00E2746C" w:rsidRDefault="001D62CB" w:rsidP="00D5072F">
      <w:pPr>
        <w:pStyle w:val="Akapitzlist"/>
        <w:numPr>
          <w:ilvl w:val="0"/>
          <w:numId w:val="14"/>
        </w:numPr>
        <w:shd w:val="clear" w:color="auto" w:fill="D9D9D9" w:themeFill="background1" w:themeFillShade="D9"/>
        <w:jc w:val="both"/>
        <w:rPr>
          <w:rFonts w:cs="Arial"/>
          <w:b/>
        </w:rPr>
      </w:pPr>
      <w:r w:rsidRPr="00E2746C">
        <w:rPr>
          <w:rFonts w:cs="Arial"/>
          <w:b/>
        </w:rPr>
        <w:t>APLIKACJE</w:t>
      </w:r>
    </w:p>
    <w:p w14:paraId="4375B306" w14:textId="77777777" w:rsidR="001D62CB" w:rsidRPr="00E2746C" w:rsidRDefault="001D62CB" w:rsidP="00D5072F">
      <w:pPr>
        <w:pStyle w:val="Akapitzlist"/>
        <w:numPr>
          <w:ilvl w:val="0"/>
          <w:numId w:val="17"/>
        </w:numPr>
        <w:jc w:val="both"/>
        <w:rPr>
          <w:rFonts w:cs="Arial"/>
          <w:b/>
        </w:rPr>
      </w:pPr>
      <w:r w:rsidRPr="00E2746C">
        <w:rPr>
          <w:rFonts w:cs="Arial"/>
        </w:rPr>
        <w:t>Nieuprawnione instalowanie urządzeń służących do naruszenia poufności przetwarzanych informacji,</w:t>
      </w:r>
    </w:p>
    <w:p w14:paraId="1561D7BB" w14:textId="77777777" w:rsidR="001D62CB" w:rsidRPr="00E2746C" w:rsidRDefault="001D62CB" w:rsidP="00D5072F">
      <w:pPr>
        <w:pStyle w:val="Akapitzlist"/>
        <w:numPr>
          <w:ilvl w:val="0"/>
          <w:numId w:val="17"/>
        </w:numPr>
        <w:jc w:val="both"/>
        <w:rPr>
          <w:rFonts w:cs="Arial"/>
        </w:rPr>
      </w:pPr>
      <w:r w:rsidRPr="00E2746C">
        <w:rPr>
          <w:rFonts w:cs="Arial"/>
        </w:rPr>
        <w:t>Nieuprawniona , świadoma modyfikacja oprogramowania zainstalowanego na komputerze przez innych użytkowników,</w:t>
      </w:r>
    </w:p>
    <w:p w14:paraId="659DDFA6" w14:textId="77777777" w:rsidR="001D62CB" w:rsidRPr="00E2746C" w:rsidRDefault="001D62CB" w:rsidP="00D5072F">
      <w:pPr>
        <w:pStyle w:val="Akapitzlist"/>
        <w:numPr>
          <w:ilvl w:val="0"/>
          <w:numId w:val="17"/>
        </w:numPr>
        <w:jc w:val="both"/>
        <w:rPr>
          <w:rFonts w:cs="Arial"/>
        </w:rPr>
      </w:pPr>
      <w:r w:rsidRPr="00E2746C">
        <w:rPr>
          <w:rFonts w:cs="Arial"/>
        </w:rPr>
        <w:t>Korzystanie z nielicencjonowanego oprogramowania,</w:t>
      </w:r>
    </w:p>
    <w:p w14:paraId="7499BE6A" w14:textId="77777777" w:rsidR="001D62CB" w:rsidRPr="00E2746C" w:rsidRDefault="001D62CB" w:rsidP="00D5072F">
      <w:pPr>
        <w:pStyle w:val="Akapitzlist"/>
        <w:numPr>
          <w:ilvl w:val="0"/>
          <w:numId w:val="17"/>
        </w:numPr>
        <w:jc w:val="both"/>
        <w:rPr>
          <w:rFonts w:cs="Arial"/>
        </w:rPr>
      </w:pPr>
      <w:r w:rsidRPr="00E2746C">
        <w:rPr>
          <w:rFonts w:cs="Arial"/>
        </w:rPr>
        <w:t>Przypadkowa zmiana ustawień konfiguracyjnych ,</w:t>
      </w:r>
    </w:p>
    <w:p w14:paraId="492AE3EA" w14:textId="77777777" w:rsidR="001D62CB" w:rsidRPr="00E2746C" w:rsidRDefault="001D62CB" w:rsidP="00D5072F">
      <w:pPr>
        <w:pStyle w:val="Akapitzlist"/>
        <w:numPr>
          <w:ilvl w:val="0"/>
          <w:numId w:val="17"/>
        </w:numPr>
        <w:jc w:val="both"/>
        <w:rPr>
          <w:rFonts w:cs="Arial"/>
        </w:rPr>
      </w:pPr>
      <w:r w:rsidRPr="00E2746C">
        <w:rPr>
          <w:rFonts w:cs="Arial"/>
        </w:rPr>
        <w:t>Stosowanie niewłaściwego systemu plików,</w:t>
      </w:r>
    </w:p>
    <w:p w14:paraId="0D766825" w14:textId="77777777" w:rsidR="001D62CB" w:rsidRPr="00E2746C" w:rsidRDefault="001D62CB" w:rsidP="00D5072F">
      <w:pPr>
        <w:pStyle w:val="Akapitzlist"/>
        <w:numPr>
          <w:ilvl w:val="0"/>
          <w:numId w:val="17"/>
        </w:numPr>
        <w:jc w:val="both"/>
        <w:rPr>
          <w:rFonts w:cs="Arial"/>
        </w:rPr>
      </w:pPr>
      <w:r w:rsidRPr="00E2746C">
        <w:rPr>
          <w:rFonts w:cs="Arial"/>
        </w:rPr>
        <w:t>Wykorzystanie przechowywanych dokumentów na dysku twardym,</w:t>
      </w:r>
    </w:p>
    <w:p w14:paraId="128608A5" w14:textId="77777777" w:rsidR="001D62CB" w:rsidRPr="00E2746C" w:rsidRDefault="001D62CB" w:rsidP="000F4C15">
      <w:pPr>
        <w:pStyle w:val="Akapitzlist"/>
        <w:ind w:left="2148"/>
        <w:jc w:val="both"/>
        <w:rPr>
          <w:rFonts w:cs="Arial"/>
        </w:rPr>
      </w:pPr>
    </w:p>
    <w:p w14:paraId="3B065412" w14:textId="77777777" w:rsidR="001D62CB" w:rsidRPr="00E2746C" w:rsidRDefault="001D62CB" w:rsidP="00D5072F">
      <w:pPr>
        <w:pStyle w:val="Akapitzlist"/>
        <w:numPr>
          <w:ilvl w:val="0"/>
          <w:numId w:val="14"/>
        </w:numPr>
        <w:shd w:val="clear" w:color="auto" w:fill="D9D9D9" w:themeFill="background1" w:themeFillShade="D9"/>
        <w:jc w:val="both"/>
        <w:rPr>
          <w:rFonts w:cs="Arial"/>
          <w:b/>
        </w:rPr>
      </w:pPr>
      <w:r w:rsidRPr="00E2746C">
        <w:rPr>
          <w:rFonts w:cs="Arial"/>
          <w:b/>
        </w:rPr>
        <w:t>POMIESZCZENIA</w:t>
      </w:r>
    </w:p>
    <w:p w14:paraId="7CD3FDDE" w14:textId="77777777" w:rsidR="001D62CB" w:rsidRPr="00E2746C" w:rsidRDefault="001D62CB" w:rsidP="00D5072F">
      <w:pPr>
        <w:pStyle w:val="Akapitzlist"/>
        <w:numPr>
          <w:ilvl w:val="0"/>
          <w:numId w:val="18"/>
        </w:numPr>
        <w:jc w:val="both"/>
        <w:rPr>
          <w:rFonts w:cs="Arial"/>
        </w:rPr>
      </w:pPr>
      <w:r w:rsidRPr="00E2746C">
        <w:rPr>
          <w:rFonts w:cs="Arial"/>
        </w:rPr>
        <w:t>Katastrofy budowlane,</w:t>
      </w:r>
    </w:p>
    <w:p w14:paraId="6BBF2ADA" w14:textId="77777777" w:rsidR="001D62CB" w:rsidRPr="00E2746C" w:rsidRDefault="001D62CB" w:rsidP="00D5072F">
      <w:pPr>
        <w:pStyle w:val="Akapitzlist"/>
        <w:numPr>
          <w:ilvl w:val="0"/>
          <w:numId w:val="18"/>
        </w:numPr>
        <w:jc w:val="both"/>
        <w:rPr>
          <w:rFonts w:cs="Arial"/>
        </w:rPr>
      </w:pPr>
      <w:r w:rsidRPr="00E2746C">
        <w:rPr>
          <w:rFonts w:cs="Arial"/>
        </w:rPr>
        <w:t>Ekstremalne czynniki środowiskowe (temperatura, wilgotność, zapylenie),</w:t>
      </w:r>
    </w:p>
    <w:p w14:paraId="1FDBDB1E" w14:textId="77777777" w:rsidR="001D62CB" w:rsidRPr="00E2746C" w:rsidRDefault="001D62CB" w:rsidP="00D5072F">
      <w:pPr>
        <w:pStyle w:val="Akapitzlist"/>
        <w:numPr>
          <w:ilvl w:val="0"/>
          <w:numId w:val="18"/>
        </w:numPr>
        <w:jc w:val="both"/>
        <w:rPr>
          <w:rFonts w:cs="Arial"/>
        </w:rPr>
      </w:pPr>
      <w:r w:rsidRPr="00E2746C">
        <w:rPr>
          <w:rFonts w:cs="Arial"/>
        </w:rPr>
        <w:t>Awaria klimatyzacji ,</w:t>
      </w:r>
    </w:p>
    <w:p w14:paraId="5071D35B" w14:textId="77777777" w:rsidR="001D62CB" w:rsidRPr="00E2746C" w:rsidRDefault="001D62CB" w:rsidP="00D5072F">
      <w:pPr>
        <w:pStyle w:val="Akapitzlist"/>
        <w:numPr>
          <w:ilvl w:val="0"/>
          <w:numId w:val="18"/>
        </w:numPr>
        <w:jc w:val="both"/>
        <w:rPr>
          <w:rFonts w:cs="Arial"/>
        </w:rPr>
      </w:pPr>
      <w:r w:rsidRPr="00E2746C">
        <w:rPr>
          <w:rFonts w:cs="Arial"/>
        </w:rPr>
        <w:t>Pożar w pomieszczeniach, w których są przetwarzane dane osobowe,</w:t>
      </w:r>
    </w:p>
    <w:p w14:paraId="39C63282" w14:textId="77777777" w:rsidR="001D62CB" w:rsidRPr="00E2746C" w:rsidRDefault="001D62CB" w:rsidP="00D5072F">
      <w:pPr>
        <w:pStyle w:val="Akapitzlist"/>
        <w:numPr>
          <w:ilvl w:val="0"/>
          <w:numId w:val="18"/>
        </w:numPr>
        <w:jc w:val="both"/>
        <w:rPr>
          <w:rFonts w:cs="Arial"/>
        </w:rPr>
      </w:pPr>
      <w:r w:rsidRPr="00E2746C">
        <w:rPr>
          <w:rFonts w:cs="Arial"/>
        </w:rPr>
        <w:t xml:space="preserve"> Zalanie pomieszczeń  , w których są przetwarzane dane osobowe,</w:t>
      </w:r>
    </w:p>
    <w:p w14:paraId="038C8703" w14:textId="77777777" w:rsidR="001D62CB" w:rsidRPr="00E2746C" w:rsidRDefault="001D62CB" w:rsidP="00D5072F">
      <w:pPr>
        <w:pStyle w:val="Akapitzlist"/>
        <w:numPr>
          <w:ilvl w:val="0"/>
          <w:numId w:val="18"/>
        </w:numPr>
        <w:jc w:val="both"/>
        <w:rPr>
          <w:rFonts w:cs="Arial"/>
        </w:rPr>
      </w:pPr>
      <w:r w:rsidRPr="00E2746C">
        <w:rPr>
          <w:rFonts w:cs="Arial"/>
        </w:rPr>
        <w:t>Zamach terrorystyczny,</w:t>
      </w:r>
    </w:p>
    <w:p w14:paraId="41243324" w14:textId="77777777" w:rsidR="001D62CB" w:rsidRPr="00E2746C" w:rsidRDefault="001D62CB" w:rsidP="000F4C15">
      <w:pPr>
        <w:pStyle w:val="Akapitzlist"/>
        <w:ind w:left="2148"/>
        <w:jc w:val="both"/>
        <w:rPr>
          <w:rFonts w:cs="Arial"/>
        </w:rPr>
      </w:pPr>
    </w:p>
    <w:p w14:paraId="24CAB6A2" w14:textId="77777777" w:rsidR="00893652" w:rsidRPr="00E2746C" w:rsidRDefault="00893652" w:rsidP="00D5072F">
      <w:pPr>
        <w:pStyle w:val="Akapitzlist"/>
        <w:numPr>
          <w:ilvl w:val="0"/>
          <w:numId w:val="14"/>
        </w:numPr>
        <w:shd w:val="clear" w:color="auto" w:fill="D9D9D9" w:themeFill="background1" w:themeFillShade="D9"/>
        <w:jc w:val="both"/>
        <w:rPr>
          <w:rFonts w:cs="Arial"/>
          <w:b/>
        </w:rPr>
      </w:pPr>
      <w:r w:rsidRPr="00E2746C">
        <w:rPr>
          <w:rFonts w:cs="Arial"/>
          <w:b/>
        </w:rPr>
        <w:t>DODATKOWE INNE NIEBEZPIECZEŃSTWA</w:t>
      </w:r>
    </w:p>
    <w:p w14:paraId="0FCD346E" w14:textId="77777777" w:rsidR="00893652" w:rsidRPr="00E2746C" w:rsidRDefault="00893652" w:rsidP="00D5072F">
      <w:pPr>
        <w:pStyle w:val="Akapitzlist"/>
        <w:numPr>
          <w:ilvl w:val="0"/>
          <w:numId w:val="19"/>
        </w:numPr>
        <w:jc w:val="both"/>
        <w:rPr>
          <w:rFonts w:cs="Arial"/>
        </w:rPr>
      </w:pPr>
      <w:r w:rsidRPr="00E2746C">
        <w:rPr>
          <w:rFonts w:cs="Arial"/>
        </w:rPr>
        <w:t>Celowe lub przypadkowe zniszczenie zbiorów i programów zewnętrznym impulsem elektromagnetycznym,</w:t>
      </w:r>
    </w:p>
    <w:p w14:paraId="4E610FB1" w14:textId="77777777" w:rsidR="00893652" w:rsidRPr="00E2746C" w:rsidRDefault="00893652" w:rsidP="00D5072F">
      <w:pPr>
        <w:pStyle w:val="Akapitzlist"/>
        <w:numPr>
          <w:ilvl w:val="0"/>
          <w:numId w:val="19"/>
        </w:numPr>
        <w:jc w:val="both"/>
        <w:rPr>
          <w:rFonts w:cs="Arial"/>
        </w:rPr>
      </w:pPr>
      <w:r w:rsidRPr="00E2746C">
        <w:rPr>
          <w:rFonts w:cs="Arial"/>
        </w:rPr>
        <w:t>Podsłuch emisji akustycznych na zewnątrz budynku z obszaru przetwarzania danych osobowych,</w:t>
      </w:r>
    </w:p>
    <w:p w14:paraId="7CA3C7D2" w14:textId="77777777" w:rsidR="00893652" w:rsidRPr="00E2746C" w:rsidRDefault="005E38DE" w:rsidP="00D5072F">
      <w:pPr>
        <w:pStyle w:val="Akapitzlist"/>
        <w:numPr>
          <w:ilvl w:val="0"/>
          <w:numId w:val="19"/>
        </w:numPr>
        <w:jc w:val="both"/>
        <w:rPr>
          <w:rFonts w:cs="Arial"/>
        </w:rPr>
      </w:pPr>
      <w:r w:rsidRPr="00E2746C">
        <w:rPr>
          <w:rFonts w:cs="Arial"/>
        </w:rPr>
        <w:t>Awaria zasilania,</w:t>
      </w:r>
    </w:p>
    <w:p w14:paraId="3235D148" w14:textId="77777777" w:rsidR="005E38DE" w:rsidRPr="00E2746C" w:rsidRDefault="005E38DE" w:rsidP="00D5072F">
      <w:pPr>
        <w:pStyle w:val="Akapitzlist"/>
        <w:numPr>
          <w:ilvl w:val="0"/>
          <w:numId w:val="19"/>
        </w:numPr>
        <w:jc w:val="both"/>
        <w:rPr>
          <w:rFonts w:cs="Arial"/>
        </w:rPr>
      </w:pPr>
      <w:r w:rsidRPr="00E2746C">
        <w:rPr>
          <w:rFonts w:cs="Arial"/>
        </w:rPr>
        <w:t>Awaria systemu operacyjnego lub ujawnienie wady oprogramowania aplikacyjnego,</w:t>
      </w:r>
    </w:p>
    <w:p w14:paraId="55AA72B9" w14:textId="77777777" w:rsidR="005E38DE" w:rsidRPr="00E2746C" w:rsidRDefault="005E38DE" w:rsidP="00D5072F">
      <w:pPr>
        <w:pStyle w:val="Akapitzlist"/>
        <w:numPr>
          <w:ilvl w:val="0"/>
          <w:numId w:val="19"/>
        </w:numPr>
        <w:jc w:val="both"/>
        <w:rPr>
          <w:rFonts w:cs="Arial"/>
        </w:rPr>
      </w:pPr>
      <w:r w:rsidRPr="00E2746C">
        <w:rPr>
          <w:rFonts w:cs="Arial"/>
        </w:rPr>
        <w:t>Zbieranie się ładunków elektrostatycznych,</w:t>
      </w:r>
    </w:p>
    <w:p w14:paraId="07000C8F" w14:textId="77777777" w:rsidR="005E38DE" w:rsidRPr="00E2746C" w:rsidRDefault="005E38DE" w:rsidP="00D5072F">
      <w:pPr>
        <w:pStyle w:val="Akapitzlist"/>
        <w:numPr>
          <w:ilvl w:val="0"/>
          <w:numId w:val="19"/>
        </w:numPr>
        <w:jc w:val="both"/>
        <w:rPr>
          <w:rFonts w:cs="Arial"/>
        </w:rPr>
      </w:pPr>
      <w:r w:rsidRPr="00E2746C">
        <w:rPr>
          <w:rFonts w:cs="Arial"/>
        </w:rPr>
        <w:t>Nierzetelna kontrola rejestrowanych zdarzeń systemowych,</w:t>
      </w:r>
    </w:p>
    <w:p w14:paraId="27EE8C43" w14:textId="77777777" w:rsidR="005E38DE" w:rsidRPr="00E2746C" w:rsidRDefault="005E38DE" w:rsidP="00D5072F">
      <w:pPr>
        <w:pStyle w:val="Akapitzlist"/>
        <w:numPr>
          <w:ilvl w:val="0"/>
          <w:numId w:val="19"/>
        </w:numPr>
        <w:jc w:val="both"/>
        <w:rPr>
          <w:rFonts w:cs="Arial"/>
        </w:rPr>
      </w:pPr>
      <w:r w:rsidRPr="00E2746C">
        <w:rPr>
          <w:rFonts w:cs="Arial"/>
        </w:rPr>
        <w:t>Wykorzystanie błędów w obiegu dokumentów,</w:t>
      </w:r>
    </w:p>
    <w:p w14:paraId="0587B6AB" w14:textId="77777777" w:rsidR="005E38DE" w:rsidRPr="00E2746C" w:rsidRDefault="005E38DE" w:rsidP="00D5072F">
      <w:pPr>
        <w:pStyle w:val="Akapitzlist"/>
        <w:numPr>
          <w:ilvl w:val="0"/>
          <w:numId w:val="19"/>
        </w:numPr>
        <w:jc w:val="both"/>
        <w:rPr>
          <w:rFonts w:cs="Arial"/>
        </w:rPr>
      </w:pPr>
      <w:r w:rsidRPr="00E2746C">
        <w:rPr>
          <w:rFonts w:cs="Arial"/>
        </w:rPr>
        <w:t>Ponowne wykorzystywanie nośników , które powinny być wcześniej skutecznie zniszczone ,</w:t>
      </w:r>
    </w:p>
    <w:p w14:paraId="427766CF" w14:textId="77777777" w:rsidR="005E38DE" w:rsidRPr="00E2746C" w:rsidRDefault="005E38DE" w:rsidP="00D5072F">
      <w:pPr>
        <w:pStyle w:val="Akapitzlist"/>
        <w:numPr>
          <w:ilvl w:val="0"/>
          <w:numId w:val="19"/>
        </w:numPr>
        <w:jc w:val="both"/>
        <w:rPr>
          <w:rFonts w:cs="Arial"/>
        </w:rPr>
      </w:pPr>
      <w:r w:rsidRPr="00E2746C">
        <w:rPr>
          <w:rFonts w:cs="Arial"/>
        </w:rPr>
        <w:t>Nieprawidłowości w przypadku kserowania , powielania – brak nadzoru lub uprawnień,</w:t>
      </w:r>
    </w:p>
    <w:p w14:paraId="79AFDEE0" w14:textId="77777777" w:rsidR="005E38DE" w:rsidRPr="00E2746C" w:rsidRDefault="005E38DE" w:rsidP="00D5072F">
      <w:pPr>
        <w:pStyle w:val="Akapitzlist"/>
        <w:numPr>
          <w:ilvl w:val="0"/>
          <w:numId w:val="19"/>
        </w:numPr>
        <w:jc w:val="both"/>
        <w:rPr>
          <w:rFonts w:cs="Arial"/>
        </w:rPr>
      </w:pPr>
      <w:r w:rsidRPr="00E2746C">
        <w:rPr>
          <w:rFonts w:cs="Arial"/>
        </w:rPr>
        <w:t>Niepełny , niedokładny opis procedur w instrukcjach bezpiecznej eksploatacji.</w:t>
      </w:r>
    </w:p>
    <w:p w14:paraId="6B0622BF" w14:textId="77777777" w:rsidR="005E38DE" w:rsidRDefault="005E38DE" w:rsidP="000F4C15">
      <w:pPr>
        <w:jc w:val="both"/>
        <w:rPr>
          <w:rFonts w:cs="Arial"/>
        </w:rPr>
      </w:pPr>
    </w:p>
    <w:p w14:paraId="2D3FDDF9" w14:textId="77777777" w:rsidR="0059548C" w:rsidRPr="00E2746C" w:rsidRDefault="0059548C" w:rsidP="000F4C15">
      <w:pPr>
        <w:jc w:val="both"/>
        <w:rPr>
          <w:rFonts w:cs="Arial"/>
        </w:rPr>
      </w:pPr>
    </w:p>
    <w:p w14:paraId="6B5DAD62" w14:textId="77777777" w:rsidR="00530648" w:rsidRPr="00E2746C" w:rsidRDefault="00530648" w:rsidP="00530648">
      <w:pPr>
        <w:jc w:val="center"/>
        <w:rPr>
          <w:b/>
          <w:color w:val="C00000"/>
        </w:rPr>
      </w:pPr>
      <w:r w:rsidRPr="00E2746C">
        <w:rPr>
          <w:b/>
          <w:color w:val="C00000"/>
        </w:rPr>
        <w:lastRenderedPageBreak/>
        <w:t>Wyniki analizy ryzyka – zasoby w formie papierowej</w:t>
      </w:r>
    </w:p>
    <w:p w14:paraId="03D167FD" w14:textId="77777777" w:rsidR="00530648" w:rsidRPr="00E2746C" w:rsidRDefault="00530648" w:rsidP="00530648">
      <w:pPr>
        <w:jc w:val="center"/>
        <w:rPr>
          <w:b/>
          <w:color w:val="FF0000"/>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4"/>
        <w:gridCol w:w="663"/>
        <w:gridCol w:w="454"/>
        <w:gridCol w:w="437"/>
        <w:gridCol w:w="750"/>
        <w:gridCol w:w="692"/>
        <w:gridCol w:w="803"/>
        <w:gridCol w:w="589"/>
        <w:gridCol w:w="958"/>
        <w:gridCol w:w="1007"/>
      </w:tblGrid>
      <w:tr w:rsidR="00530648" w:rsidRPr="00E2746C" w14:paraId="43C66817" w14:textId="77777777" w:rsidTr="00530648">
        <w:trPr>
          <w:trHeight w:val="300"/>
          <w:jc w:val="center"/>
        </w:trPr>
        <w:tc>
          <w:tcPr>
            <w:tcW w:w="2654" w:type="dxa"/>
            <w:shd w:val="clear" w:color="000000" w:fill="B8CCE4"/>
            <w:noWrap/>
            <w:vAlign w:val="center"/>
            <w:hideMark/>
          </w:tcPr>
          <w:p w14:paraId="138F113B" w14:textId="77777777" w:rsidR="00530648" w:rsidRPr="00E2746C" w:rsidRDefault="00530648" w:rsidP="00530648">
            <w:pPr>
              <w:jc w:val="center"/>
              <w:rPr>
                <w:b/>
                <w:bCs/>
                <w:color w:val="000000"/>
              </w:rPr>
            </w:pPr>
            <w:r w:rsidRPr="00E2746C">
              <w:rPr>
                <w:b/>
                <w:bCs/>
                <w:color w:val="000000"/>
              </w:rPr>
              <w:t>ZAGROŻENIA</w:t>
            </w:r>
          </w:p>
        </w:tc>
        <w:tc>
          <w:tcPr>
            <w:tcW w:w="663" w:type="dxa"/>
            <w:shd w:val="clear" w:color="000000" w:fill="B8CCE4"/>
            <w:noWrap/>
            <w:vAlign w:val="center"/>
            <w:hideMark/>
          </w:tcPr>
          <w:p w14:paraId="7294C060" w14:textId="77777777" w:rsidR="00530648" w:rsidRPr="00E2746C" w:rsidRDefault="00530648" w:rsidP="00530648">
            <w:pPr>
              <w:jc w:val="center"/>
              <w:rPr>
                <w:b/>
                <w:bCs/>
                <w:color w:val="000000"/>
              </w:rPr>
            </w:pPr>
            <w:r w:rsidRPr="00E2746C">
              <w:rPr>
                <w:b/>
                <w:bCs/>
                <w:color w:val="000000"/>
              </w:rPr>
              <w:t>ORG</w:t>
            </w:r>
          </w:p>
        </w:tc>
        <w:tc>
          <w:tcPr>
            <w:tcW w:w="454" w:type="dxa"/>
            <w:shd w:val="clear" w:color="000000" w:fill="B8CCE4"/>
            <w:noWrap/>
            <w:vAlign w:val="center"/>
            <w:hideMark/>
          </w:tcPr>
          <w:p w14:paraId="4FA508B4" w14:textId="77777777" w:rsidR="00530648" w:rsidRPr="00E2746C" w:rsidRDefault="00530648" w:rsidP="00530648">
            <w:pPr>
              <w:jc w:val="center"/>
              <w:rPr>
                <w:b/>
                <w:bCs/>
                <w:color w:val="000000"/>
              </w:rPr>
            </w:pPr>
            <w:r w:rsidRPr="00E2746C">
              <w:rPr>
                <w:b/>
                <w:bCs/>
                <w:color w:val="000000"/>
              </w:rPr>
              <w:t>NI</w:t>
            </w:r>
          </w:p>
        </w:tc>
        <w:tc>
          <w:tcPr>
            <w:tcW w:w="437" w:type="dxa"/>
            <w:shd w:val="clear" w:color="000000" w:fill="B8CCE4"/>
            <w:vAlign w:val="center"/>
          </w:tcPr>
          <w:p w14:paraId="094BB58A" w14:textId="77777777" w:rsidR="00530648" w:rsidRPr="00E2746C" w:rsidRDefault="00530648" w:rsidP="00530648">
            <w:pPr>
              <w:jc w:val="center"/>
              <w:rPr>
                <w:b/>
                <w:bCs/>
                <w:color w:val="000000"/>
              </w:rPr>
            </w:pPr>
            <w:r w:rsidRPr="00E2746C">
              <w:rPr>
                <w:b/>
                <w:bCs/>
                <w:color w:val="000000"/>
              </w:rPr>
              <w:t>PIK</w:t>
            </w:r>
          </w:p>
        </w:tc>
        <w:tc>
          <w:tcPr>
            <w:tcW w:w="750" w:type="dxa"/>
            <w:shd w:val="clear" w:color="000000" w:fill="B8CCE4"/>
            <w:vAlign w:val="center"/>
          </w:tcPr>
          <w:p w14:paraId="388021EF" w14:textId="77777777" w:rsidR="00530648" w:rsidRPr="00E2746C" w:rsidRDefault="00530648" w:rsidP="00530648">
            <w:pPr>
              <w:jc w:val="center"/>
              <w:rPr>
                <w:b/>
                <w:bCs/>
                <w:color w:val="000000"/>
              </w:rPr>
            </w:pPr>
            <w:r w:rsidRPr="00E2746C">
              <w:rPr>
                <w:b/>
                <w:bCs/>
                <w:color w:val="000000"/>
              </w:rPr>
              <w:t>ROŚ</w:t>
            </w:r>
          </w:p>
        </w:tc>
        <w:tc>
          <w:tcPr>
            <w:tcW w:w="692" w:type="dxa"/>
            <w:shd w:val="clear" w:color="000000" w:fill="B8CCE4"/>
            <w:vAlign w:val="center"/>
          </w:tcPr>
          <w:p w14:paraId="26A2AD82" w14:textId="77777777" w:rsidR="00530648" w:rsidRPr="00E2746C" w:rsidRDefault="00530648" w:rsidP="00530648">
            <w:pPr>
              <w:jc w:val="center"/>
              <w:rPr>
                <w:b/>
                <w:bCs/>
                <w:color w:val="000000"/>
              </w:rPr>
            </w:pPr>
            <w:r w:rsidRPr="00E2746C">
              <w:rPr>
                <w:b/>
                <w:bCs/>
                <w:color w:val="000000"/>
              </w:rPr>
              <w:t>SO</w:t>
            </w:r>
          </w:p>
        </w:tc>
        <w:tc>
          <w:tcPr>
            <w:tcW w:w="803" w:type="dxa"/>
            <w:shd w:val="clear" w:color="000000" w:fill="B8CCE4"/>
            <w:vAlign w:val="center"/>
          </w:tcPr>
          <w:p w14:paraId="49E72C58" w14:textId="77777777" w:rsidR="00530648" w:rsidRPr="00E2746C" w:rsidRDefault="00530648" w:rsidP="00530648">
            <w:pPr>
              <w:jc w:val="center"/>
              <w:rPr>
                <w:b/>
                <w:bCs/>
                <w:color w:val="000000"/>
              </w:rPr>
            </w:pPr>
            <w:r w:rsidRPr="00E2746C">
              <w:rPr>
                <w:b/>
                <w:bCs/>
                <w:color w:val="000000"/>
              </w:rPr>
              <w:t>PPPD</w:t>
            </w:r>
          </w:p>
        </w:tc>
        <w:tc>
          <w:tcPr>
            <w:tcW w:w="589" w:type="dxa"/>
            <w:shd w:val="clear" w:color="000000" w:fill="B8CCE4"/>
            <w:vAlign w:val="center"/>
          </w:tcPr>
          <w:p w14:paraId="449CF6D2" w14:textId="77777777" w:rsidR="00530648" w:rsidRPr="00E2746C" w:rsidRDefault="00530648" w:rsidP="00530648">
            <w:pPr>
              <w:jc w:val="center"/>
              <w:rPr>
                <w:b/>
                <w:bCs/>
                <w:color w:val="000000"/>
              </w:rPr>
            </w:pPr>
            <w:r w:rsidRPr="00E2746C">
              <w:rPr>
                <w:b/>
                <w:bCs/>
                <w:color w:val="000000"/>
              </w:rPr>
              <w:t>OP</w:t>
            </w:r>
          </w:p>
        </w:tc>
        <w:tc>
          <w:tcPr>
            <w:tcW w:w="958" w:type="dxa"/>
            <w:shd w:val="clear" w:color="000000" w:fill="B8CCE4"/>
            <w:noWrap/>
            <w:vAlign w:val="center"/>
            <w:hideMark/>
          </w:tcPr>
          <w:p w14:paraId="54B5C1BC" w14:textId="77777777" w:rsidR="00530648" w:rsidRPr="00E2746C" w:rsidRDefault="00530648" w:rsidP="00530648">
            <w:pPr>
              <w:jc w:val="center"/>
              <w:rPr>
                <w:b/>
                <w:bCs/>
                <w:color w:val="000000"/>
              </w:rPr>
            </w:pPr>
            <w:r w:rsidRPr="00E2746C">
              <w:rPr>
                <w:b/>
                <w:bCs/>
                <w:color w:val="000000"/>
              </w:rPr>
              <w:t>ŚREDNIA</w:t>
            </w:r>
          </w:p>
        </w:tc>
        <w:tc>
          <w:tcPr>
            <w:tcW w:w="1007" w:type="dxa"/>
            <w:shd w:val="clear" w:color="000000" w:fill="B8CCE4"/>
            <w:noWrap/>
            <w:vAlign w:val="center"/>
            <w:hideMark/>
          </w:tcPr>
          <w:p w14:paraId="5BD63544" w14:textId="77777777" w:rsidR="00530648" w:rsidRPr="00E2746C" w:rsidRDefault="00530648" w:rsidP="00530648">
            <w:pPr>
              <w:jc w:val="center"/>
              <w:rPr>
                <w:b/>
                <w:bCs/>
                <w:color w:val="000000"/>
              </w:rPr>
            </w:pPr>
            <w:r w:rsidRPr="00E2746C">
              <w:rPr>
                <w:b/>
                <w:bCs/>
                <w:color w:val="000000"/>
              </w:rPr>
              <w:t>RANKING</w:t>
            </w:r>
          </w:p>
        </w:tc>
      </w:tr>
      <w:tr w:rsidR="00530648" w:rsidRPr="00E2746C" w14:paraId="3C6DA552" w14:textId="77777777" w:rsidTr="00530648">
        <w:trPr>
          <w:trHeight w:val="315"/>
          <w:jc w:val="center"/>
        </w:trPr>
        <w:tc>
          <w:tcPr>
            <w:tcW w:w="2654" w:type="dxa"/>
            <w:shd w:val="clear" w:color="auto" w:fill="auto"/>
            <w:vAlign w:val="center"/>
            <w:hideMark/>
          </w:tcPr>
          <w:p w14:paraId="2D9413E5" w14:textId="77777777" w:rsidR="00530648" w:rsidRPr="00E2746C" w:rsidRDefault="00530648" w:rsidP="00530648">
            <w:pPr>
              <w:jc w:val="center"/>
              <w:rPr>
                <w:b/>
                <w:bCs/>
                <w:color w:val="000000"/>
              </w:rPr>
            </w:pPr>
            <w:r w:rsidRPr="00E2746C">
              <w:rPr>
                <w:b/>
                <w:bCs/>
                <w:color w:val="000000"/>
              </w:rPr>
              <w:t>Zgubienie dokumentów</w:t>
            </w:r>
          </w:p>
        </w:tc>
        <w:tc>
          <w:tcPr>
            <w:tcW w:w="663" w:type="dxa"/>
            <w:shd w:val="clear" w:color="auto" w:fill="auto"/>
            <w:vAlign w:val="center"/>
          </w:tcPr>
          <w:p w14:paraId="24CC145B" w14:textId="77777777" w:rsidR="00530648" w:rsidRPr="00E2746C" w:rsidRDefault="00530648" w:rsidP="00530648">
            <w:pPr>
              <w:jc w:val="center"/>
              <w:rPr>
                <w:b/>
                <w:bCs/>
              </w:rPr>
            </w:pPr>
            <w:r w:rsidRPr="00E2746C">
              <w:rPr>
                <w:b/>
                <w:bCs/>
              </w:rPr>
              <w:t>4</w:t>
            </w:r>
          </w:p>
        </w:tc>
        <w:tc>
          <w:tcPr>
            <w:tcW w:w="454" w:type="dxa"/>
            <w:shd w:val="clear" w:color="auto" w:fill="auto"/>
            <w:vAlign w:val="center"/>
          </w:tcPr>
          <w:p w14:paraId="4435AA92" w14:textId="77777777" w:rsidR="00530648" w:rsidRPr="00E2746C" w:rsidRDefault="00530648" w:rsidP="00530648">
            <w:pPr>
              <w:jc w:val="center"/>
              <w:rPr>
                <w:b/>
                <w:bCs/>
                <w:color w:val="FF0000"/>
              </w:rPr>
            </w:pPr>
            <w:r w:rsidRPr="00E2746C">
              <w:rPr>
                <w:b/>
                <w:bCs/>
                <w:color w:val="FF0000"/>
              </w:rPr>
              <w:t>8</w:t>
            </w:r>
          </w:p>
        </w:tc>
        <w:tc>
          <w:tcPr>
            <w:tcW w:w="437" w:type="dxa"/>
            <w:vAlign w:val="center"/>
          </w:tcPr>
          <w:p w14:paraId="59DD6FC4" w14:textId="77777777" w:rsidR="00530648" w:rsidRPr="00E2746C" w:rsidRDefault="00530648" w:rsidP="00530648">
            <w:pPr>
              <w:jc w:val="center"/>
              <w:rPr>
                <w:b/>
                <w:bCs/>
              </w:rPr>
            </w:pPr>
            <w:r w:rsidRPr="00E2746C">
              <w:rPr>
                <w:b/>
                <w:bCs/>
              </w:rPr>
              <w:t>4</w:t>
            </w:r>
          </w:p>
        </w:tc>
        <w:tc>
          <w:tcPr>
            <w:tcW w:w="750" w:type="dxa"/>
            <w:vAlign w:val="center"/>
          </w:tcPr>
          <w:p w14:paraId="1F158C0B" w14:textId="77777777" w:rsidR="00530648" w:rsidRPr="00E2746C" w:rsidRDefault="00530648" w:rsidP="00530648">
            <w:pPr>
              <w:jc w:val="center"/>
              <w:rPr>
                <w:b/>
                <w:bCs/>
              </w:rPr>
            </w:pPr>
            <w:r w:rsidRPr="00E2746C">
              <w:rPr>
                <w:b/>
                <w:bCs/>
              </w:rPr>
              <w:t>6</w:t>
            </w:r>
          </w:p>
        </w:tc>
        <w:tc>
          <w:tcPr>
            <w:tcW w:w="692" w:type="dxa"/>
            <w:vAlign w:val="center"/>
          </w:tcPr>
          <w:p w14:paraId="18AA53AC" w14:textId="77777777" w:rsidR="00530648" w:rsidRPr="00E2746C" w:rsidRDefault="00530648" w:rsidP="00530648">
            <w:pPr>
              <w:jc w:val="center"/>
              <w:rPr>
                <w:b/>
                <w:bCs/>
                <w:color w:val="FF0000"/>
              </w:rPr>
            </w:pPr>
            <w:r w:rsidRPr="00E2746C">
              <w:rPr>
                <w:b/>
                <w:bCs/>
                <w:color w:val="FF0000"/>
              </w:rPr>
              <w:t>8</w:t>
            </w:r>
          </w:p>
        </w:tc>
        <w:tc>
          <w:tcPr>
            <w:tcW w:w="803" w:type="dxa"/>
            <w:vAlign w:val="center"/>
          </w:tcPr>
          <w:p w14:paraId="5958A082" w14:textId="77777777" w:rsidR="00530648" w:rsidRPr="00E2746C" w:rsidRDefault="00530648" w:rsidP="00530648">
            <w:pPr>
              <w:jc w:val="center"/>
              <w:rPr>
                <w:b/>
                <w:bCs/>
                <w:color w:val="FF0000"/>
              </w:rPr>
            </w:pPr>
            <w:r w:rsidRPr="00E2746C">
              <w:rPr>
                <w:b/>
                <w:bCs/>
                <w:color w:val="FF0000"/>
              </w:rPr>
              <w:t>8</w:t>
            </w:r>
          </w:p>
        </w:tc>
        <w:tc>
          <w:tcPr>
            <w:tcW w:w="589" w:type="dxa"/>
            <w:vAlign w:val="center"/>
          </w:tcPr>
          <w:p w14:paraId="38128FD1" w14:textId="77777777" w:rsidR="00530648" w:rsidRPr="00E2746C" w:rsidRDefault="00530648" w:rsidP="00530648">
            <w:pPr>
              <w:jc w:val="center"/>
              <w:rPr>
                <w:b/>
                <w:bCs/>
              </w:rPr>
            </w:pPr>
            <w:r w:rsidRPr="00E2746C">
              <w:rPr>
                <w:b/>
                <w:bCs/>
              </w:rPr>
              <w:t>6</w:t>
            </w:r>
          </w:p>
        </w:tc>
        <w:tc>
          <w:tcPr>
            <w:tcW w:w="958" w:type="dxa"/>
            <w:shd w:val="clear" w:color="auto" w:fill="auto"/>
            <w:noWrap/>
            <w:vAlign w:val="center"/>
          </w:tcPr>
          <w:p w14:paraId="3B2410AE" w14:textId="77777777" w:rsidR="00530648" w:rsidRPr="00E2746C" w:rsidRDefault="00530648" w:rsidP="00530648">
            <w:pPr>
              <w:jc w:val="center"/>
              <w:rPr>
                <w:b/>
                <w:bCs/>
                <w:color w:val="00B050"/>
              </w:rPr>
            </w:pPr>
            <w:r w:rsidRPr="00E2746C">
              <w:rPr>
                <w:b/>
                <w:bCs/>
                <w:color w:val="00B050"/>
              </w:rPr>
              <w:t>6,29</w:t>
            </w:r>
          </w:p>
        </w:tc>
        <w:tc>
          <w:tcPr>
            <w:tcW w:w="1007" w:type="dxa"/>
            <w:shd w:val="clear" w:color="auto" w:fill="auto"/>
            <w:noWrap/>
            <w:vAlign w:val="center"/>
          </w:tcPr>
          <w:p w14:paraId="71A0AF2F" w14:textId="77777777" w:rsidR="00530648" w:rsidRPr="00E2746C" w:rsidRDefault="00530648" w:rsidP="00530648">
            <w:pPr>
              <w:jc w:val="center"/>
              <w:rPr>
                <w:b/>
                <w:bCs/>
                <w:color w:val="0070C0"/>
              </w:rPr>
            </w:pPr>
            <w:r w:rsidRPr="00E2746C">
              <w:rPr>
                <w:b/>
                <w:bCs/>
                <w:color w:val="0070C0"/>
              </w:rPr>
              <w:t>1</w:t>
            </w:r>
          </w:p>
        </w:tc>
      </w:tr>
      <w:tr w:rsidR="00530648" w:rsidRPr="00E2746C" w14:paraId="1F668DA6" w14:textId="77777777" w:rsidTr="00530648">
        <w:trPr>
          <w:trHeight w:val="1094"/>
          <w:jc w:val="center"/>
        </w:trPr>
        <w:tc>
          <w:tcPr>
            <w:tcW w:w="2654" w:type="dxa"/>
            <w:shd w:val="clear" w:color="auto" w:fill="auto"/>
            <w:vAlign w:val="center"/>
          </w:tcPr>
          <w:p w14:paraId="556C0F62" w14:textId="77777777" w:rsidR="00530648" w:rsidRPr="00E2746C" w:rsidRDefault="00530648" w:rsidP="00530648">
            <w:pPr>
              <w:jc w:val="center"/>
              <w:rPr>
                <w:b/>
                <w:bCs/>
                <w:color w:val="000000"/>
              </w:rPr>
            </w:pPr>
            <w:r w:rsidRPr="00E2746C">
              <w:rPr>
                <w:b/>
                <w:bCs/>
                <w:color w:val="000000"/>
              </w:rPr>
              <w:t>Pożar</w:t>
            </w:r>
          </w:p>
        </w:tc>
        <w:tc>
          <w:tcPr>
            <w:tcW w:w="663" w:type="dxa"/>
            <w:shd w:val="clear" w:color="auto" w:fill="auto"/>
            <w:vAlign w:val="center"/>
          </w:tcPr>
          <w:p w14:paraId="2D96FF37" w14:textId="77777777" w:rsidR="00530648" w:rsidRPr="00E2746C" w:rsidRDefault="00530648" w:rsidP="00530648">
            <w:pPr>
              <w:jc w:val="center"/>
              <w:rPr>
                <w:b/>
                <w:bCs/>
              </w:rPr>
            </w:pPr>
            <w:r w:rsidRPr="00E2746C">
              <w:rPr>
                <w:b/>
                <w:bCs/>
              </w:rPr>
              <w:t>4</w:t>
            </w:r>
          </w:p>
        </w:tc>
        <w:tc>
          <w:tcPr>
            <w:tcW w:w="454" w:type="dxa"/>
            <w:shd w:val="clear" w:color="auto" w:fill="auto"/>
            <w:vAlign w:val="center"/>
          </w:tcPr>
          <w:p w14:paraId="14C9A7F1" w14:textId="77777777" w:rsidR="00530648" w:rsidRPr="00E2746C" w:rsidRDefault="00530648" w:rsidP="00530648">
            <w:pPr>
              <w:jc w:val="center"/>
              <w:rPr>
                <w:b/>
                <w:bCs/>
                <w:color w:val="FF0000"/>
              </w:rPr>
            </w:pPr>
            <w:r w:rsidRPr="00E2746C">
              <w:rPr>
                <w:b/>
                <w:bCs/>
                <w:color w:val="FF0000"/>
              </w:rPr>
              <w:t>8</w:t>
            </w:r>
          </w:p>
        </w:tc>
        <w:tc>
          <w:tcPr>
            <w:tcW w:w="437" w:type="dxa"/>
            <w:vAlign w:val="center"/>
          </w:tcPr>
          <w:p w14:paraId="173C7C8E" w14:textId="77777777" w:rsidR="00530648" w:rsidRPr="00E2746C" w:rsidRDefault="00530648" w:rsidP="00530648">
            <w:pPr>
              <w:jc w:val="center"/>
              <w:rPr>
                <w:b/>
                <w:bCs/>
              </w:rPr>
            </w:pPr>
            <w:r w:rsidRPr="00E2746C">
              <w:rPr>
                <w:b/>
                <w:bCs/>
              </w:rPr>
              <w:t>4</w:t>
            </w:r>
          </w:p>
        </w:tc>
        <w:tc>
          <w:tcPr>
            <w:tcW w:w="750" w:type="dxa"/>
            <w:vAlign w:val="center"/>
          </w:tcPr>
          <w:p w14:paraId="06830950" w14:textId="77777777" w:rsidR="00530648" w:rsidRPr="00E2746C" w:rsidRDefault="00530648" w:rsidP="00530648">
            <w:pPr>
              <w:jc w:val="center"/>
              <w:rPr>
                <w:b/>
                <w:bCs/>
              </w:rPr>
            </w:pPr>
            <w:r w:rsidRPr="00E2746C">
              <w:rPr>
                <w:b/>
                <w:bCs/>
              </w:rPr>
              <w:t>4</w:t>
            </w:r>
          </w:p>
        </w:tc>
        <w:tc>
          <w:tcPr>
            <w:tcW w:w="692" w:type="dxa"/>
            <w:vAlign w:val="center"/>
          </w:tcPr>
          <w:p w14:paraId="6C08FE9A" w14:textId="77777777" w:rsidR="00530648" w:rsidRPr="00E2746C" w:rsidRDefault="00530648" w:rsidP="00530648">
            <w:pPr>
              <w:jc w:val="center"/>
              <w:rPr>
                <w:b/>
                <w:bCs/>
                <w:color w:val="FF0000"/>
              </w:rPr>
            </w:pPr>
            <w:r w:rsidRPr="00E2746C">
              <w:rPr>
                <w:b/>
                <w:bCs/>
                <w:color w:val="FF0000"/>
              </w:rPr>
              <w:t>8</w:t>
            </w:r>
          </w:p>
        </w:tc>
        <w:tc>
          <w:tcPr>
            <w:tcW w:w="803" w:type="dxa"/>
            <w:vAlign w:val="center"/>
          </w:tcPr>
          <w:p w14:paraId="301C5128" w14:textId="77777777" w:rsidR="00530648" w:rsidRPr="00E2746C" w:rsidRDefault="00530648" w:rsidP="00530648">
            <w:pPr>
              <w:jc w:val="center"/>
              <w:rPr>
                <w:b/>
                <w:bCs/>
                <w:color w:val="FF0000"/>
              </w:rPr>
            </w:pPr>
            <w:r w:rsidRPr="00E2746C">
              <w:rPr>
                <w:b/>
                <w:bCs/>
                <w:color w:val="FF0000"/>
              </w:rPr>
              <w:t>8</w:t>
            </w:r>
          </w:p>
        </w:tc>
        <w:tc>
          <w:tcPr>
            <w:tcW w:w="589" w:type="dxa"/>
            <w:vAlign w:val="center"/>
          </w:tcPr>
          <w:p w14:paraId="49624512" w14:textId="77777777" w:rsidR="00530648" w:rsidRPr="00E2746C" w:rsidRDefault="00530648" w:rsidP="00530648">
            <w:pPr>
              <w:jc w:val="center"/>
              <w:rPr>
                <w:b/>
                <w:bCs/>
              </w:rPr>
            </w:pPr>
            <w:r w:rsidRPr="00E2746C">
              <w:rPr>
                <w:b/>
                <w:bCs/>
              </w:rPr>
              <w:t>4</w:t>
            </w:r>
          </w:p>
        </w:tc>
        <w:tc>
          <w:tcPr>
            <w:tcW w:w="958" w:type="dxa"/>
            <w:shd w:val="clear" w:color="auto" w:fill="auto"/>
            <w:noWrap/>
            <w:vAlign w:val="center"/>
          </w:tcPr>
          <w:p w14:paraId="5A009FB3" w14:textId="77777777" w:rsidR="00530648" w:rsidRPr="00E2746C" w:rsidRDefault="00530648" w:rsidP="00530648">
            <w:pPr>
              <w:jc w:val="center"/>
              <w:rPr>
                <w:b/>
                <w:bCs/>
                <w:color w:val="00B050"/>
              </w:rPr>
            </w:pPr>
            <w:r w:rsidRPr="00E2746C">
              <w:rPr>
                <w:b/>
                <w:bCs/>
                <w:color w:val="00B050"/>
              </w:rPr>
              <w:t>5,71</w:t>
            </w:r>
          </w:p>
        </w:tc>
        <w:tc>
          <w:tcPr>
            <w:tcW w:w="1007" w:type="dxa"/>
            <w:shd w:val="clear" w:color="auto" w:fill="auto"/>
            <w:noWrap/>
            <w:vAlign w:val="center"/>
          </w:tcPr>
          <w:p w14:paraId="64FB7FE6" w14:textId="77777777" w:rsidR="00530648" w:rsidRPr="00E2746C" w:rsidRDefault="00530648" w:rsidP="00530648">
            <w:pPr>
              <w:jc w:val="center"/>
              <w:rPr>
                <w:b/>
                <w:bCs/>
                <w:color w:val="0070C0"/>
              </w:rPr>
            </w:pPr>
            <w:r w:rsidRPr="00E2746C">
              <w:rPr>
                <w:b/>
                <w:bCs/>
                <w:color w:val="0070C0"/>
              </w:rPr>
              <w:t>2</w:t>
            </w:r>
          </w:p>
        </w:tc>
      </w:tr>
      <w:tr w:rsidR="00530648" w:rsidRPr="00E2746C" w14:paraId="7E77A35D" w14:textId="77777777" w:rsidTr="00530648">
        <w:trPr>
          <w:trHeight w:val="315"/>
          <w:jc w:val="center"/>
        </w:trPr>
        <w:tc>
          <w:tcPr>
            <w:tcW w:w="2654" w:type="dxa"/>
            <w:shd w:val="clear" w:color="auto" w:fill="auto"/>
            <w:vAlign w:val="center"/>
            <w:hideMark/>
          </w:tcPr>
          <w:p w14:paraId="3C54CCC8" w14:textId="77777777" w:rsidR="00530648" w:rsidRPr="00E2746C" w:rsidRDefault="00530648" w:rsidP="00530648">
            <w:pPr>
              <w:jc w:val="center"/>
              <w:rPr>
                <w:b/>
                <w:bCs/>
                <w:color w:val="000000"/>
              </w:rPr>
            </w:pPr>
            <w:r w:rsidRPr="00E2746C">
              <w:rPr>
                <w:b/>
                <w:bCs/>
                <w:color w:val="000000"/>
              </w:rPr>
              <w:t>Kradzież dokumentów</w:t>
            </w:r>
          </w:p>
        </w:tc>
        <w:tc>
          <w:tcPr>
            <w:tcW w:w="663" w:type="dxa"/>
            <w:shd w:val="clear" w:color="auto" w:fill="auto"/>
            <w:vAlign w:val="center"/>
          </w:tcPr>
          <w:p w14:paraId="1C40E655" w14:textId="77777777" w:rsidR="00530648" w:rsidRPr="00E2746C" w:rsidRDefault="00530648" w:rsidP="00530648">
            <w:pPr>
              <w:jc w:val="center"/>
              <w:rPr>
                <w:b/>
                <w:bCs/>
              </w:rPr>
            </w:pPr>
            <w:r w:rsidRPr="00E2746C">
              <w:rPr>
                <w:b/>
                <w:bCs/>
              </w:rPr>
              <w:t>3</w:t>
            </w:r>
          </w:p>
        </w:tc>
        <w:tc>
          <w:tcPr>
            <w:tcW w:w="454" w:type="dxa"/>
            <w:shd w:val="clear" w:color="auto" w:fill="auto"/>
            <w:vAlign w:val="center"/>
          </w:tcPr>
          <w:p w14:paraId="00D0FDE9" w14:textId="77777777" w:rsidR="00530648" w:rsidRPr="00E2746C" w:rsidRDefault="00530648" w:rsidP="00530648">
            <w:pPr>
              <w:jc w:val="center"/>
              <w:rPr>
                <w:b/>
                <w:bCs/>
              </w:rPr>
            </w:pPr>
            <w:r w:rsidRPr="00E2746C">
              <w:rPr>
                <w:b/>
                <w:bCs/>
              </w:rPr>
              <w:t>4</w:t>
            </w:r>
          </w:p>
        </w:tc>
        <w:tc>
          <w:tcPr>
            <w:tcW w:w="437" w:type="dxa"/>
            <w:vAlign w:val="center"/>
          </w:tcPr>
          <w:p w14:paraId="6CA97B81" w14:textId="77777777" w:rsidR="00530648" w:rsidRPr="00E2746C" w:rsidRDefault="00530648" w:rsidP="00530648">
            <w:pPr>
              <w:jc w:val="center"/>
              <w:rPr>
                <w:b/>
                <w:bCs/>
              </w:rPr>
            </w:pPr>
            <w:r w:rsidRPr="00E2746C">
              <w:rPr>
                <w:b/>
                <w:bCs/>
              </w:rPr>
              <w:t>3</w:t>
            </w:r>
          </w:p>
        </w:tc>
        <w:tc>
          <w:tcPr>
            <w:tcW w:w="750" w:type="dxa"/>
            <w:vAlign w:val="center"/>
          </w:tcPr>
          <w:p w14:paraId="3CF3F5FB" w14:textId="77777777" w:rsidR="00530648" w:rsidRPr="00E2746C" w:rsidRDefault="00530648" w:rsidP="00530648">
            <w:pPr>
              <w:jc w:val="center"/>
              <w:rPr>
                <w:b/>
                <w:bCs/>
              </w:rPr>
            </w:pPr>
            <w:r w:rsidRPr="00E2746C">
              <w:rPr>
                <w:b/>
                <w:bCs/>
                <w:color w:val="FF0000"/>
              </w:rPr>
              <w:t>8</w:t>
            </w:r>
          </w:p>
        </w:tc>
        <w:tc>
          <w:tcPr>
            <w:tcW w:w="692" w:type="dxa"/>
            <w:vAlign w:val="center"/>
          </w:tcPr>
          <w:p w14:paraId="763075C6" w14:textId="77777777" w:rsidR="00530648" w:rsidRPr="00E2746C" w:rsidRDefault="00530648" w:rsidP="00530648">
            <w:pPr>
              <w:jc w:val="center"/>
              <w:rPr>
                <w:b/>
                <w:bCs/>
              </w:rPr>
            </w:pPr>
            <w:r w:rsidRPr="00E2746C">
              <w:rPr>
                <w:b/>
                <w:bCs/>
              </w:rPr>
              <w:t>4</w:t>
            </w:r>
          </w:p>
        </w:tc>
        <w:tc>
          <w:tcPr>
            <w:tcW w:w="803" w:type="dxa"/>
            <w:vAlign w:val="center"/>
          </w:tcPr>
          <w:p w14:paraId="3C2313BB" w14:textId="77777777" w:rsidR="00530648" w:rsidRPr="00E2746C" w:rsidRDefault="00530648" w:rsidP="00530648">
            <w:pPr>
              <w:jc w:val="center"/>
              <w:rPr>
                <w:b/>
                <w:bCs/>
              </w:rPr>
            </w:pPr>
            <w:r w:rsidRPr="00E2746C">
              <w:rPr>
                <w:b/>
                <w:bCs/>
              </w:rPr>
              <w:t>4</w:t>
            </w:r>
          </w:p>
        </w:tc>
        <w:tc>
          <w:tcPr>
            <w:tcW w:w="589" w:type="dxa"/>
            <w:vAlign w:val="center"/>
          </w:tcPr>
          <w:p w14:paraId="28B8CEDE" w14:textId="77777777" w:rsidR="00530648" w:rsidRPr="00E2746C" w:rsidRDefault="00530648" w:rsidP="00530648">
            <w:pPr>
              <w:jc w:val="center"/>
              <w:rPr>
                <w:b/>
                <w:bCs/>
              </w:rPr>
            </w:pPr>
            <w:r w:rsidRPr="00E2746C">
              <w:rPr>
                <w:b/>
                <w:bCs/>
                <w:color w:val="FF0000"/>
              </w:rPr>
              <w:t>8</w:t>
            </w:r>
          </w:p>
        </w:tc>
        <w:tc>
          <w:tcPr>
            <w:tcW w:w="958" w:type="dxa"/>
            <w:shd w:val="clear" w:color="auto" w:fill="auto"/>
            <w:noWrap/>
            <w:vAlign w:val="center"/>
          </w:tcPr>
          <w:p w14:paraId="54E4DDA2" w14:textId="77777777" w:rsidR="00530648" w:rsidRPr="00E2746C" w:rsidRDefault="00530648" w:rsidP="00530648">
            <w:pPr>
              <w:jc w:val="center"/>
              <w:rPr>
                <w:b/>
                <w:bCs/>
                <w:color w:val="00B050"/>
              </w:rPr>
            </w:pPr>
            <w:r w:rsidRPr="00E2746C">
              <w:rPr>
                <w:b/>
                <w:bCs/>
                <w:color w:val="00B050"/>
              </w:rPr>
              <w:t>4,86</w:t>
            </w:r>
          </w:p>
        </w:tc>
        <w:tc>
          <w:tcPr>
            <w:tcW w:w="1007" w:type="dxa"/>
            <w:shd w:val="clear" w:color="auto" w:fill="auto"/>
            <w:noWrap/>
            <w:vAlign w:val="center"/>
          </w:tcPr>
          <w:p w14:paraId="6B177886" w14:textId="77777777" w:rsidR="00530648" w:rsidRPr="00E2746C" w:rsidRDefault="00530648" w:rsidP="00530648">
            <w:pPr>
              <w:jc w:val="center"/>
              <w:rPr>
                <w:b/>
                <w:bCs/>
                <w:color w:val="0070C0"/>
              </w:rPr>
            </w:pPr>
            <w:r w:rsidRPr="00E2746C">
              <w:rPr>
                <w:b/>
                <w:bCs/>
                <w:color w:val="0070C0"/>
              </w:rPr>
              <w:t>3</w:t>
            </w:r>
          </w:p>
        </w:tc>
      </w:tr>
      <w:tr w:rsidR="00530648" w:rsidRPr="00E2746C" w14:paraId="00E22B34" w14:textId="77777777" w:rsidTr="00530648">
        <w:trPr>
          <w:trHeight w:val="945"/>
          <w:jc w:val="center"/>
        </w:trPr>
        <w:tc>
          <w:tcPr>
            <w:tcW w:w="2654" w:type="dxa"/>
            <w:shd w:val="clear" w:color="auto" w:fill="auto"/>
            <w:vAlign w:val="center"/>
            <w:hideMark/>
          </w:tcPr>
          <w:p w14:paraId="4EC31C32" w14:textId="77777777" w:rsidR="00530648" w:rsidRPr="00E2746C" w:rsidRDefault="00530648" w:rsidP="00530648">
            <w:pPr>
              <w:jc w:val="center"/>
              <w:rPr>
                <w:b/>
                <w:bCs/>
                <w:color w:val="000000"/>
              </w:rPr>
            </w:pPr>
            <w:r w:rsidRPr="00E2746C">
              <w:rPr>
                <w:b/>
                <w:bCs/>
                <w:color w:val="000000"/>
              </w:rPr>
              <w:t>Wykorzystywanie zużytych wydruków (zamiast zniszczenia)</w:t>
            </w:r>
          </w:p>
        </w:tc>
        <w:tc>
          <w:tcPr>
            <w:tcW w:w="663" w:type="dxa"/>
            <w:shd w:val="clear" w:color="auto" w:fill="auto"/>
            <w:vAlign w:val="center"/>
          </w:tcPr>
          <w:p w14:paraId="2E1D9C48" w14:textId="77777777" w:rsidR="00530648" w:rsidRPr="00E2746C" w:rsidRDefault="00530648" w:rsidP="00530648">
            <w:pPr>
              <w:jc w:val="center"/>
              <w:rPr>
                <w:b/>
                <w:bCs/>
                <w:color w:val="000000"/>
              </w:rPr>
            </w:pPr>
            <w:r w:rsidRPr="00E2746C">
              <w:rPr>
                <w:b/>
                <w:bCs/>
                <w:color w:val="000000"/>
              </w:rPr>
              <w:t>4</w:t>
            </w:r>
          </w:p>
        </w:tc>
        <w:tc>
          <w:tcPr>
            <w:tcW w:w="454" w:type="dxa"/>
            <w:shd w:val="clear" w:color="auto" w:fill="auto"/>
            <w:vAlign w:val="center"/>
          </w:tcPr>
          <w:p w14:paraId="41014222" w14:textId="77777777" w:rsidR="00530648" w:rsidRPr="00E2746C" w:rsidRDefault="00530648" w:rsidP="00530648">
            <w:pPr>
              <w:jc w:val="center"/>
              <w:rPr>
                <w:b/>
                <w:bCs/>
                <w:color w:val="000000"/>
              </w:rPr>
            </w:pPr>
            <w:r w:rsidRPr="00E2746C">
              <w:rPr>
                <w:b/>
                <w:bCs/>
                <w:color w:val="000000"/>
              </w:rPr>
              <w:t>4</w:t>
            </w:r>
          </w:p>
        </w:tc>
        <w:tc>
          <w:tcPr>
            <w:tcW w:w="437" w:type="dxa"/>
            <w:vAlign w:val="center"/>
          </w:tcPr>
          <w:p w14:paraId="6852F33B" w14:textId="77777777" w:rsidR="00530648" w:rsidRPr="00E2746C" w:rsidRDefault="00530648" w:rsidP="00530648">
            <w:pPr>
              <w:jc w:val="center"/>
              <w:rPr>
                <w:b/>
                <w:bCs/>
                <w:color w:val="000000"/>
              </w:rPr>
            </w:pPr>
            <w:r w:rsidRPr="00E2746C">
              <w:rPr>
                <w:b/>
                <w:bCs/>
                <w:color w:val="000000"/>
              </w:rPr>
              <w:t>4</w:t>
            </w:r>
          </w:p>
        </w:tc>
        <w:tc>
          <w:tcPr>
            <w:tcW w:w="750" w:type="dxa"/>
            <w:vAlign w:val="center"/>
          </w:tcPr>
          <w:p w14:paraId="514A1951" w14:textId="77777777" w:rsidR="00530648" w:rsidRPr="00E2746C" w:rsidRDefault="00530648" w:rsidP="00530648">
            <w:pPr>
              <w:jc w:val="center"/>
              <w:rPr>
                <w:b/>
                <w:bCs/>
                <w:color w:val="000000"/>
              </w:rPr>
            </w:pPr>
            <w:r w:rsidRPr="00E2746C">
              <w:rPr>
                <w:b/>
                <w:bCs/>
                <w:color w:val="000000"/>
              </w:rPr>
              <w:t>4</w:t>
            </w:r>
          </w:p>
        </w:tc>
        <w:tc>
          <w:tcPr>
            <w:tcW w:w="692" w:type="dxa"/>
            <w:vAlign w:val="center"/>
          </w:tcPr>
          <w:p w14:paraId="22BA0E12" w14:textId="77777777" w:rsidR="00530648" w:rsidRPr="00E2746C" w:rsidRDefault="00530648" w:rsidP="00530648">
            <w:pPr>
              <w:jc w:val="center"/>
              <w:rPr>
                <w:b/>
                <w:bCs/>
                <w:color w:val="000000"/>
              </w:rPr>
            </w:pPr>
            <w:r w:rsidRPr="00E2746C">
              <w:rPr>
                <w:b/>
                <w:bCs/>
                <w:color w:val="000000"/>
              </w:rPr>
              <w:t>4</w:t>
            </w:r>
          </w:p>
        </w:tc>
        <w:tc>
          <w:tcPr>
            <w:tcW w:w="803" w:type="dxa"/>
            <w:vAlign w:val="center"/>
          </w:tcPr>
          <w:p w14:paraId="56BA939E" w14:textId="77777777" w:rsidR="00530648" w:rsidRPr="00E2746C" w:rsidRDefault="00530648" w:rsidP="00530648">
            <w:pPr>
              <w:jc w:val="center"/>
              <w:rPr>
                <w:b/>
                <w:bCs/>
                <w:color w:val="000000"/>
              </w:rPr>
            </w:pPr>
            <w:r w:rsidRPr="00E2746C">
              <w:rPr>
                <w:b/>
                <w:bCs/>
                <w:color w:val="000000"/>
              </w:rPr>
              <w:t>4</w:t>
            </w:r>
          </w:p>
        </w:tc>
        <w:tc>
          <w:tcPr>
            <w:tcW w:w="589" w:type="dxa"/>
            <w:vAlign w:val="center"/>
          </w:tcPr>
          <w:p w14:paraId="4EBDEE63" w14:textId="77777777" w:rsidR="00530648" w:rsidRPr="00E2746C" w:rsidRDefault="00530648" w:rsidP="00530648">
            <w:pPr>
              <w:jc w:val="center"/>
              <w:rPr>
                <w:b/>
                <w:bCs/>
                <w:color w:val="000000"/>
              </w:rPr>
            </w:pPr>
            <w:r w:rsidRPr="00E2746C">
              <w:rPr>
                <w:b/>
                <w:bCs/>
                <w:color w:val="000000"/>
              </w:rPr>
              <w:t>4</w:t>
            </w:r>
          </w:p>
        </w:tc>
        <w:tc>
          <w:tcPr>
            <w:tcW w:w="958" w:type="dxa"/>
            <w:shd w:val="clear" w:color="auto" w:fill="auto"/>
            <w:noWrap/>
            <w:vAlign w:val="center"/>
          </w:tcPr>
          <w:p w14:paraId="676F2B92" w14:textId="77777777" w:rsidR="00530648" w:rsidRPr="00E2746C" w:rsidRDefault="00530648" w:rsidP="00530648">
            <w:pPr>
              <w:jc w:val="center"/>
              <w:rPr>
                <w:b/>
                <w:bCs/>
                <w:color w:val="00B050"/>
              </w:rPr>
            </w:pPr>
            <w:r w:rsidRPr="00E2746C">
              <w:rPr>
                <w:b/>
                <w:bCs/>
                <w:color w:val="00B050"/>
              </w:rPr>
              <w:t>4</w:t>
            </w:r>
          </w:p>
        </w:tc>
        <w:tc>
          <w:tcPr>
            <w:tcW w:w="1007" w:type="dxa"/>
            <w:shd w:val="clear" w:color="auto" w:fill="auto"/>
            <w:noWrap/>
            <w:vAlign w:val="center"/>
          </w:tcPr>
          <w:p w14:paraId="2EE7778D" w14:textId="77777777" w:rsidR="00530648" w:rsidRPr="00E2746C" w:rsidRDefault="00530648" w:rsidP="00530648">
            <w:pPr>
              <w:jc w:val="center"/>
              <w:rPr>
                <w:b/>
                <w:bCs/>
                <w:color w:val="0070C0"/>
              </w:rPr>
            </w:pPr>
            <w:r w:rsidRPr="00E2746C">
              <w:rPr>
                <w:b/>
                <w:bCs/>
                <w:color w:val="0070C0"/>
              </w:rPr>
              <w:t>4</w:t>
            </w:r>
          </w:p>
        </w:tc>
      </w:tr>
      <w:tr w:rsidR="00530648" w:rsidRPr="00E2746C" w14:paraId="59937043" w14:textId="77777777" w:rsidTr="00530648">
        <w:trPr>
          <w:trHeight w:val="1260"/>
          <w:jc w:val="center"/>
        </w:trPr>
        <w:tc>
          <w:tcPr>
            <w:tcW w:w="2654" w:type="dxa"/>
            <w:shd w:val="clear" w:color="auto" w:fill="auto"/>
            <w:vAlign w:val="center"/>
            <w:hideMark/>
          </w:tcPr>
          <w:p w14:paraId="7FA0083C" w14:textId="77777777" w:rsidR="00530648" w:rsidRPr="00E2746C" w:rsidRDefault="00530648" w:rsidP="00530648">
            <w:pPr>
              <w:jc w:val="center"/>
              <w:rPr>
                <w:b/>
                <w:bCs/>
                <w:color w:val="000000"/>
              </w:rPr>
            </w:pPr>
            <w:r w:rsidRPr="00E2746C">
              <w:rPr>
                <w:b/>
                <w:bCs/>
                <w:color w:val="000000"/>
              </w:rPr>
              <w:t>Celowe działania pracownika na szkodę organizacji (sabotaż)</w:t>
            </w:r>
          </w:p>
        </w:tc>
        <w:tc>
          <w:tcPr>
            <w:tcW w:w="663" w:type="dxa"/>
            <w:shd w:val="clear" w:color="auto" w:fill="auto"/>
            <w:vAlign w:val="center"/>
          </w:tcPr>
          <w:p w14:paraId="3968D54B" w14:textId="77777777" w:rsidR="00530648" w:rsidRPr="00E2746C" w:rsidRDefault="00530648" w:rsidP="00530648">
            <w:pPr>
              <w:jc w:val="center"/>
              <w:rPr>
                <w:b/>
                <w:bCs/>
              </w:rPr>
            </w:pPr>
            <w:r w:rsidRPr="00E2746C">
              <w:rPr>
                <w:b/>
                <w:bCs/>
              </w:rPr>
              <w:t>4</w:t>
            </w:r>
          </w:p>
        </w:tc>
        <w:tc>
          <w:tcPr>
            <w:tcW w:w="454" w:type="dxa"/>
            <w:shd w:val="clear" w:color="auto" w:fill="auto"/>
            <w:vAlign w:val="center"/>
          </w:tcPr>
          <w:p w14:paraId="05CB680E" w14:textId="77777777" w:rsidR="00530648" w:rsidRPr="00E2746C" w:rsidRDefault="00530648" w:rsidP="00530648">
            <w:pPr>
              <w:jc w:val="center"/>
              <w:rPr>
                <w:b/>
                <w:bCs/>
              </w:rPr>
            </w:pPr>
            <w:r w:rsidRPr="00E2746C">
              <w:rPr>
                <w:b/>
                <w:bCs/>
              </w:rPr>
              <w:t>4</w:t>
            </w:r>
          </w:p>
        </w:tc>
        <w:tc>
          <w:tcPr>
            <w:tcW w:w="437" w:type="dxa"/>
            <w:vAlign w:val="center"/>
          </w:tcPr>
          <w:p w14:paraId="67639156" w14:textId="77777777" w:rsidR="00530648" w:rsidRPr="00E2746C" w:rsidRDefault="00530648" w:rsidP="00530648">
            <w:pPr>
              <w:jc w:val="center"/>
              <w:rPr>
                <w:b/>
                <w:bCs/>
              </w:rPr>
            </w:pPr>
            <w:r w:rsidRPr="00E2746C">
              <w:rPr>
                <w:b/>
                <w:bCs/>
              </w:rPr>
              <w:t>4</w:t>
            </w:r>
          </w:p>
        </w:tc>
        <w:tc>
          <w:tcPr>
            <w:tcW w:w="750" w:type="dxa"/>
            <w:vAlign w:val="center"/>
          </w:tcPr>
          <w:p w14:paraId="71CB8F8B" w14:textId="77777777" w:rsidR="00530648" w:rsidRPr="00E2746C" w:rsidRDefault="00530648" w:rsidP="00530648">
            <w:pPr>
              <w:jc w:val="center"/>
              <w:rPr>
                <w:b/>
                <w:bCs/>
              </w:rPr>
            </w:pPr>
            <w:r w:rsidRPr="00E2746C">
              <w:rPr>
                <w:b/>
                <w:bCs/>
              </w:rPr>
              <w:t>3</w:t>
            </w:r>
          </w:p>
        </w:tc>
        <w:tc>
          <w:tcPr>
            <w:tcW w:w="692" w:type="dxa"/>
            <w:vAlign w:val="center"/>
          </w:tcPr>
          <w:p w14:paraId="294EB8A4" w14:textId="77777777" w:rsidR="00530648" w:rsidRPr="00E2746C" w:rsidRDefault="00530648" w:rsidP="00530648">
            <w:pPr>
              <w:jc w:val="center"/>
              <w:rPr>
                <w:b/>
                <w:bCs/>
              </w:rPr>
            </w:pPr>
            <w:r w:rsidRPr="00E2746C">
              <w:rPr>
                <w:b/>
                <w:bCs/>
              </w:rPr>
              <w:t>4</w:t>
            </w:r>
          </w:p>
        </w:tc>
        <w:tc>
          <w:tcPr>
            <w:tcW w:w="803" w:type="dxa"/>
            <w:vAlign w:val="center"/>
          </w:tcPr>
          <w:p w14:paraId="4C0E29D8" w14:textId="77777777" w:rsidR="00530648" w:rsidRPr="00E2746C" w:rsidRDefault="00530648" w:rsidP="00530648">
            <w:pPr>
              <w:jc w:val="center"/>
              <w:rPr>
                <w:b/>
                <w:bCs/>
              </w:rPr>
            </w:pPr>
            <w:r w:rsidRPr="00E2746C">
              <w:rPr>
                <w:b/>
                <w:bCs/>
              </w:rPr>
              <w:t>4</w:t>
            </w:r>
          </w:p>
        </w:tc>
        <w:tc>
          <w:tcPr>
            <w:tcW w:w="589" w:type="dxa"/>
            <w:vAlign w:val="center"/>
          </w:tcPr>
          <w:p w14:paraId="56681B22" w14:textId="77777777" w:rsidR="00530648" w:rsidRPr="00E2746C" w:rsidRDefault="00530648" w:rsidP="00530648">
            <w:pPr>
              <w:jc w:val="center"/>
              <w:rPr>
                <w:b/>
                <w:bCs/>
              </w:rPr>
            </w:pPr>
            <w:r w:rsidRPr="00E2746C">
              <w:rPr>
                <w:b/>
                <w:bCs/>
              </w:rPr>
              <w:t>3</w:t>
            </w:r>
          </w:p>
        </w:tc>
        <w:tc>
          <w:tcPr>
            <w:tcW w:w="958" w:type="dxa"/>
            <w:shd w:val="clear" w:color="auto" w:fill="auto"/>
            <w:noWrap/>
            <w:vAlign w:val="center"/>
          </w:tcPr>
          <w:p w14:paraId="72E5D51E" w14:textId="77777777" w:rsidR="00530648" w:rsidRPr="00E2746C" w:rsidRDefault="00530648" w:rsidP="00530648">
            <w:pPr>
              <w:jc w:val="center"/>
              <w:rPr>
                <w:b/>
                <w:bCs/>
                <w:color w:val="00B050"/>
              </w:rPr>
            </w:pPr>
            <w:r w:rsidRPr="00E2746C">
              <w:rPr>
                <w:b/>
                <w:bCs/>
                <w:color w:val="00B050"/>
              </w:rPr>
              <w:t>3,71</w:t>
            </w:r>
          </w:p>
        </w:tc>
        <w:tc>
          <w:tcPr>
            <w:tcW w:w="1007" w:type="dxa"/>
            <w:shd w:val="clear" w:color="auto" w:fill="auto"/>
            <w:noWrap/>
            <w:vAlign w:val="center"/>
          </w:tcPr>
          <w:p w14:paraId="762DE412" w14:textId="77777777" w:rsidR="00530648" w:rsidRPr="00E2746C" w:rsidRDefault="00530648" w:rsidP="00530648">
            <w:pPr>
              <w:jc w:val="center"/>
              <w:rPr>
                <w:b/>
                <w:bCs/>
                <w:color w:val="0070C0"/>
              </w:rPr>
            </w:pPr>
            <w:r w:rsidRPr="00E2746C">
              <w:rPr>
                <w:b/>
                <w:bCs/>
                <w:color w:val="0070C0"/>
              </w:rPr>
              <w:t>5</w:t>
            </w:r>
          </w:p>
        </w:tc>
      </w:tr>
      <w:tr w:rsidR="00530648" w:rsidRPr="00E2746C" w14:paraId="640A94A3" w14:textId="77777777" w:rsidTr="00530648">
        <w:trPr>
          <w:trHeight w:val="945"/>
          <w:jc w:val="center"/>
        </w:trPr>
        <w:tc>
          <w:tcPr>
            <w:tcW w:w="2654" w:type="dxa"/>
            <w:shd w:val="clear" w:color="auto" w:fill="auto"/>
            <w:vAlign w:val="center"/>
            <w:hideMark/>
          </w:tcPr>
          <w:p w14:paraId="08469F92" w14:textId="77777777" w:rsidR="00530648" w:rsidRPr="00E2746C" w:rsidRDefault="00530648" w:rsidP="00530648">
            <w:pPr>
              <w:jc w:val="center"/>
              <w:rPr>
                <w:b/>
                <w:bCs/>
                <w:color w:val="000000"/>
              </w:rPr>
            </w:pPr>
            <w:r w:rsidRPr="00E2746C">
              <w:rPr>
                <w:b/>
                <w:bCs/>
                <w:color w:val="000000"/>
              </w:rPr>
              <w:t>Podgląd dokumentów przetwarzanych przez innego użytkownika</w:t>
            </w:r>
          </w:p>
        </w:tc>
        <w:tc>
          <w:tcPr>
            <w:tcW w:w="663" w:type="dxa"/>
            <w:shd w:val="clear" w:color="auto" w:fill="auto"/>
            <w:vAlign w:val="center"/>
          </w:tcPr>
          <w:p w14:paraId="186466BA" w14:textId="77777777" w:rsidR="00530648" w:rsidRPr="00E2746C" w:rsidRDefault="00530648" w:rsidP="00530648">
            <w:pPr>
              <w:jc w:val="center"/>
              <w:rPr>
                <w:b/>
                <w:bCs/>
                <w:color w:val="000000"/>
              </w:rPr>
            </w:pPr>
            <w:r w:rsidRPr="00E2746C">
              <w:rPr>
                <w:b/>
                <w:bCs/>
                <w:color w:val="000000"/>
              </w:rPr>
              <w:t>4</w:t>
            </w:r>
          </w:p>
        </w:tc>
        <w:tc>
          <w:tcPr>
            <w:tcW w:w="454" w:type="dxa"/>
            <w:shd w:val="clear" w:color="auto" w:fill="auto"/>
            <w:vAlign w:val="center"/>
          </w:tcPr>
          <w:p w14:paraId="5EC5BA5F" w14:textId="77777777" w:rsidR="00530648" w:rsidRPr="00E2746C" w:rsidRDefault="00530648" w:rsidP="00530648">
            <w:pPr>
              <w:jc w:val="center"/>
              <w:rPr>
                <w:b/>
                <w:bCs/>
                <w:color w:val="000000"/>
              </w:rPr>
            </w:pPr>
            <w:r w:rsidRPr="00E2746C">
              <w:rPr>
                <w:b/>
                <w:bCs/>
                <w:color w:val="000000"/>
              </w:rPr>
              <w:t>3</w:t>
            </w:r>
          </w:p>
        </w:tc>
        <w:tc>
          <w:tcPr>
            <w:tcW w:w="437" w:type="dxa"/>
            <w:vAlign w:val="center"/>
          </w:tcPr>
          <w:p w14:paraId="628BAF51" w14:textId="77777777" w:rsidR="00530648" w:rsidRPr="00E2746C" w:rsidRDefault="00530648" w:rsidP="00530648">
            <w:pPr>
              <w:jc w:val="center"/>
              <w:rPr>
                <w:b/>
                <w:bCs/>
                <w:color w:val="000000"/>
              </w:rPr>
            </w:pPr>
            <w:r w:rsidRPr="00E2746C">
              <w:rPr>
                <w:b/>
                <w:bCs/>
                <w:color w:val="000000"/>
              </w:rPr>
              <w:t>4</w:t>
            </w:r>
          </w:p>
        </w:tc>
        <w:tc>
          <w:tcPr>
            <w:tcW w:w="750" w:type="dxa"/>
            <w:vAlign w:val="center"/>
          </w:tcPr>
          <w:p w14:paraId="23D1AA58" w14:textId="77777777" w:rsidR="00530648" w:rsidRPr="00E2746C" w:rsidRDefault="00530648" w:rsidP="00530648">
            <w:pPr>
              <w:jc w:val="center"/>
              <w:rPr>
                <w:b/>
                <w:bCs/>
                <w:color w:val="000000"/>
              </w:rPr>
            </w:pPr>
            <w:r w:rsidRPr="00E2746C">
              <w:rPr>
                <w:b/>
                <w:bCs/>
                <w:color w:val="000000"/>
              </w:rPr>
              <w:t>4</w:t>
            </w:r>
          </w:p>
        </w:tc>
        <w:tc>
          <w:tcPr>
            <w:tcW w:w="692" w:type="dxa"/>
            <w:vAlign w:val="center"/>
          </w:tcPr>
          <w:p w14:paraId="3D80A55F" w14:textId="77777777" w:rsidR="00530648" w:rsidRPr="00E2746C" w:rsidRDefault="00530648" w:rsidP="00530648">
            <w:pPr>
              <w:jc w:val="center"/>
              <w:rPr>
                <w:b/>
                <w:bCs/>
                <w:color w:val="000000"/>
              </w:rPr>
            </w:pPr>
            <w:r w:rsidRPr="00E2746C">
              <w:rPr>
                <w:b/>
                <w:bCs/>
                <w:color w:val="000000"/>
              </w:rPr>
              <w:t>4</w:t>
            </w:r>
          </w:p>
        </w:tc>
        <w:tc>
          <w:tcPr>
            <w:tcW w:w="803" w:type="dxa"/>
            <w:vAlign w:val="center"/>
          </w:tcPr>
          <w:p w14:paraId="0B54F838" w14:textId="77777777" w:rsidR="00530648" w:rsidRPr="00E2746C" w:rsidRDefault="00530648" w:rsidP="00530648">
            <w:pPr>
              <w:jc w:val="center"/>
              <w:rPr>
                <w:b/>
                <w:bCs/>
                <w:color w:val="000000"/>
              </w:rPr>
            </w:pPr>
            <w:r w:rsidRPr="00E2746C">
              <w:rPr>
                <w:b/>
                <w:bCs/>
                <w:color w:val="000000"/>
              </w:rPr>
              <w:t>3</w:t>
            </w:r>
          </w:p>
        </w:tc>
        <w:tc>
          <w:tcPr>
            <w:tcW w:w="589" w:type="dxa"/>
            <w:vAlign w:val="center"/>
          </w:tcPr>
          <w:p w14:paraId="55C3337D" w14:textId="77777777" w:rsidR="00530648" w:rsidRPr="00E2746C" w:rsidRDefault="00530648" w:rsidP="00530648">
            <w:pPr>
              <w:jc w:val="center"/>
              <w:rPr>
                <w:b/>
                <w:bCs/>
                <w:color w:val="000000"/>
              </w:rPr>
            </w:pPr>
            <w:r w:rsidRPr="00E2746C">
              <w:rPr>
                <w:b/>
                <w:bCs/>
                <w:color w:val="000000"/>
              </w:rPr>
              <w:t>4</w:t>
            </w:r>
          </w:p>
        </w:tc>
        <w:tc>
          <w:tcPr>
            <w:tcW w:w="958" w:type="dxa"/>
            <w:shd w:val="clear" w:color="auto" w:fill="auto"/>
            <w:noWrap/>
            <w:vAlign w:val="center"/>
          </w:tcPr>
          <w:p w14:paraId="3C9B36A0" w14:textId="77777777" w:rsidR="00530648" w:rsidRPr="00E2746C" w:rsidRDefault="00530648" w:rsidP="00530648">
            <w:pPr>
              <w:jc w:val="center"/>
              <w:rPr>
                <w:b/>
                <w:bCs/>
                <w:color w:val="00B050"/>
              </w:rPr>
            </w:pPr>
            <w:r w:rsidRPr="00E2746C">
              <w:rPr>
                <w:b/>
                <w:bCs/>
                <w:color w:val="00B050"/>
              </w:rPr>
              <w:t>3,71</w:t>
            </w:r>
          </w:p>
        </w:tc>
        <w:tc>
          <w:tcPr>
            <w:tcW w:w="1007" w:type="dxa"/>
            <w:shd w:val="clear" w:color="auto" w:fill="auto"/>
            <w:noWrap/>
            <w:vAlign w:val="center"/>
          </w:tcPr>
          <w:p w14:paraId="298B6767" w14:textId="77777777" w:rsidR="00530648" w:rsidRPr="00E2746C" w:rsidRDefault="00530648" w:rsidP="00530648">
            <w:pPr>
              <w:jc w:val="center"/>
              <w:rPr>
                <w:b/>
                <w:bCs/>
                <w:color w:val="0070C0"/>
              </w:rPr>
            </w:pPr>
            <w:r w:rsidRPr="00E2746C">
              <w:rPr>
                <w:b/>
                <w:bCs/>
                <w:color w:val="0070C0"/>
              </w:rPr>
              <w:t>5</w:t>
            </w:r>
          </w:p>
        </w:tc>
      </w:tr>
      <w:tr w:rsidR="00530648" w:rsidRPr="00E2746C" w14:paraId="2862BB69" w14:textId="77777777" w:rsidTr="00530648">
        <w:trPr>
          <w:trHeight w:val="630"/>
          <w:jc w:val="center"/>
        </w:trPr>
        <w:tc>
          <w:tcPr>
            <w:tcW w:w="2654" w:type="dxa"/>
            <w:shd w:val="clear" w:color="auto" w:fill="auto"/>
            <w:vAlign w:val="center"/>
            <w:hideMark/>
          </w:tcPr>
          <w:p w14:paraId="04F5103A" w14:textId="77777777" w:rsidR="00530648" w:rsidRPr="00E2746C" w:rsidRDefault="00530648" w:rsidP="00530648">
            <w:pPr>
              <w:jc w:val="center"/>
              <w:rPr>
                <w:b/>
                <w:bCs/>
                <w:color w:val="000000"/>
              </w:rPr>
            </w:pPr>
            <w:r w:rsidRPr="00E2746C">
              <w:rPr>
                <w:b/>
                <w:bCs/>
                <w:color w:val="000000"/>
              </w:rPr>
              <w:t>Błędy w obiegu dokumentów</w:t>
            </w:r>
          </w:p>
        </w:tc>
        <w:tc>
          <w:tcPr>
            <w:tcW w:w="663" w:type="dxa"/>
            <w:shd w:val="clear" w:color="auto" w:fill="auto"/>
            <w:vAlign w:val="center"/>
          </w:tcPr>
          <w:p w14:paraId="487C40D6" w14:textId="77777777" w:rsidR="00530648" w:rsidRPr="00E2746C" w:rsidRDefault="00530648" w:rsidP="00530648">
            <w:pPr>
              <w:jc w:val="center"/>
              <w:rPr>
                <w:b/>
                <w:bCs/>
                <w:color w:val="000000"/>
              </w:rPr>
            </w:pPr>
            <w:r w:rsidRPr="00E2746C">
              <w:rPr>
                <w:b/>
                <w:bCs/>
                <w:color w:val="000000"/>
              </w:rPr>
              <w:t>2</w:t>
            </w:r>
          </w:p>
        </w:tc>
        <w:tc>
          <w:tcPr>
            <w:tcW w:w="454" w:type="dxa"/>
            <w:shd w:val="clear" w:color="auto" w:fill="auto"/>
            <w:vAlign w:val="center"/>
          </w:tcPr>
          <w:p w14:paraId="61D01B52" w14:textId="77777777" w:rsidR="00530648" w:rsidRPr="00E2746C" w:rsidRDefault="00530648" w:rsidP="00530648">
            <w:pPr>
              <w:jc w:val="center"/>
              <w:rPr>
                <w:b/>
                <w:bCs/>
                <w:color w:val="000000"/>
              </w:rPr>
            </w:pPr>
            <w:r w:rsidRPr="00E2746C">
              <w:rPr>
                <w:b/>
                <w:bCs/>
                <w:color w:val="000000"/>
              </w:rPr>
              <w:t>4</w:t>
            </w:r>
          </w:p>
        </w:tc>
        <w:tc>
          <w:tcPr>
            <w:tcW w:w="437" w:type="dxa"/>
            <w:vAlign w:val="center"/>
          </w:tcPr>
          <w:p w14:paraId="07B500DE" w14:textId="77777777" w:rsidR="00530648" w:rsidRPr="00E2746C" w:rsidRDefault="00530648" w:rsidP="00530648">
            <w:pPr>
              <w:jc w:val="center"/>
              <w:rPr>
                <w:b/>
                <w:bCs/>
                <w:color w:val="000000"/>
              </w:rPr>
            </w:pPr>
            <w:r w:rsidRPr="00E2746C">
              <w:rPr>
                <w:b/>
                <w:bCs/>
                <w:color w:val="000000"/>
              </w:rPr>
              <w:t>2</w:t>
            </w:r>
          </w:p>
        </w:tc>
        <w:tc>
          <w:tcPr>
            <w:tcW w:w="750" w:type="dxa"/>
            <w:vAlign w:val="center"/>
          </w:tcPr>
          <w:p w14:paraId="45EF0397" w14:textId="77777777" w:rsidR="00530648" w:rsidRPr="00E2746C" w:rsidRDefault="00530648" w:rsidP="00530648">
            <w:pPr>
              <w:jc w:val="center"/>
              <w:rPr>
                <w:b/>
                <w:bCs/>
                <w:color w:val="000000"/>
              </w:rPr>
            </w:pPr>
            <w:r w:rsidRPr="00E2746C">
              <w:rPr>
                <w:b/>
                <w:bCs/>
                <w:color w:val="000000"/>
              </w:rPr>
              <w:t>4</w:t>
            </w:r>
          </w:p>
        </w:tc>
        <w:tc>
          <w:tcPr>
            <w:tcW w:w="692" w:type="dxa"/>
            <w:vAlign w:val="center"/>
          </w:tcPr>
          <w:p w14:paraId="7D698182" w14:textId="77777777" w:rsidR="00530648" w:rsidRPr="00E2746C" w:rsidRDefault="00530648" w:rsidP="00530648">
            <w:pPr>
              <w:jc w:val="center"/>
              <w:rPr>
                <w:b/>
                <w:bCs/>
                <w:color w:val="000000"/>
              </w:rPr>
            </w:pPr>
            <w:r w:rsidRPr="00E2746C">
              <w:rPr>
                <w:b/>
                <w:bCs/>
                <w:color w:val="000000"/>
              </w:rPr>
              <w:t>4</w:t>
            </w:r>
          </w:p>
        </w:tc>
        <w:tc>
          <w:tcPr>
            <w:tcW w:w="803" w:type="dxa"/>
            <w:vAlign w:val="center"/>
          </w:tcPr>
          <w:p w14:paraId="539A4745" w14:textId="77777777" w:rsidR="00530648" w:rsidRPr="00E2746C" w:rsidRDefault="00530648" w:rsidP="00530648">
            <w:pPr>
              <w:jc w:val="center"/>
              <w:rPr>
                <w:b/>
                <w:bCs/>
                <w:color w:val="000000"/>
              </w:rPr>
            </w:pPr>
            <w:r w:rsidRPr="00E2746C">
              <w:rPr>
                <w:b/>
                <w:bCs/>
                <w:color w:val="000000"/>
              </w:rPr>
              <w:t>4</w:t>
            </w:r>
          </w:p>
        </w:tc>
        <w:tc>
          <w:tcPr>
            <w:tcW w:w="589" w:type="dxa"/>
            <w:vAlign w:val="center"/>
          </w:tcPr>
          <w:p w14:paraId="60AD0366" w14:textId="77777777" w:rsidR="00530648" w:rsidRPr="00E2746C" w:rsidRDefault="00530648" w:rsidP="00530648">
            <w:pPr>
              <w:jc w:val="center"/>
              <w:rPr>
                <w:b/>
                <w:bCs/>
                <w:color w:val="000000"/>
              </w:rPr>
            </w:pPr>
            <w:r w:rsidRPr="00E2746C">
              <w:rPr>
                <w:b/>
                <w:bCs/>
                <w:color w:val="000000"/>
              </w:rPr>
              <w:t>4</w:t>
            </w:r>
          </w:p>
        </w:tc>
        <w:tc>
          <w:tcPr>
            <w:tcW w:w="958" w:type="dxa"/>
            <w:shd w:val="clear" w:color="auto" w:fill="auto"/>
            <w:noWrap/>
            <w:vAlign w:val="center"/>
          </w:tcPr>
          <w:p w14:paraId="68683805" w14:textId="77777777" w:rsidR="00530648" w:rsidRPr="00E2746C" w:rsidRDefault="00530648" w:rsidP="00530648">
            <w:pPr>
              <w:jc w:val="center"/>
              <w:rPr>
                <w:b/>
                <w:bCs/>
                <w:color w:val="00B050"/>
              </w:rPr>
            </w:pPr>
            <w:r w:rsidRPr="00E2746C">
              <w:rPr>
                <w:b/>
                <w:bCs/>
                <w:color w:val="00B050"/>
              </w:rPr>
              <w:t>3,43</w:t>
            </w:r>
          </w:p>
        </w:tc>
        <w:tc>
          <w:tcPr>
            <w:tcW w:w="1007" w:type="dxa"/>
            <w:shd w:val="clear" w:color="auto" w:fill="auto"/>
            <w:noWrap/>
            <w:vAlign w:val="center"/>
          </w:tcPr>
          <w:p w14:paraId="0139FB1A" w14:textId="77777777" w:rsidR="00530648" w:rsidRPr="00E2746C" w:rsidRDefault="00530648" w:rsidP="00530648">
            <w:pPr>
              <w:jc w:val="center"/>
              <w:rPr>
                <w:b/>
                <w:bCs/>
                <w:color w:val="0070C0"/>
              </w:rPr>
            </w:pPr>
            <w:r w:rsidRPr="00E2746C">
              <w:rPr>
                <w:b/>
                <w:bCs/>
                <w:color w:val="0070C0"/>
              </w:rPr>
              <w:t>6</w:t>
            </w:r>
          </w:p>
        </w:tc>
      </w:tr>
      <w:tr w:rsidR="00530648" w:rsidRPr="00E2746C" w14:paraId="40213E5A" w14:textId="77777777" w:rsidTr="00530648">
        <w:trPr>
          <w:trHeight w:val="315"/>
          <w:jc w:val="center"/>
        </w:trPr>
        <w:tc>
          <w:tcPr>
            <w:tcW w:w="2654" w:type="dxa"/>
            <w:shd w:val="clear" w:color="auto" w:fill="auto"/>
            <w:vAlign w:val="center"/>
            <w:hideMark/>
          </w:tcPr>
          <w:p w14:paraId="6EBC7001" w14:textId="77777777" w:rsidR="00530648" w:rsidRPr="00E2746C" w:rsidRDefault="00530648" w:rsidP="00530648">
            <w:pPr>
              <w:jc w:val="center"/>
              <w:rPr>
                <w:b/>
                <w:bCs/>
                <w:color w:val="000000"/>
              </w:rPr>
            </w:pPr>
            <w:r w:rsidRPr="00E2746C">
              <w:rPr>
                <w:b/>
                <w:bCs/>
                <w:color w:val="000000"/>
              </w:rPr>
              <w:t>Zalanie pomieszczenia</w:t>
            </w:r>
          </w:p>
        </w:tc>
        <w:tc>
          <w:tcPr>
            <w:tcW w:w="663" w:type="dxa"/>
            <w:shd w:val="clear" w:color="auto" w:fill="auto"/>
            <w:vAlign w:val="center"/>
          </w:tcPr>
          <w:p w14:paraId="4E21B8EE" w14:textId="77777777" w:rsidR="00530648" w:rsidRPr="00E2746C" w:rsidRDefault="00530648" w:rsidP="00530648">
            <w:pPr>
              <w:jc w:val="center"/>
              <w:rPr>
                <w:b/>
                <w:bCs/>
              </w:rPr>
            </w:pPr>
            <w:r w:rsidRPr="00E2746C">
              <w:rPr>
                <w:b/>
                <w:bCs/>
              </w:rPr>
              <w:t>2</w:t>
            </w:r>
          </w:p>
        </w:tc>
        <w:tc>
          <w:tcPr>
            <w:tcW w:w="454" w:type="dxa"/>
            <w:shd w:val="clear" w:color="auto" w:fill="auto"/>
            <w:vAlign w:val="center"/>
          </w:tcPr>
          <w:p w14:paraId="7EC06D88" w14:textId="77777777" w:rsidR="00530648" w:rsidRPr="00E2746C" w:rsidRDefault="00530648" w:rsidP="00530648">
            <w:pPr>
              <w:jc w:val="center"/>
              <w:rPr>
                <w:b/>
                <w:bCs/>
              </w:rPr>
            </w:pPr>
            <w:r w:rsidRPr="00E2746C">
              <w:rPr>
                <w:b/>
                <w:bCs/>
              </w:rPr>
              <w:t>2</w:t>
            </w:r>
          </w:p>
        </w:tc>
        <w:tc>
          <w:tcPr>
            <w:tcW w:w="437" w:type="dxa"/>
            <w:vAlign w:val="center"/>
          </w:tcPr>
          <w:p w14:paraId="3736E9E7" w14:textId="77777777" w:rsidR="00530648" w:rsidRPr="00E2746C" w:rsidRDefault="00530648" w:rsidP="00530648">
            <w:pPr>
              <w:jc w:val="center"/>
              <w:rPr>
                <w:b/>
                <w:bCs/>
              </w:rPr>
            </w:pPr>
            <w:r w:rsidRPr="00E2746C">
              <w:rPr>
                <w:b/>
                <w:bCs/>
              </w:rPr>
              <w:t>2</w:t>
            </w:r>
          </w:p>
        </w:tc>
        <w:tc>
          <w:tcPr>
            <w:tcW w:w="750" w:type="dxa"/>
            <w:vAlign w:val="center"/>
          </w:tcPr>
          <w:p w14:paraId="50B8012F" w14:textId="77777777" w:rsidR="00530648" w:rsidRPr="00E2746C" w:rsidRDefault="00530648" w:rsidP="00530648">
            <w:pPr>
              <w:jc w:val="center"/>
              <w:rPr>
                <w:b/>
                <w:bCs/>
              </w:rPr>
            </w:pPr>
            <w:r w:rsidRPr="00E2746C">
              <w:rPr>
                <w:b/>
                <w:bCs/>
              </w:rPr>
              <w:t>2</w:t>
            </w:r>
          </w:p>
        </w:tc>
        <w:tc>
          <w:tcPr>
            <w:tcW w:w="692" w:type="dxa"/>
            <w:vAlign w:val="center"/>
          </w:tcPr>
          <w:p w14:paraId="3E123FBE" w14:textId="77777777" w:rsidR="00530648" w:rsidRPr="00E2746C" w:rsidRDefault="00530648" w:rsidP="00530648">
            <w:pPr>
              <w:jc w:val="center"/>
              <w:rPr>
                <w:b/>
                <w:bCs/>
              </w:rPr>
            </w:pPr>
            <w:r w:rsidRPr="00E2746C">
              <w:rPr>
                <w:b/>
                <w:bCs/>
              </w:rPr>
              <w:t>2</w:t>
            </w:r>
          </w:p>
        </w:tc>
        <w:tc>
          <w:tcPr>
            <w:tcW w:w="803" w:type="dxa"/>
            <w:vAlign w:val="center"/>
          </w:tcPr>
          <w:p w14:paraId="5D24236E" w14:textId="77777777" w:rsidR="00530648" w:rsidRPr="00E2746C" w:rsidRDefault="00530648" w:rsidP="00530648">
            <w:pPr>
              <w:jc w:val="center"/>
              <w:rPr>
                <w:b/>
                <w:bCs/>
              </w:rPr>
            </w:pPr>
            <w:r w:rsidRPr="00E2746C">
              <w:rPr>
                <w:b/>
                <w:bCs/>
              </w:rPr>
              <w:t>2</w:t>
            </w:r>
          </w:p>
        </w:tc>
        <w:tc>
          <w:tcPr>
            <w:tcW w:w="589" w:type="dxa"/>
            <w:vAlign w:val="center"/>
          </w:tcPr>
          <w:p w14:paraId="4E7010C5" w14:textId="77777777" w:rsidR="00530648" w:rsidRPr="00E2746C" w:rsidRDefault="00530648" w:rsidP="00530648">
            <w:pPr>
              <w:jc w:val="center"/>
              <w:rPr>
                <w:b/>
                <w:bCs/>
              </w:rPr>
            </w:pPr>
            <w:r w:rsidRPr="00E2746C">
              <w:rPr>
                <w:b/>
                <w:bCs/>
              </w:rPr>
              <w:t>2</w:t>
            </w:r>
          </w:p>
        </w:tc>
        <w:tc>
          <w:tcPr>
            <w:tcW w:w="958" w:type="dxa"/>
            <w:shd w:val="clear" w:color="auto" w:fill="auto"/>
            <w:noWrap/>
            <w:vAlign w:val="center"/>
          </w:tcPr>
          <w:p w14:paraId="3C403F4A" w14:textId="77777777" w:rsidR="00530648" w:rsidRPr="00E2746C" w:rsidRDefault="00530648" w:rsidP="00530648">
            <w:pPr>
              <w:jc w:val="center"/>
              <w:rPr>
                <w:b/>
                <w:bCs/>
                <w:color w:val="00B050"/>
              </w:rPr>
            </w:pPr>
            <w:r w:rsidRPr="00E2746C">
              <w:rPr>
                <w:b/>
                <w:bCs/>
                <w:color w:val="00B050"/>
              </w:rPr>
              <w:t>2</w:t>
            </w:r>
          </w:p>
        </w:tc>
        <w:tc>
          <w:tcPr>
            <w:tcW w:w="1007" w:type="dxa"/>
            <w:shd w:val="clear" w:color="auto" w:fill="auto"/>
            <w:noWrap/>
            <w:vAlign w:val="center"/>
          </w:tcPr>
          <w:p w14:paraId="07C8DF0A" w14:textId="77777777" w:rsidR="00530648" w:rsidRPr="00E2746C" w:rsidRDefault="00530648" w:rsidP="00530648">
            <w:pPr>
              <w:jc w:val="center"/>
              <w:rPr>
                <w:b/>
                <w:bCs/>
                <w:color w:val="0070C0"/>
              </w:rPr>
            </w:pPr>
            <w:r w:rsidRPr="00E2746C">
              <w:rPr>
                <w:b/>
                <w:bCs/>
                <w:color w:val="0070C0"/>
              </w:rPr>
              <w:t>7</w:t>
            </w:r>
          </w:p>
        </w:tc>
      </w:tr>
      <w:tr w:rsidR="00530648" w:rsidRPr="00E2746C" w14:paraId="7078D9B6" w14:textId="77777777" w:rsidTr="00530648">
        <w:trPr>
          <w:trHeight w:val="1890"/>
          <w:jc w:val="center"/>
        </w:trPr>
        <w:tc>
          <w:tcPr>
            <w:tcW w:w="2654" w:type="dxa"/>
            <w:shd w:val="clear" w:color="auto" w:fill="auto"/>
            <w:vAlign w:val="center"/>
            <w:hideMark/>
          </w:tcPr>
          <w:p w14:paraId="5661D39E" w14:textId="77777777" w:rsidR="00530648" w:rsidRPr="00E2746C" w:rsidRDefault="00530648" w:rsidP="00530648">
            <w:pPr>
              <w:jc w:val="center"/>
              <w:rPr>
                <w:b/>
                <w:bCs/>
                <w:color w:val="000000"/>
              </w:rPr>
            </w:pPr>
            <w:r w:rsidRPr="00E2746C">
              <w:rPr>
                <w:b/>
                <w:bCs/>
                <w:color w:val="000000"/>
              </w:rPr>
              <w:t>Wgląd do danych przez osobę nieupoważnioną do przetwarzania (w tym obserwacja, filmowanie, fotografowanie)</w:t>
            </w:r>
          </w:p>
        </w:tc>
        <w:tc>
          <w:tcPr>
            <w:tcW w:w="663" w:type="dxa"/>
            <w:shd w:val="clear" w:color="auto" w:fill="auto"/>
            <w:vAlign w:val="center"/>
          </w:tcPr>
          <w:p w14:paraId="020034D6" w14:textId="77777777" w:rsidR="00530648" w:rsidRPr="00E2746C" w:rsidRDefault="00530648" w:rsidP="00530648">
            <w:pPr>
              <w:jc w:val="center"/>
              <w:rPr>
                <w:b/>
                <w:bCs/>
              </w:rPr>
            </w:pPr>
            <w:r w:rsidRPr="00E2746C">
              <w:rPr>
                <w:b/>
                <w:bCs/>
              </w:rPr>
              <w:t>2</w:t>
            </w:r>
          </w:p>
        </w:tc>
        <w:tc>
          <w:tcPr>
            <w:tcW w:w="454" w:type="dxa"/>
            <w:shd w:val="clear" w:color="auto" w:fill="auto"/>
            <w:vAlign w:val="center"/>
          </w:tcPr>
          <w:p w14:paraId="5CF7A073" w14:textId="77777777" w:rsidR="00530648" w:rsidRPr="00E2746C" w:rsidRDefault="00530648" w:rsidP="00530648">
            <w:pPr>
              <w:jc w:val="center"/>
              <w:rPr>
                <w:b/>
                <w:bCs/>
              </w:rPr>
            </w:pPr>
            <w:r w:rsidRPr="00E2746C">
              <w:rPr>
                <w:b/>
                <w:bCs/>
              </w:rPr>
              <w:t>2</w:t>
            </w:r>
          </w:p>
        </w:tc>
        <w:tc>
          <w:tcPr>
            <w:tcW w:w="437" w:type="dxa"/>
            <w:vAlign w:val="center"/>
          </w:tcPr>
          <w:p w14:paraId="22D34A27" w14:textId="77777777" w:rsidR="00530648" w:rsidRPr="00E2746C" w:rsidRDefault="00530648" w:rsidP="00530648">
            <w:pPr>
              <w:jc w:val="center"/>
              <w:rPr>
                <w:b/>
                <w:bCs/>
              </w:rPr>
            </w:pPr>
            <w:r w:rsidRPr="00E2746C">
              <w:rPr>
                <w:b/>
                <w:bCs/>
              </w:rPr>
              <w:t>2</w:t>
            </w:r>
          </w:p>
        </w:tc>
        <w:tc>
          <w:tcPr>
            <w:tcW w:w="750" w:type="dxa"/>
            <w:vAlign w:val="center"/>
          </w:tcPr>
          <w:p w14:paraId="1ED073A4" w14:textId="77777777" w:rsidR="00530648" w:rsidRPr="00E2746C" w:rsidRDefault="00530648" w:rsidP="00530648">
            <w:pPr>
              <w:jc w:val="center"/>
              <w:rPr>
                <w:b/>
                <w:bCs/>
              </w:rPr>
            </w:pPr>
            <w:r w:rsidRPr="00E2746C">
              <w:rPr>
                <w:b/>
                <w:bCs/>
              </w:rPr>
              <w:t>2</w:t>
            </w:r>
          </w:p>
        </w:tc>
        <w:tc>
          <w:tcPr>
            <w:tcW w:w="692" w:type="dxa"/>
            <w:vAlign w:val="center"/>
          </w:tcPr>
          <w:p w14:paraId="3DF11A45" w14:textId="77777777" w:rsidR="00530648" w:rsidRPr="00E2746C" w:rsidRDefault="00530648" w:rsidP="00530648">
            <w:pPr>
              <w:jc w:val="center"/>
              <w:rPr>
                <w:b/>
                <w:bCs/>
              </w:rPr>
            </w:pPr>
            <w:r w:rsidRPr="00E2746C">
              <w:rPr>
                <w:b/>
                <w:bCs/>
              </w:rPr>
              <w:t>2</w:t>
            </w:r>
          </w:p>
        </w:tc>
        <w:tc>
          <w:tcPr>
            <w:tcW w:w="803" w:type="dxa"/>
            <w:vAlign w:val="center"/>
          </w:tcPr>
          <w:p w14:paraId="65898BAD" w14:textId="77777777" w:rsidR="00530648" w:rsidRPr="00E2746C" w:rsidRDefault="00530648" w:rsidP="00530648">
            <w:pPr>
              <w:jc w:val="center"/>
              <w:rPr>
                <w:b/>
                <w:bCs/>
              </w:rPr>
            </w:pPr>
            <w:r w:rsidRPr="00E2746C">
              <w:rPr>
                <w:b/>
                <w:bCs/>
              </w:rPr>
              <w:t>2</w:t>
            </w:r>
          </w:p>
        </w:tc>
        <w:tc>
          <w:tcPr>
            <w:tcW w:w="589" w:type="dxa"/>
            <w:vAlign w:val="center"/>
          </w:tcPr>
          <w:p w14:paraId="68C0580B" w14:textId="77777777" w:rsidR="00530648" w:rsidRPr="00E2746C" w:rsidRDefault="00530648" w:rsidP="00530648">
            <w:pPr>
              <w:jc w:val="center"/>
              <w:rPr>
                <w:b/>
                <w:bCs/>
              </w:rPr>
            </w:pPr>
            <w:r w:rsidRPr="00E2746C">
              <w:rPr>
                <w:b/>
                <w:bCs/>
              </w:rPr>
              <w:t>2</w:t>
            </w:r>
          </w:p>
        </w:tc>
        <w:tc>
          <w:tcPr>
            <w:tcW w:w="958" w:type="dxa"/>
            <w:shd w:val="clear" w:color="auto" w:fill="auto"/>
            <w:noWrap/>
            <w:vAlign w:val="center"/>
          </w:tcPr>
          <w:p w14:paraId="35FE82ED" w14:textId="77777777" w:rsidR="00530648" w:rsidRPr="00E2746C" w:rsidRDefault="00530648" w:rsidP="00530648">
            <w:pPr>
              <w:jc w:val="center"/>
              <w:rPr>
                <w:b/>
                <w:bCs/>
                <w:color w:val="00B050"/>
              </w:rPr>
            </w:pPr>
            <w:r w:rsidRPr="00E2746C">
              <w:rPr>
                <w:b/>
                <w:bCs/>
                <w:color w:val="00B050"/>
              </w:rPr>
              <w:t>2</w:t>
            </w:r>
          </w:p>
        </w:tc>
        <w:tc>
          <w:tcPr>
            <w:tcW w:w="1007" w:type="dxa"/>
            <w:shd w:val="clear" w:color="auto" w:fill="auto"/>
            <w:noWrap/>
            <w:vAlign w:val="center"/>
          </w:tcPr>
          <w:p w14:paraId="7FF18B45" w14:textId="77777777" w:rsidR="00530648" w:rsidRPr="00E2746C" w:rsidRDefault="00530648" w:rsidP="00530648">
            <w:pPr>
              <w:jc w:val="center"/>
              <w:rPr>
                <w:b/>
                <w:bCs/>
                <w:color w:val="0070C0"/>
              </w:rPr>
            </w:pPr>
            <w:r w:rsidRPr="00E2746C">
              <w:rPr>
                <w:b/>
                <w:bCs/>
                <w:color w:val="0070C0"/>
              </w:rPr>
              <w:t>7</w:t>
            </w:r>
          </w:p>
        </w:tc>
      </w:tr>
      <w:tr w:rsidR="00530648" w:rsidRPr="00E2746C" w14:paraId="26EEB3C5" w14:textId="77777777" w:rsidTr="00530648">
        <w:trPr>
          <w:trHeight w:val="630"/>
          <w:jc w:val="center"/>
        </w:trPr>
        <w:tc>
          <w:tcPr>
            <w:tcW w:w="2654" w:type="dxa"/>
            <w:shd w:val="clear" w:color="auto" w:fill="auto"/>
            <w:vAlign w:val="center"/>
            <w:hideMark/>
          </w:tcPr>
          <w:p w14:paraId="674520DD" w14:textId="77777777" w:rsidR="00530648" w:rsidRPr="00E2746C" w:rsidRDefault="00530648" w:rsidP="00530648">
            <w:pPr>
              <w:jc w:val="center"/>
              <w:rPr>
                <w:b/>
                <w:bCs/>
                <w:color w:val="000000"/>
              </w:rPr>
            </w:pPr>
            <w:r w:rsidRPr="00E2746C">
              <w:rPr>
                <w:b/>
                <w:bCs/>
                <w:color w:val="000000"/>
              </w:rPr>
              <w:t>Nieuprawniony dostęp do pomieszczeń</w:t>
            </w:r>
          </w:p>
        </w:tc>
        <w:tc>
          <w:tcPr>
            <w:tcW w:w="663" w:type="dxa"/>
            <w:shd w:val="clear" w:color="auto" w:fill="auto"/>
            <w:vAlign w:val="center"/>
          </w:tcPr>
          <w:p w14:paraId="620AA0F7" w14:textId="77777777" w:rsidR="00530648" w:rsidRPr="00E2746C" w:rsidRDefault="00530648" w:rsidP="00530648">
            <w:pPr>
              <w:jc w:val="center"/>
              <w:rPr>
                <w:b/>
                <w:bCs/>
              </w:rPr>
            </w:pPr>
            <w:r w:rsidRPr="00E2746C">
              <w:rPr>
                <w:b/>
                <w:bCs/>
              </w:rPr>
              <w:t>1</w:t>
            </w:r>
          </w:p>
        </w:tc>
        <w:tc>
          <w:tcPr>
            <w:tcW w:w="454" w:type="dxa"/>
            <w:shd w:val="clear" w:color="auto" w:fill="auto"/>
            <w:vAlign w:val="center"/>
          </w:tcPr>
          <w:p w14:paraId="4CCE0609" w14:textId="77777777" w:rsidR="00530648" w:rsidRPr="00E2746C" w:rsidRDefault="00530648" w:rsidP="00530648">
            <w:pPr>
              <w:jc w:val="center"/>
              <w:rPr>
                <w:b/>
                <w:bCs/>
              </w:rPr>
            </w:pPr>
            <w:r w:rsidRPr="00E2746C">
              <w:rPr>
                <w:b/>
                <w:bCs/>
              </w:rPr>
              <w:t>2</w:t>
            </w:r>
          </w:p>
        </w:tc>
        <w:tc>
          <w:tcPr>
            <w:tcW w:w="437" w:type="dxa"/>
            <w:vAlign w:val="center"/>
          </w:tcPr>
          <w:p w14:paraId="16CA6D1A" w14:textId="77777777" w:rsidR="00530648" w:rsidRPr="00E2746C" w:rsidRDefault="00530648" w:rsidP="00530648">
            <w:pPr>
              <w:jc w:val="center"/>
              <w:rPr>
                <w:b/>
                <w:bCs/>
              </w:rPr>
            </w:pPr>
            <w:r w:rsidRPr="00E2746C">
              <w:rPr>
                <w:b/>
                <w:bCs/>
              </w:rPr>
              <w:t>1</w:t>
            </w:r>
          </w:p>
        </w:tc>
        <w:tc>
          <w:tcPr>
            <w:tcW w:w="750" w:type="dxa"/>
            <w:vAlign w:val="center"/>
          </w:tcPr>
          <w:p w14:paraId="6EC82C26" w14:textId="77777777" w:rsidR="00530648" w:rsidRPr="00E2746C" w:rsidRDefault="00530648" w:rsidP="00530648">
            <w:pPr>
              <w:jc w:val="center"/>
              <w:rPr>
                <w:b/>
                <w:bCs/>
              </w:rPr>
            </w:pPr>
            <w:r w:rsidRPr="00E2746C">
              <w:rPr>
                <w:b/>
                <w:bCs/>
              </w:rPr>
              <w:t>2</w:t>
            </w:r>
          </w:p>
        </w:tc>
        <w:tc>
          <w:tcPr>
            <w:tcW w:w="692" w:type="dxa"/>
            <w:vAlign w:val="center"/>
          </w:tcPr>
          <w:p w14:paraId="1052A65E" w14:textId="77777777" w:rsidR="00530648" w:rsidRPr="00E2746C" w:rsidRDefault="00530648" w:rsidP="00530648">
            <w:pPr>
              <w:jc w:val="center"/>
              <w:rPr>
                <w:b/>
                <w:bCs/>
              </w:rPr>
            </w:pPr>
            <w:r w:rsidRPr="00E2746C">
              <w:rPr>
                <w:b/>
                <w:bCs/>
              </w:rPr>
              <w:t>1</w:t>
            </w:r>
          </w:p>
        </w:tc>
        <w:tc>
          <w:tcPr>
            <w:tcW w:w="803" w:type="dxa"/>
            <w:vAlign w:val="center"/>
          </w:tcPr>
          <w:p w14:paraId="4DC521AA" w14:textId="77777777" w:rsidR="00530648" w:rsidRPr="00E2746C" w:rsidRDefault="00530648" w:rsidP="00530648">
            <w:pPr>
              <w:jc w:val="center"/>
              <w:rPr>
                <w:b/>
                <w:bCs/>
              </w:rPr>
            </w:pPr>
            <w:r w:rsidRPr="00E2746C">
              <w:rPr>
                <w:b/>
                <w:bCs/>
              </w:rPr>
              <w:t>2</w:t>
            </w:r>
          </w:p>
        </w:tc>
        <w:tc>
          <w:tcPr>
            <w:tcW w:w="589" w:type="dxa"/>
            <w:vAlign w:val="center"/>
          </w:tcPr>
          <w:p w14:paraId="1EA95578" w14:textId="77777777" w:rsidR="00530648" w:rsidRPr="00E2746C" w:rsidRDefault="00530648" w:rsidP="00530648">
            <w:pPr>
              <w:jc w:val="center"/>
              <w:rPr>
                <w:b/>
                <w:bCs/>
              </w:rPr>
            </w:pPr>
            <w:r w:rsidRPr="00E2746C">
              <w:rPr>
                <w:b/>
                <w:bCs/>
              </w:rPr>
              <w:t>2</w:t>
            </w:r>
          </w:p>
        </w:tc>
        <w:tc>
          <w:tcPr>
            <w:tcW w:w="958" w:type="dxa"/>
            <w:shd w:val="clear" w:color="auto" w:fill="auto"/>
            <w:noWrap/>
            <w:vAlign w:val="center"/>
          </w:tcPr>
          <w:p w14:paraId="6140A6D9" w14:textId="77777777" w:rsidR="00530648" w:rsidRPr="00E2746C" w:rsidRDefault="00530648" w:rsidP="00530648">
            <w:pPr>
              <w:jc w:val="center"/>
              <w:rPr>
                <w:b/>
                <w:bCs/>
                <w:color w:val="00B050"/>
              </w:rPr>
            </w:pPr>
            <w:r w:rsidRPr="00E2746C">
              <w:rPr>
                <w:b/>
                <w:bCs/>
                <w:color w:val="00B050"/>
              </w:rPr>
              <w:t>1,57</w:t>
            </w:r>
          </w:p>
        </w:tc>
        <w:tc>
          <w:tcPr>
            <w:tcW w:w="1007" w:type="dxa"/>
            <w:shd w:val="clear" w:color="auto" w:fill="auto"/>
            <w:noWrap/>
            <w:vAlign w:val="center"/>
          </w:tcPr>
          <w:p w14:paraId="084DACE6" w14:textId="77777777" w:rsidR="00530648" w:rsidRPr="00E2746C" w:rsidRDefault="00530648" w:rsidP="00530648">
            <w:pPr>
              <w:jc w:val="center"/>
              <w:rPr>
                <w:b/>
                <w:bCs/>
                <w:color w:val="0070C0"/>
              </w:rPr>
            </w:pPr>
            <w:r w:rsidRPr="00E2746C">
              <w:rPr>
                <w:b/>
                <w:bCs/>
                <w:color w:val="0070C0"/>
              </w:rPr>
              <w:t>8</w:t>
            </w:r>
          </w:p>
        </w:tc>
      </w:tr>
      <w:tr w:rsidR="00530648" w:rsidRPr="00E2746C" w14:paraId="6AA08F84" w14:textId="77777777" w:rsidTr="00530648">
        <w:trPr>
          <w:trHeight w:val="630"/>
          <w:jc w:val="center"/>
        </w:trPr>
        <w:tc>
          <w:tcPr>
            <w:tcW w:w="2654" w:type="dxa"/>
            <w:shd w:val="clear" w:color="auto" w:fill="auto"/>
            <w:vAlign w:val="center"/>
            <w:hideMark/>
          </w:tcPr>
          <w:p w14:paraId="2E735998" w14:textId="77777777" w:rsidR="00530648" w:rsidRPr="00E2746C" w:rsidRDefault="00530648" w:rsidP="00530648">
            <w:pPr>
              <w:jc w:val="center"/>
              <w:rPr>
                <w:b/>
                <w:bCs/>
                <w:color w:val="000000"/>
              </w:rPr>
            </w:pPr>
            <w:r w:rsidRPr="00E2746C">
              <w:rPr>
                <w:b/>
                <w:bCs/>
                <w:color w:val="000000"/>
              </w:rPr>
              <w:t>Włamanie do pomieszczeń</w:t>
            </w:r>
          </w:p>
        </w:tc>
        <w:tc>
          <w:tcPr>
            <w:tcW w:w="663" w:type="dxa"/>
            <w:shd w:val="clear" w:color="auto" w:fill="auto"/>
            <w:vAlign w:val="center"/>
          </w:tcPr>
          <w:p w14:paraId="1A40EB92" w14:textId="77777777" w:rsidR="00530648" w:rsidRPr="00E2746C" w:rsidRDefault="00530648" w:rsidP="00530648">
            <w:pPr>
              <w:jc w:val="center"/>
              <w:rPr>
                <w:b/>
                <w:bCs/>
                <w:color w:val="000000"/>
              </w:rPr>
            </w:pPr>
            <w:r w:rsidRPr="00E2746C">
              <w:rPr>
                <w:b/>
                <w:bCs/>
                <w:color w:val="000000"/>
              </w:rPr>
              <w:t>1</w:t>
            </w:r>
          </w:p>
        </w:tc>
        <w:tc>
          <w:tcPr>
            <w:tcW w:w="454" w:type="dxa"/>
            <w:shd w:val="clear" w:color="auto" w:fill="auto"/>
            <w:vAlign w:val="center"/>
          </w:tcPr>
          <w:p w14:paraId="479A013A" w14:textId="77777777" w:rsidR="00530648" w:rsidRPr="00E2746C" w:rsidRDefault="00530648" w:rsidP="00530648">
            <w:pPr>
              <w:jc w:val="center"/>
              <w:rPr>
                <w:b/>
                <w:bCs/>
                <w:color w:val="000000"/>
              </w:rPr>
            </w:pPr>
            <w:r w:rsidRPr="00E2746C">
              <w:rPr>
                <w:b/>
                <w:bCs/>
                <w:color w:val="000000"/>
              </w:rPr>
              <w:t>1</w:t>
            </w:r>
          </w:p>
        </w:tc>
        <w:tc>
          <w:tcPr>
            <w:tcW w:w="437" w:type="dxa"/>
            <w:vAlign w:val="center"/>
          </w:tcPr>
          <w:p w14:paraId="7A2DE8F5" w14:textId="77777777" w:rsidR="00530648" w:rsidRPr="00E2746C" w:rsidRDefault="00530648" w:rsidP="00530648">
            <w:pPr>
              <w:jc w:val="center"/>
              <w:rPr>
                <w:b/>
                <w:bCs/>
                <w:color w:val="000000"/>
              </w:rPr>
            </w:pPr>
            <w:r w:rsidRPr="00E2746C">
              <w:rPr>
                <w:b/>
                <w:bCs/>
                <w:color w:val="000000"/>
              </w:rPr>
              <w:t>1</w:t>
            </w:r>
          </w:p>
        </w:tc>
        <w:tc>
          <w:tcPr>
            <w:tcW w:w="750" w:type="dxa"/>
            <w:vAlign w:val="center"/>
          </w:tcPr>
          <w:p w14:paraId="4E4EE581" w14:textId="77777777" w:rsidR="00530648" w:rsidRPr="00E2746C" w:rsidRDefault="00530648" w:rsidP="00530648">
            <w:pPr>
              <w:jc w:val="center"/>
              <w:rPr>
                <w:b/>
                <w:bCs/>
                <w:color w:val="000000"/>
              </w:rPr>
            </w:pPr>
            <w:r w:rsidRPr="00E2746C">
              <w:rPr>
                <w:b/>
                <w:bCs/>
                <w:color w:val="000000"/>
              </w:rPr>
              <w:t>2</w:t>
            </w:r>
          </w:p>
        </w:tc>
        <w:tc>
          <w:tcPr>
            <w:tcW w:w="692" w:type="dxa"/>
            <w:vAlign w:val="center"/>
          </w:tcPr>
          <w:p w14:paraId="43C77249" w14:textId="77777777" w:rsidR="00530648" w:rsidRPr="00E2746C" w:rsidRDefault="00530648" w:rsidP="00530648">
            <w:pPr>
              <w:jc w:val="center"/>
              <w:rPr>
                <w:b/>
                <w:bCs/>
                <w:color w:val="000000"/>
              </w:rPr>
            </w:pPr>
            <w:r w:rsidRPr="00E2746C">
              <w:rPr>
                <w:b/>
                <w:bCs/>
                <w:color w:val="000000"/>
              </w:rPr>
              <w:t>1</w:t>
            </w:r>
          </w:p>
        </w:tc>
        <w:tc>
          <w:tcPr>
            <w:tcW w:w="803" w:type="dxa"/>
            <w:vAlign w:val="center"/>
          </w:tcPr>
          <w:p w14:paraId="55782DFD" w14:textId="77777777" w:rsidR="00530648" w:rsidRPr="00E2746C" w:rsidRDefault="00530648" w:rsidP="00530648">
            <w:pPr>
              <w:jc w:val="center"/>
              <w:rPr>
                <w:b/>
                <w:bCs/>
                <w:color w:val="000000"/>
              </w:rPr>
            </w:pPr>
            <w:r w:rsidRPr="00E2746C">
              <w:rPr>
                <w:b/>
                <w:bCs/>
                <w:color w:val="000000"/>
              </w:rPr>
              <w:t>1</w:t>
            </w:r>
          </w:p>
        </w:tc>
        <w:tc>
          <w:tcPr>
            <w:tcW w:w="589" w:type="dxa"/>
            <w:vAlign w:val="center"/>
          </w:tcPr>
          <w:p w14:paraId="7E892A15" w14:textId="77777777" w:rsidR="00530648" w:rsidRPr="00E2746C" w:rsidRDefault="00530648" w:rsidP="00530648">
            <w:pPr>
              <w:jc w:val="center"/>
              <w:rPr>
                <w:b/>
                <w:bCs/>
                <w:color w:val="000000"/>
              </w:rPr>
            </w:pPr>
            <w:r w:rsidRPr="00E2746C">
              <w:rPr>
                <w:b/>
                <w:bCs/>
                <w:color w:val="000000"/>
              </w:rPr>
              <w:t>2</w:t>
            </w:r>
          </w:p>
        </w:tc>
        <w:tc>
          <w:tcPr>
            <w:tcW w:w="958" w:type="dxa"/>
            <w:shd w:val="clear" w:color="auto" w:fill="auto"/>
            <w:noWrap/>
            <w:vAlign w:val="center"/>
          </w:tcPr>
          <w:p w14:paraId="6F206C66" w14:textId="77777777" w:rsidR="00530648" w:rsidRPr="00E2746C" w:rsidRDefault="00530648" w:rsidP="00530648">
            <w:pPr>
              <w:jc w:val="center"/>
              <w:rPr>
                <w:b/>
                <w:bCs/>
                <w:color w:val="00B050"/>
              </w:rPr>
            </w:pPr>
            <w:r w:rsidRPr="00E2746C">
              <w:rPr>
                <w:b/>
                <w:bCs/>
                <w:color w:val="00B050"/>
              </w:rPr>
              <w:t>1,28</w:t>
            </w:r>
          </w:p>
        </w:tc>
        <w:tc>
          <w:tcPr>
            <w:tcW w:w="1007" w:type="dxa"/>
            <w:shd w:val="clear" w:color="auto" w:fill="auto"/>
            <w:noWrap/>
            <w:vAlign w:val="center"/>
          </w:tcPr>
          <w:p w14:paraId="49EB8029" w14:textId="77777777" w:rsidR="00530648" w:rsidRPr="00E2746C" w:rsidRDefault="00530648" w:rsidP="00530648">
            <w:pPr>
              <w:jc w:val="center"/>
              <w:rPr>
                <w:b/>
                <w:bCs/>
                <w:color w:val="0070C0"/>
              </w:rPr>
            </w:pPr>
            <w:r w:rsidRPr="00E2746C">
              <w:rPr>
                <w:b/>
                <w:bCs/>
                <w:color w:val="0070C0"/>
              </w:rPr>
              <w:t>9</w:t>
            </w:r>
          </w:p>
        </w:tc>
      </w:tr>
    </w:tbl>
    <w:p w14:paraId="2CAEA700" w14:textId="77777777" w:rsidR="00530648" w:rsidRPr="00E2746C" w:rsidRDefault="00530648" w:rsidP="00530648"/>
    <w:p w14:paraId="434981FE" w14:textId="4E0CAB6A" w:rsidR="00530648" w:rsidRPr="00E2746C" w:rsidRDefault="00530648" w:rsidP="00530648"/>
    <w:p w14:paraId="5718ED78" w14:textId="77777777" w:rsidR="00B10D27" w:rsidRPr="00E2746C" w:rsidRDefault="00B10D27" w:rsidP="00530648"/>
    <w:p w14:paraId="760CC2B0" w14:textId="77777777" w:rsidR="00530648" w:rsidRPr="00E2746C" w:rsidRDefault="00530648" w:rsidP="00530648">
      <w:r w:rsidRPr="00E2746C">
        <w:lastRenderedPageBreak/>
        <w:t xml:space="preserve">W przypadku danych osobowych przetwarzanych w formie papierowej poziom wysoki ryzyka osiągnięto dla następujących zagrożeń: </w:t>
      </w:r>
    </w:p>
    <w:p w14:paraId="6295DCD6" w14:textId="77777777" w:rsidR="00530648" w:rsidRPr="00E2746C" w:rsidRDefault="00530648" w:rsidP="00530648">
      <w:r w:rsidRPr="00E2746C">
        <w:t>1. Zgubienie dokumentów (</w:t>
      </w:r>
      <w:r w:rsidRPr="00E2746C">
        <w:rPr>
          <w:b/>
          <w:bCs/>
        </w:rPr>
        <w:t>NI, SO, PPPD</w:t>
      </w:r>
      <w:r w:rsidRPr="00E2746C">
        <w:rPr>
          <w:bCs/>
        </w:rPr>
        <w:t>)</w:t>
      </w:r>
    </w:p>
    <w:p w14:paraId="2A45E42C" w14:textId="77777777" w:rsidR="00530648" w:rsidRPr="00E2746C" w:rsidRDefault="00530648" w:rsidP="00530648">
      <w:r w:rsidRPr="00E2746C">
        <w:t>2. Pożar (</w:t>
      </w:r>
      <w:r w:rsidRPr="00E2746C">
        <w:rPr>
          <w:b/>
          <w:bCs/>
        </w:rPr>
        <w:t>NI, SO, PPPD</w:t>
      </w:r>
      <w:r w:rsidRPr="00E2746C">
        <w:rPr>
          <w:bCs/>
        </w:rPr>
        <w:t>)</w:t>
      </w:r>
    </w:p>
    <w:p w14:paraId="564F2B13" w14:textId="77777777" w:rsidR="00530648" w:rsidRPr="00E2746C" w:rsidRDefault="00530648" w:rsidP="00530648">
      <w:r w:rsidRPr="00E2746C">
        <w:t>3. Kradzież dokumentów (</w:t>
      </w:r>
      <w:r w:rsidRPr="00E2746C">
        <w:rPr>
          <w:b/>
        </w:rPr>
        <w:t>ROŚ, OP</w:t>
      </w:r>
      <w:r w:rsidRPr="00E2746C">
        <w:t>)</w:t>
      </w:r>
    </w:p>
    <w:p w14:paraId="36344F7F" w14:textId="77777777" w:rsidR="00530648" w:rsidRPr="00E2746C" w:rsidRDefault="00530648" w:rsidP="00530648">
      <w:pPr>
        <w:rPr>
          <w:b/>
          <w:bCs/>
        </w:rPr>
      </w:pPr>
    </w:p>
    <w:p w14:paraId="0FDA7B94" w14:textId="77777777" w:rsidR="00530648" w:rsidRPr="00E2746C" w:rsidRDefault="00530648" w:rsidP="00530648">
      <w:pPr>
        <w:rPr>
          <w:b/>
        </w:rPr>
      </w:pPr>
      <w:r w:rsidRPr="00E2746C">
        <w:rPr>
          <w:b/>
        </w:rPr>
        <w:t>1. Zgubienie dokumentów</w:t>
      </w:r>
    </w:p>
    <w:p w14:paraId="4BC39855" w14:textId="77777777" w:rsidR="00530648" w:rsidRPr="00E2746C" w:rsidRDefault="00530648" w:rsidP="00530648">
      <w:pPr>
        <w:jc w:val="both"/>
      </w:pPr>
      <w:bookmarkStart w:id="5" w:name="_Hlk52358822"/>
      <w:bookmarkStart w:id="6" w:name="_Hlk52359558"/>
      <w:r w:rsidRPr="00E2746C">
        <w:t xml:space="preserve">    W przypadku Wydziału </w:t>
      </w:r>
      <w:r w:rsidRPr="00E2746C">
        <w:rPr>
          <w:b/>
          <w:bCs/>
        </w:rPr>
        <w:t>NI</w:t>
      </w:r>
      <w:r w:rsidRPr="00E2746C">
        <w:t xml:space="preserve"> wysoki poziom ryzyka w sytuacji zgubienia dokumentów wynika z tego, że </w:t>
      </w:r>
      <w:bookmarkEnd w:id="5"/>
      <w:r w:rsidRPr="00E2746C">
        <w:t xml:space="preserve">istnieje ryzyko pozostawienia dokumentacji projektowej np. na budowie czy </w:t>
      </w:r>
      <w:r w:rsidRPr="00E2746C">
        <w:br/>
        <w:t xml:space="preserve">w Starostwie Powiatowym. Jednak kopie zapasowe dokumentacji są na komputerach </w:t>
      </w:r>
      <w:r w:rsidRPr="00E2746C">
        <w:br/>
        <w:t xml:space="preserve">i serwerach. </w:t>
      </w:r>
    </w:p>
    <w:p w14:paraId="29B7DE3B" w14:textId="77777777" w:rsidR="00530648" w:rsidRPr="00E2746C" w:rsidRDefault="00530648" w:rsidP="00530648">
      <w:pPr>
        <w:ind w:firstLine="708"/>
        <w:jc w:val="both"/>
      </w:pPr>
      <w:r w:rsidRPr="00E2746C">
        <w:t xml:space="preserve">W przypadku Wydziału </w:t>
      </w:r>
      <w:r w:rsidRPr="00E2746C">
        <w:rPr>
          <w:b/>
          <w:bCs/>
        </w:rPr>
        <w:t xml:space="preserve">SO </w:t>
      </w:r>
      <w:r w:rsidRPr="00E2746C">
        <w:t>wysoki poziom zagrożenia dla dokumentów w sytuacji zgubienia dokumentów wynika z tego, że obecnie podczas epidemii COVID -19 został utworzony osobny punkt obsługi interesanta, który mieści się w drugim budynku Urzędu Gminy.  Dokumenty spraw obywatelskich i USC są przenoszone do tego punktu, co niesie ze sobą ryzyko zgubienia dokumentów. Sytuacja wróci do normy po ustaniu epidemii.</w:t>
      </w:r>
    </w:p>
    <w:p w14:paraId="6CA0DF2A" w14:textId="42F3BBDF" w:rsidR="00530648" w:rsidRPr="00E2746C" w:rsidRDefault="00530648" w:rsidP="003010DE">
      <w:pPr>
        <w:ind w:firstLine="708"/>
        <w:jc w:val="both"/>
      </w:pPr>
      <w:r w:rsidRPr="00E2746C">
        <w:t xml:space="preserve">W przypadku Wydziału </w:t>
      </w:r>
      <w:r w:rsidRPr="00E2746C">
        <w:rPr>
          <w:b/>
          <w:bCs/>
        </w:rPr>
        <w:t>PPPD</w:t>
      </w:r>
      <w:r w:rsidRPr="00E2746C">
        <w:t xml:space="preserve"> wysoki poziom zagrożenia dla dokumentów w sytuacji zgubienia dokumentów wynika z tego, że istnieje ryzyko pozostawienia dokumentacji projektowej</w:t>
      </w:r>
      <w:r w:rsidR="000B11E2" w:rsidRPr="00E2746C">
        <w:t xml:space="preserve">    </w:t>
      </w:r>
      <w:r w:rsidRPr="00E2746C">
        <w:t xml:space="preserve"> np. w Urzędzie Wojewódzkim . Jednak kopie zapasowe dokumentacji są </w:t>
      </w:r>
      <w:r w:rsidR="000B11E2" w:rsidRPr="00E2746C">
        <w:t xml:space="preserve"> </w:t>
      </w:r>
      <w:r w:rsidRPr="00E2746C">
        <w:t>na komputerach</w:t>
      </w:r>
      <w:r w:rsidR="003010DE" w:rsidRPr="00E2746C">
        <w:t xml:space="preserve">                                  </w:t>
      </w:r>
      <w:r w:rsidRPr="00E2746C">
        <w:t xml:space="preserve"> i serwerach.</w:t>
      </w:r>
    </w:p>
    <w:p w14:paraId="729E404C" w14:textId="77777777" w:rsidR="00530648" w:rsidRPr="00E2746C" w:rsidRDefault="00530648" w:rsidP="00530648">
      <w:pPr>
        <w:rPr>
          <w:b/>
        </w:rPr>
      </w:pPr>
      <w:r w:rsidRPr="00E2746C">
        <w:rPr>
          <w:b/>
        </w:rPr>
        <w:t>2. Pożar</w:t>
      </w:r>
    </w:p>
    <w:p w14:paraId="3C158F22" w14:textId="77777777" w:rsidR="00530648" w:rsidRPr="00E2746C" w:rsidRDefault="00530648" w:rsidP="00530648">
      <w:pPr>
        <w:ind w:firstLine="708"/>
        <w:jc w:val="both"/>
      </w:pPr>
      <w:r w:rsidRPr="00E2746C">
        <w:t xml:space="preserve">Wysoki poziom zagrożenia dla dokumentów </w:t>
      </w:r>
      <w:r w:rsidRPr="00E2746C">
        <w:rPr>
          <w:b/>
        </w:rPr>
        <w:t xml:space="preserve">NI </w:t>
      </w:r>
      <w:r w:rsidRPr="00E2746C">
        <w:t xml:space="preserve">w sytuacji wybuchu pożaru wynika </w:t>
      </w:r>
      <w:r w:rsidRPr="00E2746C">
        <w:br/>
        <w:t>z tego, że gdyby doszło do spalenia całej dokumentacji papierowej, nie wszystkie dokumenty posiadają kopie na serwerach np. mapy projektowe. ( alternatywą na odzyskanie map jest geodeta ).</w:t>
      </w:r>
      <w:bookmarkEnd w:id="6"/>
    </w:p>
    <w:p w14:paraId="2220D801" w14:textId="77777777" w:rsidR="00530648" w:rsidRPr="00E2746C" w:rsidRDefault="00530648" w:rsidP="00530648">
      <w:pPr>
        <w:jc w:val="both"/>
      </w:pPr>
      <w:r w:rsidRPr="00E2746C">
        <w:t xml:space="preserve">        Wysoki poziom zagrożenia dla dokumentów w sytuacji wybuchu pożaru wynika z tego, że gdyby doszło do spalenia wszystkich dokumentów </w:t>
      </w:r>
      <w:r w:rsidRPr="00E2746C">
        <w:rPr>
          <w:b/>
        </w:rPr>
        <w:t>SO</w:t>
      </w:r>
      <w:r w:rsidRPr="00E2746C">
        <w:t xml:space="preserve"> i USC j kopie zapasowe znajdują się  na serwerach zakładając, że pożar nie zajmie piętra urzędu, na którym znajduje się Serwerownia.</w:t>
      </w:r>
    </w:p>
    <w:p w14:paraId="22CBD9DF" w14:textId="012B15D3" w:rsidR="00530648" w:rsidRPr="00E2746C" w:rsidRDefault="00530648" w:rsidP="00530648">
      <w:pPr>
        <w:jc w:val="both"/>
      </w:pPr>
      <w:r w:rsidRPr="00E2746C">
        <w:t xml:space="preserve">    Wysoki poziom zagrożenia dla dokumentów </w:t>
      </w:r>
      <w:r w:rsidRPr="00E2746C">
        <w:rPr>
          <w:b/>
        </w:rPr>
        <w:t>PPPD</w:t>
      </w:r>
      <w:r w:rsidRPr="00E2746C">
        <w:t xml:space="preserve"> w sytuacji wybuchu pożaru wynika </w:t>
      </w:r>
      <w:r w:rsidRPr="00E2746C">
        <w:br/>
        <w:t xml:space="preserve">z tego, że gdyby doszło do spalenia całej dokumentacji papierowej, nie wszystkie dokumenty posiadają kopie na serwerach np. mapy projektowe (alternatywą na odzyskanie map jest projektant urbanista). </w:t>
      </w:r>
    </w:p>
    <w:p w14:paraId="017211C3" w14:textId="4DAA07A1" w:rsidR="00530648" w:rsidRPr="00E2746C" w:rsidRDefault="00530648" w:rsidP="00530648">
      <w:pPr>
        <w:rPr>
          <w:b/>
          <w:bCs/>
        </w:rPr>
      </w:pPr>
      <w:r w:rsidRPr="00E2746C">
        <w:rPr>
          <w:b/>
          <w:bCs/>
        </w:rPr>
        <w:t>W przypadku spalenia się Serwerowni istnieje szansa na odzyskanie bazy danych, ponieważ trzy razy w tygodniu dokonywana jest kopia danych naprzemiennie na dwa dyski zewnętrzne.</w:t>
      </w:r>
      <w:r w:rsidR="002D66AD" w:rsidRPr="00E2746C">
        <w:rPr>
          <w:b/>
          <w:bCs/>
        </w:rPr>
        <w:t xml:space="preserve">                    </w:t>
      </w:r>
      <w:r w:rsidRPr="00E2746C">
        <w:rPr>
          <w:b/>
          <w:bCs/>
        </w:rPr>
        <w:t xml:space="preserve"> Dyski przechowywane są w osobnej metalowej szafie w osobnym pomieszczeniu.</w:t>
      </w:r>
    </w:p>
    <w:p w14:paraId="10201FD6" w14:textId="77777777" w:rsidR="00530648" w:rsidRPr="00E2746C" w:rsidRDefault="00530648" w:rsidP="00530648">
      <w:pPr>
        <w:rPr>
          <w:b/>
          <w:bCs/>
        </w:rPr>
      </w:pPr>
    </w:p>
    <w:p w14:paraId="7F38D035" w14:textId="1D7DEF88" w:rsidR="00530648" w:rsidRPr="00E2746C" w:rsidRDefault="00530648" w:rsidP="00530648">
      <w:bookmarkStart w:id="7" w:name="_Hlk52361900"/>
    </w:p>
    <w:p w14:paraId="41988008" w14:textId="77777777" w:rsidR="00530648" w:rsidRPr="00E2746C" w:rsidRDefault="00530648" w:rsidP="00530648">
      <w:pPr>
        <w:jc w:val="both"/>
        <w:rPr>
          <w:b/>
        </w:rPr>
      </w:pPr>
      <w:r w:rsidRPr="00E2746C">
        <w:rPr>
          <w:b/>
        </w:rPr>
        <w:lastRenderedPageBreak/>
        <w:t>3. Kradzież dokumentów</w:t>
      </w:r>
    </w:p>
    <w:p w14:paraId="127499A3" w14:textId="77777777" w:rsidR="00530648" w:rsidRPr="00E2746C" w:rsidRDefault="00530648" w:rsidP="002D66AD">
      <w:pPr>
        <w:ind w:firstLine="708"/>
      </w:pPr>
      <w:r w:rsidRPr="00E2746C">
        <w:t xml:space="preserve">W przypadku Wydziału </w:t>
      </w:r>
      <w:r w:rsidRPr="00E2746C">
        <w:rPr>
          <w:b/>
          <w:bCs/>
        </w:rPr>
        <w:t>ROŚ</w:t>
      </w:r>
      <w:r w:rsidRPr="00E2746C">
        <w:t xml:space="preserve"> wysoki poziom zagrożenia dla dokumentacji w sytuacji kradzieży dokumentów wynika z tego, że w elektronicznym systemie obiegu dokumentów skanowane są tylko pierwsze strony bez załączników. Jednak dodatkowe zabezpieczenia </w:t>
      </w:r>
      <w:r w:rsidRPr="00E2746C">
        <w:br/>
        <w:t>w postaci monitoringu urzędu, biuro i szafy zamykane na klucz zmniejszają to ryzyko.</w:t>
      </w:r>
    </w:p>
    <w:p w14:paraId="31FCB03E" w14:textId="612E004B" w:rsidR="00BD5600" w:rsidRPr="00E2746C" w:rsidRDefault="00530648" w:rsidP="002D66AD">
      <w:pPr>
        <w:ind w:firstLine="708"/>
        <w:jc w:val="both"/>
      </w:pPr>
      <w:r w:rsidRPr="00E2746C">
        <w:t xml:space="preserve">W przypadku Wydziału </w:t>
      </w:r>
      <w:r w:rsidRPr="00E2746C">
        <w:rPr>
          <w:b/>
          <w:bCs/>
        </w:rPr>
        <w:t>OP</w:t>
      </w:r>
      <w:r w:rsidRPr="00E2746C">
        <w:t xml:space="preserve"> wysoki poziom zagrożenia dla dokumentów w sytuacji kradzieży dokumentów wynika z tego, że jeden raz taka sytuacja miała miejsce. Doszło do kradzieży laptopa, który był w dyspozycji pracownika poza Urzędem. Od tego czasu laptopy pozostają tylko w budynku urzędu.</w:t>
      </w:r>
      <w:bookmarkEnd w:id="7"/>
    </w:p>
    <w:p w14:paraId="3CCE2313" w14:textId="77777777" w:rsidR="002D66AD" w:rsidRPr="00E2746C" w:rsidRDefault="002D66AD" w:rsidP="002D66AD">
      <w:pPr>
        <w:ind w:firstLine="708"/>
        <w:jc w:val="both"/>
      </w:pPr>
    </w:p>
    <w:p w14:paraId="6BD51B71" w14:textId="5B08A4EE" w:rsidR="00530648" w:rsidRPr="00E2746C" w:rsidRDefault="00530648" w:rsidP="00607220">
      <w:pPr>
        <w:tabs>
          <w:tab w:val="left" w:pos="2708"/>
        </w:tabs>
        <w:jc w:val="center"/>
        <w:rPr>
          <w:b/>
          <w:color w:val="C00000"/>
        </w:rPr>
      </w:pPr>
      <w:r w:rsidRPr="00E2746C">
        <w:rPr>
          <w:b/>
          <w:color w:val="C00000"/>
        </w:rPr>
        <w:t>Wyniki analizy ryzyka – zasoby w formie elektronicznej</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5"/>
        <w:gridCol w:w="759"/>
        <w:gridCol w:w="557"/>
        <w:gridCol w:w="553"/>
        <w:gridCol w:w="634"/>
        <w:gridCol w:w="510"/>
        <w:gridCol w:w="747"/>
        <w:gridCol w:w="523"/>
        <w:gridCol w:w="1167"/>
        <w:gridCol w:w="1438"/>
      </w:tblGrid>
      <w:tr w:rsidR="00530648" w:rsidRPr="00E2746C" w14:paraId="02C52322" w14:textId="77777777" w:rsidTr="00530648">
        <w:trPr>
          <w:trHeight w:val="300"/>
          <w:jc w:val="center"/>
        </w:trPr>
        <w:tc>
          <w:tcPr>
            <w:tcW w:w="2255" w:type="dxa"/>
            <w:shd w:val="clear" w:color="000000" w:fill="B8CCE4"/>
            <w:noWrap/>
            <w:vAlign w:val="center"/>
            <w:hideMark/>
          </w:tcPr>
          <w:p w14:paraId="698ABDCD" w14:textId="77777777" w:rsidR="00530648" w:rsidRPr="00E2746C" w:rsidRDefault="00530648" w:rsidP="00530648">
            <w:pPr>
              <w:jc w:val="center"/>
              <w:rPr>
                <w:b/>
                <w:bCs/>
                <w:color w:val="000000"/>
              </w:rPr>
            </w:pPr>
            <w:r w:rsidRPr="00E2746C">
              <w:rPr>
                <w:b/>
                <w:bCs/>
                <w:color w:val="000000"/>
              </w:rPr>
              <w:t>ZAGROŻENIA</w:t>
            </w:r>
          </w:p>
        </w:tc>
        <w:tc>
          <w:tcPr>
            <w:tcW w:w="759" w:type="dxa"/>
            <w:shd w:val="clear" w:color="000000" w:fill="B8CCE4"/>
            <w:noWrap/>
            <w:vAlign w:val="center"/>
            <w:hideMark/>
          </w:tcPr>
          <w:p w14:paraId="0AA05624" w14:textId="77777777" w:rsidR="00530648" w:rsidRPr="00E2746C" w:rsidRDefault="00530648" w:rsidP="00530648">
            <w:pPr>
              <w:jc w:val="center"/>
              <w:rPr>
                <w:b/>
                <w:bCs/>
                <w:color w:val="000000"/>
              </w:rPr>
            </w:pPr>
            <w:r w:rsidRPr="00E2746C">
              <w:rPr>
                <w:b/>
                <w:bCs/>
                <w:color w:val="000000"/>
              </w:rPr>
              <w:t>CORG</w:t>
            </w:r>
          </w:p>
        </w:tc>
        <w:tc>
          <w:tcPr>
            <w:tcW w:w="557" w:type="dxa"/>
            <w:shd w:val="clear" w:color="000000" w:fill="B8CCE4"/>
            <w:noWrap/>
            <w:vAlign w:val="center"/>
            <w:hideMark/>
          </w:tcPr>
          <w:p w14:paraId="44154F70" w14:textId="77777777" w:rsidR="00530648" w:rsidRPr="00E2746C" w:rsidRDefault="00530648" w:rsidP="00530648">
            <w:pPr>
              <w:jc w:val="center"/>
              <w:rPr>
                <w:b/>
                <w:bCs/>
                <w:color w:val="000000"/>
              </w:rPr>
            </w:pPr>
            <w:r w:rsidRPr="00E2746C">
              <w:rPr>
                <w:b/>
                <w:bCs/>
                <w:color w:val="000000"/>
              </w:rPr>
              <w:t>CNI</w:t>
            </w:r>
          </w:p>
        </w:tc>
        <w:tc>
          <w:tcPr>
            <w:tcW w:w="553" w:type="dxa"/>
            <w:shd w:val="clear" w:color="000000" w:fill="B8CCE4"/>
            <w:vAlign w:val="center"/>
          </w:tcPr>
          <w:p w14:paraId="0095438C" w14:textId="77777777" w:rsidR="00530648" w:rsidRPr="00E2746C" w:rsidRDefault="00530648" w:rsidP="00530648">
            <w:pPr>
              <w:jc w:val="center"/>
              <w:rPr>
                <w:b/>
                <w:bCs/>
                <w:color w:val="000000"/>
              </w:rPr>
            </w:pPr>
            <w:r w:rsidRPr="00E2746C">
              <w:rPr>
                <w:b/>
                <w:bCs/>
                <w:color w:val="000000"/>
              </w:rPr>
              <w:t>CPIK</w:t>
            </w:r>
          </w:p>
        </w:tc>
        <w:tc>
          <w:tcPr>
            <w:tcW w:w="634" w:type="dxa"/>
            <w:shd w:val="clear" w:color="000000" w:fill="B8CCE4"/>
            <w:vAlign w:val="center"/>
          </w:tcPr>
          <w:p w14:paraId="794D0CC0" w14:textId="77777777" w:rsidR="00530648" w:rsidRPr="00E2746C" w:rsidRDefault="00530648" w:rsidP="00530648">
            <w:pPr>
              <w:jc w:val="center"/>
              <w:rPr>
                <w:b/>
                <w:bCs/>
                <w:color w:val="000000"/>
              </w:rPr>
            </w:pPr>
            <w:r w:rsidRPr="00E2746C">
              <w:rPr>
                <w:b/>
                <w:bCs/>
                <w:color w:val="000000"/>
              </w:rPr>
              <w:t>CROŚ</w:t>
            </w:r>
          </w:p>
        </w:tc>
        <w:tc>
          <w:tcPr>
            <w:tcW w:w="510" w:type="dxa"/>
            <w:shd w:val="clear" w:color="000000" w:fill="B8CCE4"/>
            <w:vAlign w:val="center"/>
          </w:tcPr>
          <w:p w14:paraId="1BEF191D" w14:textId="77777777" w:rsidR="00530648" w:rsidRPr="00E2746C" w:rsidRDefault="00530648" w:rsidP="00530648">
            <w:pPr>
              <w:jc w:val="center"/>
              <w:rPr>
                <w:b/>
                <w:bCs/>
                <w:color w:val="000000"/>
              </w:rPr>
            </w:pPr>
            <w:r w:rsidRPr="00E2746C">
              <w:rPr>
                <w:b/>
                <w:bCs/>
                <w:color w:val="000000"/>
              </w:rPr>
              <w:t>CSO</w:t>
            </w:r>
          </w:p>
        </w:tc>
        <w:tc>
          <w:tcPr>
            <w:tcW w:w="747" w:type="dxa"/>
            <w:shd w:val="clear" w:color="000000" w:fill="B8CCE4"/>
            <w:vAlign w:val="center"/>
          </w:tcPr>
          <w:p w14:paraId="3EA33A30" w14:textId="77777777" w:rsidR="00530648" w:rsidRPr="00E2746C" w:rsidRDefault="00530648" w:rsidP="00530648">
            <w:pPr>
              <w:jc w:val="center"/>
              <w:rPr>
                <w:b/>
                <w:bCs/>
                <w:color w:val="000000"/>
              </w:rPr>
            </w:pPr>
            <w:r w:rsidRPr="00E2746C">
              <w:rPr>
                <w:b/>
                <w:bCs/>
                <w:color w:val="000000"/>
              </w:rPr>
              <w:t>CPPPD</w:t>
            </w:r>
          </w:p>
        </w:tc>
        <w:tc>
          <w:tcPr>
            <w:tcW w:w="523" w:type="dxa"/>
            <w:shd w:val="clear" w:color="000000" w:fill="B8CCE4"/>
            <w:vAlign w:val="center"/>
          </w:tcPr>
          <w:p w14:paraId="16FC1650" w14:textId="77777777" w:rsidR="00530648" w:rsidRPr="00E2746C" w:rsidRDefault="00530648" w:rsidP="00530648">
            <w:pPr>
              <w:jc w:val="center"/>
              <w:rPr>
                <w:b/>
                <w:bCs/>
                <w:color w:val="000000"/>
              </w:rPr>
            </w:pPr>
            <w:r w:rsidRPr="00E2746C">
              <w:rPr>
                <w:b/>
                <w:bCs/>
                <w:color w:val="000000"/>
              </w:rPr>
              <w:t>COP</w:t>
            </w:r>
          </w:p>
        </w:tc>
        <w:tc>
          <w:tcPr>
            <w:tcW w:w="1167" w:type="dxa"/>
            <w:shd w:val="clear" w:color="000000" w:fill="B8CCE4"/>
            <w:noWrap/>
            <w:vAlign w:val="center"/>
            <w:hideMark/>
          </w:tcPr>
          <w:p w14:paraId="5FF0AA7E" w14:textId="77777777" w:rsidR="00530648" w:rsidRPr="00E2746C" w:rsidRDefault="00530648" w:rsidP="00530648">
            <w:pPr>
              <w:jc w:val="center"/>
              <w:rPr>
                <w:b/>
                <w:bCs/>
                <w:color w:val="000000"/>
              </w:rPr>
            </w:pPr>
            <w:r w:rsidRPr="00E2746C">
              <w:rPr>
                <w:b/>
                <w:bCs/>
                <w:color w:val="000000"/>
              </w:rPr>
              <w:t>ŚREDNIA</w:t>
            </w:r>
          </w:p>
        </w:tc>
        <w:tc>
          <w:tcPr>
            <w:tcW w:w="1438" w:type="dxa"/>
            <w:shd w:val="clear" w:color="000000" w:fill="B8CCE4"/>
            <w:noWrap/>
            <w:vAlign w:val="center"/>
            <w:hideMark/>
          </w:tcPr>
          <w:p w14:paraId="2EC97CCA" w14:textId="77777777" w:rsidR="00530648" w:rsidRPr="00E2746C" w:rsidRDefault="00530648" w:rsidP="00530648">
            <w:pPr>
              <w:jc w:val="center"/>
              <w:rPr>
                <w:b/>
                <w:bCs/>
              </w:rPr>
            </w:pPr>
            <w:r w:rsidRPr="00E2746C">
              <w:rPr>
                <w:b/>
                <w:bCs/>
              </w:rPr>
              <w:t>RANKING</w:t>
            </w:r>
          </w:p>
        </w:tc>
      </w:tr>
      <w:tr w:rsidR="00530648" w:rsidRPr="00E2746C" w14:paraId="5F98EE08" w14:textId="77777777" w:rsidTr="00530648">
        <w:trPr>
          <w:trHeight w:val="945"/>
          <w:jc w:val="center"/>
        </w:trPr>
        <w:tc>
          <w:tcPr>
            <w:tcW w:w="2255" w:type="dxa"/>
            <w:shd w:val="clear" w:color="000000" w:fill="FFFFFF"/>
            <w:vAlign w:val="center"/>
            <w:hideMark/>
          </w:tcPr>
          <w:p w14:paraId="5FE18958" w14:textId="77777777" w:rsidR="00530648" w:rsidRPr="00E2746C" w:rsidRDefault="00530648" w:rsidP="00530648">
            <w:pPr>
              <w:jc w:val="center"/>
              <w:rPr>
                <w:b/>
                <w:bCs/>
                <w:color w:val="000000"/>
              </w:rPr>
            </w:pPr>
            <w:r w:rsidRPr="00E2746C">
              <w:rPr>
                <w:b/>
                <w:bCs/>
                <w:color w:val="000000"/>
              </w:rPr>
              <w:t>Kradzież komputera (dysku twardego)</w:t>
            </w:r>
          </w:p>
        </w:tc>
        <w:tc>
          <w:tcPr>
            <w:tcW w:w="759" w:type="dxa"/>
            <w:shd w:val="clear" w:color="000000" w:fill="FFFFFF"/>
            <w:vAlign w:val="center"/>
          </w:tcPr>
          <w:p w14:paraId="6A5EE570" w14:textId="77777777" w:rsidR="00530648" w:rsidRPr="00E2746C" w:rsidRDefault="00530648" w:rsidP="00530648">
            <w:pPr>
              <w:jc w:val="center"/>
              <w:rPr>
                <w:b/>
                <w:bCs/>
                <w:color w:val="FF0000"/>
              </w:rPr>
            </w:pPr>
            <w:r w:rsidRPr="00E2746C">
              <w:rPr>
                <w:b/>
                <w:bCs/>
                <w:color w:val="FF0000"/>
              </w:rPr>
              <w:t>9</w:t>
            </w:r>
          </w:p>
        </w:tc>
        <w:tc>
          <w:tcPr>
            <w:tcW w:w="557" w:type="dxa"/>
            <w:shd w:val="clear" w:color="000000" w:fill="FFFFFF"/>
            <w:vAlign w:val="center"/>
          </w:tcPr>
          <w:p w14:paraId="5594DCD1" w14:textId="77777777" w:rsidR="00530648" w:rsidRPr="00E2746C" w:rsidRDefault="00530648" w:rsidP="00530648">
            <w:pPr>
              <w:jc w:val="center"/>
              <w:rPr>
                <w:b/>
                <w:bCs/>
                <w:color w:val="FF0000"/>
              </w:rPr>
            </w:pPr>
            <w:r w:rsidRPr="00E2746C">
              <w:rPr>
                <w:b/>
                <w:bCs/>
                <w:color w:val="FF0000"/>
              </w:rPr>
              <w:t>15</w:t>
            </w:r>
          </w:p>
        </w:tc>
        <w:tc>
          <w:tcPr>
            <w:tcW w:w="553" w:type="dxa"/>
            <w:vAlign w:val="center"/>
          </w:tcPr>
          <w:p w14:paraId="4AE823AE" w14:textId="77777777" w:rsidR="00530648" w:rsidRPr="00E2746C" w:rsidRDefault="00530648" w:rsidP="00530648">
            <w:pPr>
              <w:jc w:val="center"/>
              <w:rPr>
                <w:b/>
                <w:bCs/>
                <w:color w:val="FF0000"/>
              </w:rPr>
            </w:pPr>
            <w:r w:rsidRPr="00E2746C">
              <w:rPr>
                <w:b/>
                <w:bCs/>
                <w:color w:val="FF0000"/>
              </w:rPr>
              <w:t>9</w:t>
            </w:r>
          </w:p>
        </w:tc>
        <w:tc>
          <w:tcPr>
            <w:tcW w:w="634" w:type="dxa"/>
            <w:vAlign w:val="center"/>
          </w:tcPr>
          <w:p w14:paraId="46AD9750" w14:textId="77777777" w:rsidR="00530648" w:rsidRPr="00E2746C" w:rsidRDefault="00530648" w:rsidP="00530648">
            <w:pPr>
              <w:jc w:val="center"/>
              <w:rPr>
                <w:b/>
                <w:bCs/>
                <w:color w:val="FF0000"/>
              </w:rPr>
            </w:pPr>
            <w:r w:rsidRPr="00E2746C">
              <w:rPr>
                <w:b/>
                <w:bCs/>
                <w:color w:val="FF0000"/>
              </w:rPr>
              <w:t>9</w:t>
            </w:r>
          </w:p>
        </w:tc>
        <w:tc>
          <w:tcPr>
            <w:tcW w:w="510" w:type="dxa"/>
            <w:vAlign w:val="center"/>
          </w:tcPr>
          <w:p w14:paraId="0C92AE62" w14:textId="77777777" w:rsidR="00530648" w:rsidRPr="00E2746C" w:rsidRDefault="00530648" w:rsidP="00530648">
            <w:pPr>
              <w:jc w:val="center"/>
              <w:rPr>
                <w:b/>
                <w:bCs/>
                <w:color w:val="FF0000"/>
              </w:rPr>
            </w:pPr>
            <w:r w:rsidRPr="00E2746C">
              <w:rPr>
                <w:b/>
                <w:bCs/>
                <w:color w:val="FF0000"/>
              </w:rPr>
              <w:t>15</w:t>
            </w:r>
          </w:p>
        </w:tc>
        <w:tc>
          <w:tcPr>
            <w:tcW w:w="747" w:type="dxa"/>
            <w:vAlign w:val="center"/>
          </w:tcPr>
          <w:p w14:paraId="7238A2AA" w14:textId="77777777" w:rsidR="00530648" w:rsidRPr="00E2746C" w:rsidRDefault="00530648" w:rsidP="00530648">
            <w:pPr>
              <w:jc w:val="center"/>
              <w:rPr>
                <w:b/>
                <w:bCs/>
                <w:color w:val="FF0000"/>
              </w:rPr>
            </w:pPr>
            <w:r w:rsidRPr="00E2746C">
              <w:rPr>
                <w:b/>
                <w:bCs/>
                <w:color w:val="FF0000"/>
              </w:rPr>
              <w:t>15</w:t>
            </w:r>
          </w:p>
        </w:tc>
        <w:tc>
          <w:tcPr>
            <w:tcW w:w="523" w:type="dxa"/>
            <w:vAlign w:val="center"/>
          </w:tcPr>
          <w:p w14:paraId="01C55563" w14:textId="77777777" w:rsidR="00530648" w:rsidRPr="00E2746C" w:rsidRDefault="00530648" w:rsidP="00530648">
            <w:pPr>
              <w:jc w:val="center"/>
              <w:rPr>
                <w:b/>
                <w:bCs/>
                <w:color w:val="FF0000"/>
              </w:rPr>
            </w:pPr>
            <w:r w:rsidRPr="00E2746C">
              <w:rPr>
                <w:b/>
                <w:bCs/>
                <w:color w:val="FF0000"/>
              </w:rPr>
              <w:t>9</w:t>
            </w:r>
          </w:p>
        </w:tc>
        <w:tc>
          <w:tcPr>
            <w:tcW w:w="1167" w:type="dxa"/>
            <w:shd w:val="clear" w:color="auto" w:fill="auto"/>
            <w:noWrap/>
            <w:vAlign w:val="center"/>
          </w:tcPr>
          <w:p w14:paraId="0A6973BC" w14:textId="77777777" w:rsidR="00530648" w:rsidRPr="00E2746C" w:rsidRDefault="00530648" w:rsidP="00530648">
            <w:pPr>
              <w:jc w:val="center"/>
              <w:rPr>
                <w:b/>
                <w:bCs/>
                <w:color w:val="00B050"/>
              </w:rPr>
            </w:pPr>
            <w:r w:rsidRPr="00E2746C">
              <w:rPr>
                <w:b/>
                <w:bCs/>
                <w:color w:val="00B050"/>
              </w:rPr>
              <w:t>11,57</w:t>
            </w:r>
          </w:p>
        </w:tc>
        <w:tc>
          <w:tcPr>
            <w:tcW w:w="1438" w:type="dxa"/>
            <w:shd w:val="clear" w:color="auto" w:fill="auto"/>
            <w:noWrap/>
            <w:vAlign w:val="center"/>
          </w:tcPr>
          <w:p w14:paraId="0A89B2B1" w14:textId="77777777" w:rsidR="00530648" w:rsidRPr="00E2746C" w:rsidRDefault="00530648" w:rsidP="00530648">
            <w:pPr>
              <w:jc w:val="center"/>
              <w:rPr>
                <w:b/>
                <w:bCs/>
                <w:color w:val="0070C0"/>
              </w:rPr>
            </w:pPr>
            <w:r w:rsidRPr="00E2746C">
              <w:rPr>
                <w:b/>
                <w:bCs/>
                <w:color w:val="0070C0"/>
              </w:rPr>
              <w:t>1</w:t>
            </w:r>
          </w:p>
        </w:tc>
      </w:tr>
      <w:tr w:rsidR="00530648" w:rsidRPr="00E2746C" w14:paraId="5A5BFAD7" w14:textId="77777777" w:rsidTr="00530648">
        <w:trPr>
          <w:trHeight w:val="315"/>
          <w:jc w:val="center"/>
        </w:trPr>
        <w:tc>
          <w:tcPr>
            <w:tcW w:w="2255" w:type="dxa"/>
            <w:shd w:val="clear" w:color="000000" w:fill="FFFFFF"/>
            <w:vAlign w:val="center"/>
            <w:hideMark/>
          </w:tcPr>
          <w:p w14:paraId="08F08D44" w14:textId="77777777" w:rsidR="00530648" w:rsidRPr="00E2746C" w:rsidRDefault="00530648" w:rsidP="00530648">
            <w:pPr>
              <w:jc w:val="center"/>
              <w:rPr>
                <w:b/>
                <w:bCs/>
                <w:color w:val="000000"/>
              </w:rPr>
            </w:pPr>
            <w:r w:rsidRPr="00E2746C">
              <w:rPr>
                <w:b/>
                <w:bCs/>
                <w:color w:val="000000"/>
              </w:rPr>
              <w:t>Pożar</w:t>
            </w:r>
          </w:p>
        </w:tc>
        <w:tc>
          <w:tcPr>
            <w:tcW w:w="759" w:type="dxa"/>
            <w:shd w:val="clear" w:color="000000" w:fill="FFFFFF"/>
            <w:vAlign w:val="center"/>
          </w:tcPr>
          <w:p w14:paraId="0F682CEB" w14:textId="77777777" w:rsidR="00530648" w:rsidRPr="00E2746C" w:rsidRDefault="00530648" w:rsidP="00530648">
            <w:pPr>
              <w:jc w:val="center"/>
              <w:rPr>
                <w:b/>
                <w:bCs/>
              </w:rPr>
            </w:pPr>
            <w:r w:rsidRPr="00E2746C">
              <w:rPr>
                <w:b/>
                <w:bCs/>
              </w:rPr>
              <w:t>4</w:t>
            </w:r>
          </w:p>
        </w:tc>
        <w:tc>
          <w:tcPr>
            <w:tcW w:w="557" w:type="dxa"/>
            <w:shd w:val="clear" w:color="000000" w:fill="FFFFFF"/>
            <w:vAlign w:val="center"/>
          </w:tcPr>
          <w:p w14:paraId="2A8FE43A" w14:textId="77777777" w:rsidR="00530648" w:rsidRPr="00E2746C" w:rsidRDefault="00530648" w:rsidP="00530648">
            <w:pPr>
              <w:jc w:val="center"/>
              <w:rPr>
                <w:b/>
                <w:bCs/>
              </w:rPr>
            </w:pPr>
            <w:r w:rsidRPr="00E2746C">
              <w:rPr>
                <w:b/>
                <w:bCs/>
              </w:rPr>
              <w:t>8</w:t>
            </w:r>
          </w:p>
        </w:tc>
        <w:tc>
          <w:tcPr>
            <w:tcW w:w="553" w:type="dxa"/>
            <w:vAlign w:val="center"/>
          </w:tcPr>
          <w:p w14:paraId="6D334907" w14:textId="77777777" w:rsidR="00530648" w:rsidRPr="00E2746C" w:rsidRDefault="00530648" w:rsidP="00530648">
            <w:pPr>
              <w:jc w:val="center"/>
              <w:rPr>
                <w:b/>
                <w:bCs/>
              </w:rPr>
            </w:pPr>
            <w:r w:rsidRPr="00E2746C">
              <w:rPr>
                <w:b/>
                <w:bCs/>
              </w:rPr>
              <w:t>4</w:t>
            </w:r>
          </w:p>
        </w:tc>
        <w:tc>
          <w:tcPr>
            <w:tcW w:w="634" w:type="dxa"/>
            <w:vAlign w:val="center"/>
          </w:tcPr>
          <w:p w14:paraId="63858814" w14:textId="77777777" w:rsidR="00530648" w:rsidRPr="00E2746C" w:rsidRDefault="00530648" w:rsidP="00530648">
            <w:pPr>
              <w:jc w:val="center"/>
              <w:rPr>
                <w:b/>
                <w:bCs/>
              </w:rPr>
            </w:pPr>
            <w:r w:rsidRPr="00E2746C">
              <w:rPr>
                <w:b/>
                <w:bCs/>
              </w:rPr>
              <w:t>4</w:t>
            </w:r>
          </w:p>
        </w:tc>
        <w:tc>
          <w:tcPr>
            <w:tcW w:w="510" w:type="dxa"/>
            <w:vAlign w:val="center"/>
          </w:tcPr>
          <w:p w14:paraId="14C24EE5" w14:textId="77777777" w:rsidR="00530648" w:rsidRPr="00E2746C" w:rsidRDefault="00530648" w:rsidP="00530648">
            <w:pPr>
              <w:jc w:val="center"/>
              <w:rPr>
                <w:b/>
                <w:bCs/>
                <w:color w:val="FF0000"/>
              </w:rPr>
            </w:pPr>
            <w:r w:rsidRPr="00E2746C">
              <w:rPr>
                <w:b/>
                <w:bCs/>
                <w:color w:val="FF0000"/>
              </w:rPr>
              <w:t>8</w:t>
            </w:r>
          </w:p>
        </w:tc>
        <w:tc>
          <w:tcPr>
            <w:tcW w:w="747" w:type="dxa"/>
            <w:vAlign w:val="center"/>
          </w:tcPr>
          <w:p w14:paraId="7D5962AE" w14:textId="77777777" w:rsidR="00530648" w:rsidRPr="00E2746C" w:rsidRDefault="00530648" w:rsidP="00530648">
            <w:pPr>
              <w:jc w:val="center"/>
              <w:rPr>
                <w:b/>
                <w:bCs/>
                <w:color w:val="FF0000"/>
              </w:rPr>
            </w:pPr>
            <w:r w:rsidRPr="00E2746C">
              <w:rPr>
                <w:b/>
                <w:bCs/>
                <w:color w:val="FF0000"/>
              </w:rPr>
              <w:t>8</w:t>
            </w:r>
          </w:p>
        </w:tc>
        <w:tc>
          <w:tcPr>
            <w:tcW w:w="523" w:type="dxa"/>
            <w:vAlign w:val="center"/>
          </w:tcPr>
          <w:p w14:paraId="692BB5F4" w14:textId="77777777" w:rsidR="00530648" w:rsidRPr="00E2746C" w:rsidRDefault="00530648" w:rsidP="00530648">
            <w:pPr>
              <w:jc w:val="center"/>
              <w:rPr>
                <w:b/>
                <w:bCs/>
              </w:rPr>
            </w:pPr>
            <w:r w:rsidRPr="00E2746C">
              <w:rPr>
                <w:b/>
                <w:bCs/>
              </w:rPr>
              <w:t>4</w:t>
            </w:r>
          </w:p>
        </w:tc>
        <w:tc>
          <w:tcPr>
            <w:tcW w:w="1167" w:type="dxa"/>
            <w:shd w:val="clear" w:color="auto" w:fill="auto"/>
            <w:noWrap/>
            <w:vAlign w:val="center"/>
          </w:tcPr>
          <w:p w14:paraId="4CF03E83" w14:textId="77777777" w:rsidR="00530648" w:rsidRPr="00E2746C" w:rsidRDefault="00530648" w:rsidP="00530648">
            <w:pPr>
              <w:jc w:val="center"/>
              <w:rPr>
                <w:b/>
                <w:bCs/>
                <w:color w:val="00B050"/>
              </w:rPr>
            </w:pPr>
          </w:p>
          <w:p w14:paraId="379AFE82" w14:textId="77777777" w:rsidR="00530648" w:rsidRPr="00E2746C" w:rsidRDefault="00530648" w:rsidP="00530648">
            <w:pPr>
              <w:jc w:val="center"/>
              <w:rPr>
                <w:b/>
                <w:bCs/>
                <w:color w:val="00B050"/>
              </w:rPr>
            </w:pPr>
            <w:r w:rsidRPr="00E2746C">
              <w:rPr>
                <w:b/>
                <w:bCs/>
                <w:color w:val="00B050"/>
              </w:rPr>
              <w:t>5,71</w:t>
            </w:r>
          </w:p>
          <w:p w14:paraId="50228FAD" w14:textId="77777777" w:rsidR="00530648" w:rsidRPr="00E2746C" w:rsidRDefault="00530648" w:rsidP="00530648">
            <w:pPr>
              <w:jc w:val="center"/>
              <w:rPr>
                <w:b/>
                <w:bCs/>
                <w:color w:val="00B050"/>
              </w:rPr>
            </w:pPr>
          </w:p>
        </w:tc>
        <w:tc>
          <w:tcPr>
            <w:tcW w:w="1438" w:type="dxa"/>
            <w:shd w:val="clear" w:color="auto" w:fill="auto"/>
            <w:noWrap/>
            <w:vAlign w:val="center"/>
          </w:tcPr>
          <w:p w14:paraId="58EEC081" w14:textId="77777777" w:rsidR="00530648" w:rsidRPr="00E2746C" w:rsidRDefault="00530648" w:rsidP="00530648">
            <w:pPr>
              <w:jc w:val="center"/>
              <w:rPr>
                <w:b/>
                <w:bCs/>
                <w:color w:val="0070C0"/>
              </w:rPr>
            </w:pPr>
            <w:r w:rsidRPr="00E2746C">
              <w:rPr>
                <w:b/>
                <w:bCs/>
                <w:color w:val="0070C0"/>
              </w:rPr>
              <w:t>2</w:t>
            </w:r>
          </w:p>
        </w:tc>
      </w:tr>
      <w:tr w:rsidR="00530648" w:rsidRPr="00E2746C" w14:paraId="17EE64D7" w14:textId="77777777" w:rsidTr="00530648">
        <w:trPr>
          <w:trHeight w:val="1575"/>
          <w:jc w:val="center"/>
        </w:trPr>
        <w:tc>
          <w:tcPr>
            <w:tcW w:w="2255" w:type="dxa"/>
            <w:shd w:val="clear" w:color="000000" w:fill="FFFFFF"/>
            <w:vAlign w:val="center"/>
            <w:hideMark/>
          </w:tcPr>
          <w:p w14:paraId="15B2EC1D" w14:textId="77777777" w:rsidR="00530648" w:rsidRPr="00E2746C" w:rsidRDefault="00530648" w:rsidP="00530648">
            <w:pPr>
              <w:jc w:val="center"/>
              <w:rPr>
                <w:b/>
                <w:bCs/>
                <w:color w:val="000000"/>
              </w:rPr>
            </w:pPr>
            <w:r w:rsidRPr="00E2746C">
              <w:rPr>
                <w:b/>
                <w:bCs/>
                <w:color w:val="000000"/>
              </w:rPr>
              <w:t>Celowe działania pracownika na szkodę organizacji (sabotaż, man in the middle)</w:t>
            </w:r>
          </w:p>
        </w:tc>
        <w:tc>
          <w:tcPr>
            <w:tcW w:w="759" w:type="dxa"/>
            <w:shd w:val="clear" w:color="000000" w:fill="FFFFFF"/>
            <w:vAlign w:val="center"/>
          </w:tcPr>
          <w:p w14:paraId="0C18DE7E" w14:textId="77777777" w:rsidR="00530648" w:rsidRPr="00E2746C" w:rsidRDefault="00530648" w:rsidP="00530648">
            <w:pPr>
              <w:jc w:val="center"/>
              <w:rPr>
                <w:b/>
                <w:bCs/>
              </w:rPr>
            </w:pPr>
            <w:r w:rsidRPr="00E2746C">
              <w:rPr>
                <w:b/>
                <w:bCs/>
              </w:rPr>
              <w:t>4</w:t>
            </w:r>
          </w:p>
        </w:tc>
        <w:tc>
          <w:tcPr>
            <w:tcW w:w="557" w:type="dxa"/>
            <w:shd w:val="clear" w:color="000000" w:fill="FFFFFF"/>
            <w:vAlign w:val="center"/>
          </w:tcPr>
          <w:p w14:paraId="311C45F7" w14:textId="77777777" w:rsidR="00530648" w:rsidRPr="00E2746C" w:rsidRDefault="00530648" w:rsidP="00530648">
            <w:pPr>
              <w:jc w:val="center"/>
              <w:rPr>
                <w:b/>
                <w:bCs/>
              </w:rPr>
            </w:pPr>
            <w:r w:rsidRPr="00E2746C">
              <w:rPr>
                <w:b/>
                <w:bCs/>
              </w:rPr>
              <w:t>6</w:t>
            </w:r>
          </w:p>
        </w:tc>
        <w:tc>
          <w:tcPr>
            <w:tcW w:w="553" w:type="dxa"/>
            <w:vAlign w:val="center"/>
          </w:tcPr>
          <w:p w14:paraId="24B4E56E" w14:textId="77777777" w:rsidR="00530648" w:rsidRPr="00E2746C" w:rsidRDefault="00530648" w:rsidP="00530648">
            <w:pPr>
              <w:jc w:val="center"/>
              <w:rPr>
                <w:b/>
                <w:bCs/>
              </w:rPr>
            </w:pPr>
            <w:r w:rsidRPr="00E2746C">
              <w:rPr>
                <w:b/>
                <w:bCs/>
              </w:rPr>
              <w:t>4</w:t>
            </w:r>
          </w:p>
        </w:tc>
        <w:tc>
          <w:tcPr>
            <w:tcW w:w="634" w:type="dxa"/>
            <w:vAlign w:val="center"/>
          </w:tcPr>
          <w:p w14:paraId="4AD2787D" w14:textId="77777777" w:rsidR="00530648" w:rsidRPr="00E2746C" w:rsidRDefault="00530648" w:rsidP="00530648">
            <w:pPr>
              <w:jc w:val="center"/>
              <w:rPr>
                <w:b/>
                <w:bCs/>
              </w:rPr>
            </w:pPr>
            <w:r w:rsidRPr="00E2746C">
              <w:rPr>
                <w:b/>
                <w:bCs/>
              </w:rPr>
              <w:t>4</w:t>
            </w:r>
          </w:p>
        </w:tc>
        <w:tc>
          <w:tcPr>
            <w:tcW w:w="510" w:type="dxa"/>
            <w:vAlign w:val="center"/>
          </w:tcPr>
          <w:p w14:paraId="076530D9" w14:textId="77777777" w:rsidR="00530648" w:rsidRPr="00E2746C" w:rsidRDefault="00530648" w:rsidP="00530648">
            <w:pPr>
              <w:jc w:val="center"/>
              <w:rPr>
                <w:b/>
                <w:bCs/>
              </w:rPr>
            </w:pPr>
            <w:r w:rsidRPr="00E2746C">
              <w:rPr>
                <w:b/>
                <w:bCs/>
              </w:rPr>
              <w:t>6</w:t>
            </w:r>
          </w:p>
        </w:tc>
        <w:tc>
          <w:tcPr>
            <w:tcW w:w="747" w:type="dxa"/>
            <w:vAlign w:val="center"/>
          </w:tcPr>
          <w:p w14:paraId="500FBBB7" w14:textId="77777777" w:rsidR="00530648" w:rsidRPr="00E2746C" w:rsidRDefault="00530648" w:rsidP="00530648">
            <w:pPr>
              <w:jc w:val="center"/>
              <w:rPr>
                <w:b/>
                <w:bCs/>
              </w:rPr>
            </w:pPr>
            <w:r w:rsidRPr="00E2746C">
              <w:rPr>
                <w:b/>
                <w:bCs/>
              </w:rPr>
              <w:t>6</w:t>
            </w:r>
          </w:p>
        </w:tc>
        <w:tc>
          <w:tcPr>
            <w:tcW w:w="523" w:type="dxa"/>
            <w:vAlign w:val="center"/>
          </w:tcPr>
          <w:p w14:paraId="06A12EE1" w14:textId="77777777" w:rsidR="00530648" w:rsidRPr="00E2746C" w:rsidRDefault="00530648" w:rsidP="00530648">
            <w:pPr>
              <w:jc w:val="center"/>
              <w:rPr>
                <w:b/>
                <w:bCs/>
              </w:rPr>
            </w:pPr>
            <w:r w:rsidRPr="00E2746C">
              <w:rPr>
                <w:b/>
                <w:bCs/>
              </w:rPr>
              <w:t>4</w:t>
            </w:r>
          </w:p>
        </w:tc>
        <w:tc>
          <w:tcPr>
            <w:tcW w:w="1167" w:type="dxa"/>
            <w:shd w:val="clear" w:color="auto" w:fill="auto"/>
            <w:noWrap/>
            <w:vAlign w:val="center"/>
          </w:tcPr>
          <w:p w14:paraId="70902795" w14:textId="77777777" w:rsidR="00530648" w:rsidRPr="00E2746C" w:rsidRDefault="00530648" w:rsidP="00530648">
            <w:pPr>
              <w:jc w:val="center"/>
              <w:rPr>
                <w:b/>
                <w:bCs/>
                <w:color w:val="00B050"/>
              </w:rPr>
            </w:pPr>
            <w:r w:rsidRPr="00E2746C">
              <w:rPr>
                <w:b/>
                <w:bCs/>
                <w:color w:val="00B050"/>
              </w:rPr>
              <w:t>4,86</w:t>
            </w:r>
          </w:p>
        </w:tc>
        <w:tc>
          <w:tcPr>
            <w:tcW w:w="1438" w:type="dxa"/>
            <w:shd w:val="clear" w:color="auto" w:fill="auto"/>
            <w:noWrap/>
            <w:vAlign w:val="center"/>
          </w:tcPr>
          <w:p w14:paraId="654B61A8" w14:textId="77777777" w:rsidR="00530648" w:rsidRPr="00E2746C" w:rsidRDefault="00530648" w:rsidP="00530648">
            <w:pPr>
              <w:jc w:val="center"/>
              <w:rPr>
                <w:b/>
                <w:bCs/>
                <w:color w:val="0070C0"/>
              </w:rPr>
            </w:pPr>
            <w:r w:rsidRPr="00E2746C">
              <w:rPr>
                <w:b/>
                <w:bCs/>
                <w:color w:val="0070C0"/>
              </w:rPr>
              <w:t>3</w:t>
            </w:r>
          </w:p>
        </w:tc>
      </w:tr>
      <w:tr w:rsidR="00530648" w:rsidRPr="00E2746C" w14:paraId="3A383F75" w14:textId="77777777" w:rsidTr="00530648">
        <w:trPr>
          <w:trHeight w:val="630"/>
          <w:jc w:val="center"/>
        </w:trPr>
        <w:tc>
          <w:tcPr>
            <w:tcW w:w="2255" w:type="dxa"/>
            <w:shd w:val="clear" w:color="000000" w:fill="FFFFFF"/>
            <w:vAlign w:val="center"/>
            <w:hideMark/>
          </w:tcPr>
          <w:p w14:paraId="2F9F5AC8" w14:textId="77777777" w:rsidR="00530648" w:rsidRPr="00E2746C" w:rsidRDefault="00530648" w:rsidP="00530648">
            <w:pPr>
              <w:jc w:val="center"/>
              <w:rPr>
                <w:b/>
                <w:bCs/>
                <w:color w:val="000000"/>
              </w:rPr>
            </w:pPr>
            <w:r w:rsidRPr="00E2746C">
              <w:rPr>
                <w:b/>
                <w:bCs/>
                <w:color w:val="000000"/>
              </w:rPr>
              <w:t>Awaria systemu operacyjnego</w:t>
            </w:r>
          </w:p>
        </w:tc>
        <w:tc>
          <w:tcPr>
            <w:tcW w:w="759" w:type="dxa"/>
            <w:shd w:val="clear" w:color="000000" w:fill="FFFFFF"/>
            <w:vAlign w:val="center"/>
          </w:tcPr>
          <w:p w14:paraId="0F6A79DC" w14:textId="77777777" w:rsidR="00530648" w:rsidRPr="00E2746C" w:rsidRDefault="00530648" w:rsidP="00530648">
            <w:pPr>
              <w:jc w:val="center"/>
              <w:rPr>
                <w:b/>
                <w:bCs/>
              </w:rPr>
            </w:pPr>
            <w:r w:rsidRPr="00E2746C">
              <w:rPr>
                <w:b/>
                <w:bCs/>
              </w:rPr>
              <w:t>3</w:t>
            </w:r>
          </w:p>
        </w:tc>
        <w:tc>
          <w:tcPr>
            <w:tcW w:w="557" w:type="dxa"/>
            <w:shd w:val="clear" w:color="000000" w:fill="FFFFFF"/>
            <w:vAlign w:val="center"/>
          </w:tcPr>
          <w:p w14:paraId="02D1A02D" w14:textId="77777777" w:rsidR="00530648" w:rsidRPr="00E2746C" w:rsidRDefault="00530648" w:rsidP="00530648">
            <w:pPr>
              <w:jc w:val="center"/>
              <w:rPr>
                <w:b/>
                <w:bCs/>
              </w:rPr>
            </w:pPr>
            <w:r w:rsidRPr="00E2746C">
              <w:rPr>
                <w:b/>
                <w:bCs/>
              </w:rPr>
              <w:t>6</w:t>
            </w:r>
          </w:p>
        </w:tc>
        <w:tc>
          <w:tcPr>
            <w:tcW w:w="553" w:type="dxa"/>
            <w:vAlign w:val="center"/>
          </w:tcPr>
          <w:p w14:paraId="3EFA9B1D" w14:textId="77777777" w:rsidR="00530648" w:rsidRPr="00E2746C" w:rsidRDefault="00530648" w:rsidP="00530648">
            <w:pPr>
              <w:jc w:val="center"/>
              <w:rPr>
                <w:b/>
                <w:bCs/>
              </w:rPr>
            </w:pPr>
            <w:r w:rsidRPr="00E2746C">
              <w:rPr>
                <w:b/>
                <w:bCs/>
              </w:rPr>
              <w:t>3</w:t>
            </w:r>
          </w:p>
        </w:tc>
        <w:tc>
          <w:tcPr>
            <w:tcW w:w="634" w:type="dxa"/>
            <w:vAlign w:val="center"/>
          </w:tcPr>
          <w:p w14:paraId="2F1D8D4B" w14:textId="77777777" w:rsidR="00530648" w:rsidRPr="00E2746C" w:rsidRDefault="00530648" w:rsidP="00530648">
            <w:pPr>
              <w:jc w:val="center"/>
              <w:rPr>
                <w:b/>
                <w:bCs/>
              </w:rPr>
            </w:pPr>
            <w:r w:rsidRPr="00E2746C">
              <w:rPr>
                <w:b/>
                <w:bCs/>
              </w:rPr>
              <w:t>3</w:t>
            </w:r>
          </w:p>
        </w:tc>
        <w:tc>
          <w:tcPr>
            <w:tcW w:w="510" w:type="dxa"/>
            <w:vAlign w:val="center"/>
          </w:tcPr>
          <w:p w14:paraId="1BC233FD" w14:textId="77777777" w:rsidR="00530648" w:rsidRPr="00E2746C" w:rsidRDefault="00530648" w:rsidP="00530648">
            <w:pPr>
              <w:jc w:val="center"/>
              <w:rPr>
                <w:b/>
                <w:bCs/>
              </w:rPr>
            </w:pPr>
            <w:r w:rsidRPr="00E2746C">
              <w:rPr>
                <w:b/>
                <w:bCs/>
                <w:color w:val="FF0000"/>
              </w:rPr>
              <w:t>9</w:t>
            </w:r>
          </w:p>
        </w:tc>
        <w:tc>
          <w:tcPr>
            <w:tcW w:w="747" w:type="dxa"/>
            <w:vAlign w:val="center"/>
          </w:tcPr>
          <w:p w14:paraId="04513E2A" w14:textId="77777777" w:rsidR="00530648" w:rsidRPr="00E2746C" w:rsidRDefault="00530648" w:rsidP="00530648">
            <w:pPr>
              <w:jc w:val="center"/>
              <w:rPr>
                <w:b/>
                <w:bCs/>
              </w:rPr>
            </w:pPr>
            <w:r w:rsidRPr="00E2746C">
              <w:rPr>
                <w:b/>
                <w:bCs/>
              </w:rPr>
              <w:t>6</w:t>
            </w:r>
          </w:p>
        </w:tc>
        <w:tc>
          <w:tcPr>
            <w:tcW w:w="523" w:type="dxa"/>
            <w:vAlign w:val="center"/>
          </w:tcPr>
          <w:p w14:paraId="3BCA8F26" w14:textId="77777777" w:rsidR="00530648" w:rsidRPr="00E2746C" w:rsidRDefault="00530648" w:rsidP="00530648">
            <w:pPr>
              <w:jc w:val="center"/>
              <w:rPr>
                <w:b/>
                <w:bCs/>
              </w:rPr>
            </w:pPr>
            <w:r w:rsidRPr="00E2746C">
              <w:rPr>
                <w:b/>
                <w:bCs/>
              </w:rPr>
              <w:t>3</w:t>
            </w:r>
          </w:p>
        </w:tc>
        <w:tc>
          <w:tcPr>
            <w:tcW w:w="1167" w:type="dxa"/>
            <w:shd w:val="clear" w:color="auto" w:fill="auto"/>
            <w:noWrap/>
            <w:vAlign w:val="center"/>
          </w:tcPr>
          <w:p w14:paraId="64E27FFE" w14:textId="77777777" w:rsidR="00530648" w:rsidRPr="00E2746C" w:rsidRDefault="00530648" w:rsidP="00530648">
            <w:pPr>
              <w:jc w:val="center"/>
              <w:rPr>
                <w:b/>
                <w:bCs/>
                <w:color w:val="00B050"/>
              </w:rPr>
            </w:pPr>
            <w:r w:rsidRPr="00E2746C">
              <w:rPr>
                <w:b/>
                <w:bCs/>
                <w:color w:val="00B050"/>
              </w:rPr>
              <w:t>4,71</w:t>
            </w:r>
          </w:p>
        </w:tc>
        <w:tc>
          <w:tcPr>
            <w:tcW w:w="1438" w:type="dxa"/>
            <w:shd w:val="clear" w:color="auto" w:fill="auto"/>
            <w:noWrap/>
            <w:vAlign w:val="center"/>
          </w:tcPr>
          <w:p w14:paraId="60550F49" w14:textId="77777777" w:rsidR="00530648" w:rsidRPr="00E2746C" w:rsidRDefault="00530648" w:rsidP="00530648">
            <w:pPr>
              <w:jc w:val="center"/>
              <w:rPr>
                <w:b/>
                <w:bCs/>
                <w:color w:val="0070C0"/>
              </w:rPr>
            </w:pPr>
            <w:r w:rsidRPr="00E2746C">
              <w:rPr>
                <w:b/>
                <w:bCs/>
                <w:color w:val="0070C0"/>
              </w:rPr>
              <w:t>4</w:t>
            </w:r>
          </w:p>
        </w:tc>
      </w:tr>
      <w:tr w:rsidR="00530648" w:rsidRPr="00E2746C" w14:paraId="1D543059" w14:textId="77777777" w:rsidTr="00530648">
        <w:trPr>
          <w:trHeight w:val="945"/>
          <w:jc w:val="center"/>
        </w:trPr>
        <w:tc>
          <w:tcPr>
            <w:tcW w:w="2255" w:type="dxa"/>
            <w:shd w:val="clear" w:color="000000" w:fill="FFFFFF"/>
            <w:vAlign w:val="center"/>
            <w:hideMark/>
          </w:tcPr>
          <w:p w14:paraId="1AE7407A" w14:textId="77777777" w:rsidR="00530648" w:rsidRPr="00E2746C" w:rsidRDefault="00530648" w:rsidP="00530648">
            <w:pPr>
              <w:jc w:val="center"/>
              <w:rPr>
                <w:b/>
                <w:bCs/>
                <w:color w:val="000000"/>
              </w:rPr>
            </w:pPr>
            <w:r w:rsidRPr="00E2746C">
              <w:rPr>
                <w:b/>
                <w:bCs/>
                <w:color w:val="000000"/>
              </w:rPr>
              <w:t>Utrata danych podczas napraw sprzętu</w:t>
            </w:r>
          </w:p>
        </w:tc>
        <w:tc>
          <w:tcPr>
            <w:tcW w:w="759" w:type="dxa"/>
            <w:shd w:val="clear" w:color="000000" w:fill="FFFFFF"/>
            <w:vAlign w:val="center"/>
          </w:tcPr>
          <w:p w14:paraId="34A13B0C"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28631414" w14:textId="77777777" w:rsidR="00530648" w:rsidRPr="00E2746C" w:rsidRDefault="00530648" w:rsidP="00530648">
            <w:pPr>
              <w:jc w:val="center"/>
              <w:rPr>
                <w:b/>
                <w:bCs/>
              </w:rPr>
            </w:pPr>
            <w:r w:rsidRPr="00E2746C">
              <w:rPr>
                <w:b/>
                <w:bCs/>
              </w:rPr>
              <w:t>6</w:t>
            </w:r>
          </w:p>
        </w:tc>
        <w:tc>
          <w:tcPr>
            <w:tcW w:w="553" w:type="dxa"/>
            <w:vAlign w:val="center"/>
          </w:tcPr>
          <w:p w14:paraId="7C05F923" w14:textId="77777777" w:rsidR="00530648" w:rsidRPr="00E2746C" w:rsidRDefault="00530648" w:rsidP="00530648">
            <w:pPr>
              <w:jc w:val="center"/>
              <w:rPr>
                <w:b/>
                <w:bCs/>
              </w:rPr>
            </w:pPr>
            <w:r w:rsidRPr="00E2746C">
              <w:rPr>
                <w:b/>
                <w:bCs/>
              </w:rPr>
              <w:t>2</w:t>
            </w:r>
          </w:p>
        </w:tc>
        <w:tc>
          <w:tcPr>
            <w:tcW w:w="634" w:type="dxa"/>
            <w:vAlign w:val="center"/>
          </w:tcPr>
          <w:p w14:paraId="0C33A48F" w14:textId="77777777" w:rsidR="00530648" w:rsidRPr="00E2746C" w:rsidRDefault="00530648" w:rsidP="00530648">
            <w:pPr>
              <w:jc w:val="center"/>
              <w:rPr>
                <w:b/>
                <w:bCs/>
              </w:rPr>
            </w:pPr>
            <w:r w:rsidRPr="00E2746C">
              <w:rPr>
                <w:b/>
                <w:bCs/>
              </w:rPr>
              <w:t>2</w:t>
            </w:r>
          </w:p>
        </w:tc>
        <w:tc>
          <w:tcPr>
            <w:tcW w:w="510" w:type="dxa"/>
            <w:vAlign w:val="center"/>
          </w:tcPr>
          <w:p w14:paraId="343CCAB5" w14:textId="77777777" w:rsidR="00530648" w:rsidRPr="00E2746C" w:rsidRDefault="00530648" w:rsidP="00530648">
            <w:pPr>
              <w:jc w:val="center"/>
              <w:rPr>
                <w:b/>
                <w:bCs/>
              </w:rPr>
            </w:pPr>
            <w:r w:rsidRPr="00E2746C">
              <w:rPr>
                <w:b/>
                <w:bCs/>
              </w:rPr>
              <w:t>6</w:t>
            </w:r>
          </w:p>
        </w:tc>
        <w:tc>
          <w:tcPr>
            <w:tcW w:w="747" w:type="dxa"/>
            <w:vAlign w:val="center"/>
          </w:tcPr>
          <w:p w14:paraId="1B39438B" w14:textId="77777777" w:rsidR="00530648" w:rsidRPr="00E2746C" w:rsidRDefault="00530648" w:rsidP="00530648">
            <w:pPr>
              <w:jc w:val="center"/>
              <w:rPr>
                <w:b/>
                <w:bCs/>
              </w:rPr>
            </w:pPr>
            <w:r w:rsidRPr="00E2746C">
              <w:rPr>
                <w:b/>
                <w:bCs/>
              </w:rPr>
              <w:t>6</w:t>
            </w:r>
          </w:p>
        </w:tc>
        <w:tc>
          <w:tcPr>
            <w:tcW w:w="523" w:type="dxa"/>
            <w:vAlign w:val="center"/>
          </w:tcPr>
          <w:p w14:paraId="7EE0F167"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1699E851" w14:textId="77777777" w:rsidR="00530648" w:rsidRPr="00E2746C" w:rsidRDefault="00530648" w:rsidP="00530648">
            <w:pPr>
              <w:jc w:val="center"/>
              <w:rPr>
                <w:b/>
                <w:bCs/>
                <w:color w:val="00B050"/>
              </w:rPr>
            </w:pPr>
            <w:r w:rsidRPr="00E2746C">
              <w:rPr>
                <w:b/>
                <w:bCs/>
                <w:color w:val="00B050"/>
              </w:rPr>
              <w:t>3,71</w:t>
            </w:r>
          </w:p>
        </w:tc>
        <w:tc>
          <w:tcPr>
            <w:tcW w:w="1438" w:type="dxa"/>
            <w:shd w:val="clear" w:color="auto" w:fill="auto"/>
            <w:noWrap/>
            <w:vAlign w:val="center"/>
          </w:tcPr>
          <w:p w14:paraId="2972347C" w14:textId="77777777" w:rsidR="00530648" w:rsidRPr="00E2746C" w:rsidRDefault="00530648" w:rsidP="00530648">
            <w:pPr>
              <w:jc w:val="center"/>
              <w:rPr>
                <w:b/>
                <w:bCs/>
                <w:color w:val="0070C0"/>
              </w:rPr>
            </w:pPr>
            <w:r w:rsidRPr="00E2746C">
              <w:rPr>
                <w:b/>
                <w:bCs/>
                <w:color w:val="0070C0"/>
              </w:rPr>
              <w:t>5</w:t>
            </w:r>
          </w:p>
        </w:tc>
      </w:tr>
      <w:tr w:rsidR="00530648" w:rsidRPr="00E2746C" w14:paraId="127DA7C6" w14:textId="77777777" w:rsidTr="00530648">
        <w:trPr>
          <w:trHeight w:val="945"/>
          <w:jc w:val="center"/>
        </w:trPr>
        <w:tc>
          <w:tcPr>
            <w:tcW w:w="2255" w:type="dxa"/>
            <w:shd w:val="clear" w:color="000000" w:fill="FFFFFF"/>
            <w:vAlign w:val="center"/>
            <w:hideMark/>
          </w:tcPr>
          <w:p w14:paraId="41CF7BC2" w14:textId="77777777" w:rsidR="00530648" w:rsidRPr="00E2746C" w:rsidRDefault="00530648" w:rsidP="00530648">
            <w:pPr>
              <w:jc w:val="center"/>
              <w:rPr>
                <w:b/>
                <w:bCs/>
                <w:color w:val="000000"/>
              </w:rPr>
            </w:pPr>
            <w:r w:rsidRPr="00E2746C">
              <w:rPr>
                <w:b/>
                <w:bCs/>
                <w:color w:val="000000"/>
              </w:rPr>
              <w:t>Uszkodzenia sprzętu komputerowego</w:t>
            </w:r>
          </w:p>
        </w:tc>
        <w:tc>
          <w:tcPr>
            <w:tcW w:w="759" w:type="dxa"/>
            <w:shd w:val="clear" w:color="000000" w:fill="FFFFFF"/>
            <w:vAlign w:val="center"/>
          </w:tcPr>
          <w:p w14:paraId="4FCB8882"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4E40C48F" w14:textId="77777777" w:rsidR="00530648" w:rsidRPr="00E2746C" w:rsidRDefault="00530648" w:rsidP="00530648">
            <w:pPr>
              <w:jc w:val="center"/>
              <w:rPr>
                <w:b/>
                <w:bCs/>
              </w:rPr>
            </w:pPr>
            <w:r w:rsidRPr="00E2746C">
              <w:rPr>
                <w:b/>
                <w:bCs/>
              </w:rPr>
              <w:t>6</w:t>
            </w:r>
          </w:p>
        </w:tc>
        <w:tc>
          <w:tcPr>
            <w:tcW w:w="553" w:type="dxa"/>
            <w:vAlign w:val="center"/>
          </w:tcPr>
          <w:p w14:paraId="25C179EB" w14:textId="77777777" w:rsidR="00530648" w:rsidRPr="00E2746C" w:rsidRDefault="00530648" w:rsidP="00530648">
            <w:pPr>
              <w:jc w:val="center"/>
              <w:rPr>
                <w:b/>
                <w:bCs/>
              </w:rPr>
            </w:pPr>
            <w:r w:rsidRPr="00E2746C">
              <w:rPr>
                <w:b/>
                <w:bCs/>
              </w:rPr>
              <w:t>2</w:t>
            </w:r>
          </w:p>
        </w:tc>
        <w:tc>
          <w:tcPr>
            <w:tcW w:w="634" w:type="dxa"/>
            <w:vAlign w:val="center"/>
          </w:tcPr>
          <w:p w14:paraId="0A6EE94B" w14:textId="77777777" w:rsidR="00530648" w:rsidRPr="00E2746C" w:rsidRDefault="00530648" w:rsidP="00530648">
            <w:pPr>
              <w:jc w:val="center"/>
              <w:rPr>
                <w:b/>
                <w:bCs/>
              </w:rPr>
            </w:pPr>
            <w:r w:rsidRPr="00E2746C">
              <w:rPr>
                <w:b/>
                <w:bCs/>
              </w:rPr>
              <w:t>2</w:t>
            </w:r>
          </w:p>
        </w:tc>
        <w:tc>
          <w:tcPr>
            <w:tcW w:w="510" w:type="dxa"/>
            <w:vAlign w:val="center"/>
          </w:tcPr>
          <w:p w14:paraId="5BF88935" w14:textId="77777777" w:rsidR="00530648" w:rsidRPr="00E2746C" w:rsidRDefault="00530648" w:rsidP="00530648">
            <w:pPr>
              <w:jc w:val="center"/>
              <w:rPr>
                <w:b/>
                <w:bCs/>
              </w:rPr>
            </w:pPr>
            <w:r w:rsidRPr="00E2746C">
              <w:rPr>
                <w:b/>
                <w:bCs/>
              </w:rPr>
              <w:t>6</w:t>
            </w:r>
          </w:p>
        </w:tc>
        <w:tc>
          <w:tcPr>
            <w:tcW w:w="747" w:type="dxa"/>
            <w:vAlign w:val="center"/>
          </w:tcPr>
          <w:p w14:paraId="68B4A179" w14:textId="77777777" w:rsidR="00530648" w:rsidRPr="00E2746C" w:rsidRDefault="00530648" w:rsidP="00530648">
            <w:pPr>
              <w:jc w:val="center"/>
              <w:rPr>
                <w:b/>
                <w:bCs/>
              </w:rPr>
            </w:pPr>
            <w:r w:rsidRPr="00E2746C">
              <w:rPr>
                <w:b/>
                <w:bCs/>
              </w:rPr>
              <w:t>6</w:t>
            </w:r>
          </w:p>
        </w:tc>
        <w:tc>
          <w:tcPr>
            <w:tcW w:w="523" w:type="dxa"/>
            <w:vAlign w:val="center"/>
          </w:tcPr>
          <w:p w14:paraId="74A39C62"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43B35E5A" w14:textId="77777777" w:rsidR="00530648" w:rsidRPr="00E2746C" w:rsidRDefault="00530648" w:rsidP="00530648">
            <w:pPr>
              <w:jc w:val="center"/>
              <w:rPr>
                <w:b/>
                <w:bCs/>
                <w:color w:val="00B050"/>
              </w:rPr>
            </w:pPr>
            <w:r w:rsidRPr="00E2746C">
              <w:rPr>
                <w:b/>
                <w:bCs/>
                <w:color w:val="00B050"/>
              </w:rPr>
              <w:t>3,71</w:t>
            </w:r>
          </w:p>
        </w:tc>
        <w:tc>
          <w:tcPr>
            <w:tcW w:w="1438" w:type="dxa"/>
            <w:shd w:val="clear" w:color="auto" w:fill="auto"/>
            <w:noWrap/>
            <w:vAlign w:val="center"/>
          </w:tcPr>
          <w:p w14:paraId="53377B2F" w14:textId="77777777" w:rsidR="00530648" w:rsidRPr="00E2746C" w:rsidRDefault="00530648" w:rsidP="00530648">
            <w:pPr>
              <w:jc w:val="center"/>
              <w:rPr>
                <w:b/>
                <w:bCs/>
                <w:color w:val="0070C0"/>
              </w:rPr>
            </w:pPr>
            <w:r w:rsidRPr="00E2746C">
              <w:rPr>
                <w:b/>
                <w:bCs/>
                <w:color w:val="0070C0"/>
              </w:rPr>
              <w:t>5</w:t>
            </w:r>
          </w:p>
        </w:tc>
      </w:tr>
      <w:tr w:rsidR="00530648" w:rsidRPr="00E2746C" w14:paraId="5A3024FD" w14:textId="77777777" w:rsidTr="00530648">
        <w:trPr>
          <w:trHeight w:val="945"/>
          <w:jc w:val="center"/>
        </w:trPr>
        <w:tc>
          <w:tcPr>
            <w:tcW w:w="2255" w:type="dxa"/>
            <w:shd w:val="clear" w:color="000000" w:fill="FFFFFF"/>
            <w:vAlign w:val="center"/>
            <w:hideMark/>
          </w:tcPr>
          <w:p w14:paraId="799A0768" w14:textId="77777777" w:rsidR="00530648" w:rsidRPr="00E2746C" w:rsidRDefault="00530648" w:rsidP="00530648">
            <w:pPr>
              <w:jc w:val="center"/>
              <w:rPr>
                <w:b/>
                <w:bCs/>
                <w:color w:val="000000"/>
              </w:rPr>
            </w:pPr>
            <w:r w:rsidRPr="00E2746C">
              <w:rPr>
                <w:b/>
                <w:bCs/>
                <w:color w:val="000000"/>
              </w:rPr>
              <w:t>Włamanie do systemu informatycznego</w:t>
            </w:r>
          </w:p>
        </w:tc>
        <w:tc>
          <w:tcPr>
            <w:tcW w:w="759" w:type="dxa"/>
            <w:shd w:val="clear" w:color="000000" w:fill="FFFFFF"/>
            <w:vAlign w:val="center"/>
          </w:tcPr>
          <w:p w14:paraId="251B0EA1"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1A0CF50E" w14:textId="77777777" w:rsidR="00530648" w:rsidRPr="00E2746C" w:rsidRDefault="00530648" w:rsidP="00530648">
            <w:pPr>
              <w:jc w:val="center"/>
              <w:rPr>
                <w:b/>
                <w:bCs/>
              </w:rPr>
            </w:pPr>
            <w:r w:rsidRPr="00E2746C">
              <w:rPr>
                <w:b/>
                <w:bCs/>
              </w:rPr>
              <w:t>4</w:t>
            </w:r>
          </w:p>
        </w:tc>
        <w:tc>
          <w:tcPr>
            <w:tcW w:w="553" w:type="dxa"/>
            <w:vAlign w:val="center"/>
          </w:tcPr>
          <w:p w14:paraId="7E21E742" w14:textId="77777777" w:rsidR="00530648" w:rsidRPr="00E2746C" w:rsidRDefault="00530648" w:rsidP="00530648">
            <w:pPr>
              <w:jc w:val="center"/>
              <w:rPr>
                <w:b/>
                <w:bCs/>
              </w:rPr>
            </w:pPr>
            <w:r w:rsidRPr="00E2746C">
              <w:rPr>
                <w:b/>
                <w:bCs/>
              </w:rPr>
              <w:t>2</w:t>
            </w:r>
          </w:p>
        </w:tc>
        <w:tc>
          <w:tcPr>
            <w:tcW w:w="634" w:type="dxa"/>
            <w:vAlign w:val="center"/>
          </w:tcPr>
          <w:p w14:paraId="75B1D29F" w14:textId="77777777" w:rsidR="00530648" w:rsidRPr="00E2746C" w:rsidRDefault="00530648" w:rsidP="00530648">
            <w:pPr>
              <w:jc w:val="center"/>
              <w:rPr>
                <w:b/>
                <w:bCs/>
              </w:rPr>
            </w:pPr>
            <w:r w:rsidRPr="00E2746C">
              <w:rPr>
                <w:b/>
                <w:bCs/>
              </w:rPr>
              <w:t>2</w:t>
            </w:r>
          </w:p>
        </w:tc>
        <w:tc>
          <w:tcPr>
            <w:tcW w:w="510" w:type="dxa"/>
            <w:vAlign w:val="center"/>
          </w:tcPr>
          <w:p w14:paraId="41EA2382" w14:textId="77777777" w:rsidR="00530648" w:rsidRPr="00E2746C" w:rsidRDefault="00530648" w:rsidP="00530648">
            <w:pPr>
              <w:jc w:val="center"/>
              <w:rPr>
                <w:b/>
                <w:bCs/>
              </w:rPr>
            </w:pPr>
            <w:r w:rsidRPr="00E2746C">
              <w:rPr>
                <w:b/>
                <w:bCs/>
              </w:rPr>
              <w:t>4</w:t>
            </w:r>
          </w:p>
        </w:tc>
        <w:tc>
          <w:tcPr>
            <w:tcW w:w="747" w:type="dxa"/>
            <w:vAlign w:val="center"/>
          </w:tcPr>
          <w:p w14:paraId="4E6114E8" w14:textId="77777777" w:rsidR="00530648" w:rsidRPr="00E2746C" w:rsidRDefault="00530648" w:rsidP="00530648">
            <w:pPr>
              <w:jc w:val="center"/>
              <w:rPr>
                <w:b/>
                <w:bCs/>
              </w:rPr>
            </w:pPr>
            <w:r w:rsidRPr="00E2746C">
              <w:rPr>
                <w:b/>
                <w:bCs/>
              </w:rPr>
              <w:t>4</w:t>
            </w:r>
          </w:p>
        </w:tc>
        <w:tc>
          <w:tcPr>
            <w:tcW w:w="523" w:type="dxa"/>
            <w:vAlign w:val="center"/>
          </w:tcPr>
          <w:p w14:paraId="7D6BEA95"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30136252" w14:textId="77777777" w:rsidR="00530648" w:rsidRPr="00E2746C" w:rsidRDefault="00530648" w:rsidP="00530648">
            <w:pPr>
              <w:jc w:val="center"/>
              <w:rPr>
                <w:b/>
                <w:bCs/>
                <w:color w:val="00B050"/>
              </w:rPr>
            </w:pPr>
            <w:r w:rsidRPr="00E2746C">
              <w:rPr>
                <w:b/>
                <w:bCs/>
                <w:color w:val="00B050"/>
              </w:rPr>
              <w:t>2,86</w:t>
            </w:r>
          </w:p>
        </w:tc>
        <w:tc>
          <w:tcPr>
            <w:tcW w:w="1438" w:type="dxa"/>
            <w:shd w:val="clear" w:color="auto" w:fill="auto"/>
            <w:noWrap/>
            <w:vAlign w:val="center"/>
          </w:tcPr>
          <w:p w14:paraId="72AFB7EE" w14:textId="77777777" w:rsidR="00530648" w:rsidRPr="00E2746C" w:rsidRDefault="00530648" w:rsidP="00530648">
            <w:pPr>
              <w:jc w:val="center"/>
              <w:rPr>
                <w:b/>
                <w:bCs/>
                <w:color w:val="0070C0"/>
              </w:rPr>
            </w:pPr>
            <w:r w:rsidRPr="00E2746C">
              <w:rPr>
                <w:b/>
                <w:bCs/>
                <w:color w:val="0070C0"/>
              </w:rPr>
              <w:t>6</w:t>
            </w:r>
          </w:p>
        </w:tc>
      </w:tr>
      <w:tr w:rsidR="00530648" w:rsidRPr="00E2746C" w14:paraId="79805B98" w14:textId="77777777" w:rsidTr="00530648">
        <w:trPr>
          <w:trHeight w:val="630"/>
          <w:jc w:val="center"/>
        </w:trPr>
        <w:tc>
          <w:tcPr>
            <w:tcW w:w="2255" w:type="dxa"/>
            <w:shd w:val="clear" w:color="000000" w:fill="FFFFFF"/>
            <w:vAlign w:val="center"/>
            <w:hideMark/>
          </w:tcPr>
          <w:p w14:paraId="0407DDBF" w14:textId="77777777" w:rsidR="00530648" w:rsidRPr="00E2746C" w:rsidRDefault="00530648" w:rsidP="00530648">
            <w:pPr>
              <w:jc w:val="center"/>
              <w:rPr>
                <w:b/>
                <w:bCs/>
                <w:color w:val="000000"/>
              </w:rPr>
            </w:pPr>
            <w:r w:rsidRPr="00E2746C">
              <w:rPr>
                <w:b/>
                <w:bCs/>
                <w:color w:val="000000"/>
              </w:rPr>
              <w:t>Kopiowanie danych</w:t>
            </w:r>
          </w:p>
        </w:tc>
        <w:tc>
          <w:tcPr>
            <w:tcW w:w="759" w:type="dxa"/>
            <w:shd w:val="clear" w:color="000000" w:fill="FFFFFF"/>
            <w:vAlign w:val="center"/>
          </w:tcPr>
          <w:p w14:paraId="3CD2A814"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7886C9E0" w14:textId="77777777" w:rsidR="00530648" w:rsidRPr="00E2746C" w:rsidRDefault="00530648" w:rsidP="00530648">
            <w:pPr>
              <w:jc w:val="center"/>
              <w:rPr>
                <w:b/>
                <w:bCs/>
              </w:rPr>
            </w:pPr>
            <w:r w:rsidRPr="00E2746C">
              <w:rPr>
                <w:b/>
                <w:bCs/>
              </w:rPr>
              <w:t>4</w:t>
            </w:r>
          </w:p>
        </w:tc>
        <w:tc>
          <w:tcPr>
            <w:tcW w:w="553" w:type="dxa"/>
            <w:vAlign w:val="center"/>
          </w:tcPr>
          <w:p w14:paraId="65FB8292" w14:textId="77777777" w:rsidR="00530648" w:rsidRPr="00E2746C" w:rsidRDefault="00530648" w:rsidP="00530648">
            <w:pPr>
              <w:jc w:val="center"/>
              <w:rPr>
                <w:b/>
                <w:bCs/>
              </w:rPr>
            </w:pPr>
            <w:r w:rsidRPr="00E2746C">
              <w:rPr>
                <w:b/>
                <w:bCs/>
              </w:rPr>
              <w:t>2</w:t>
            </w:r>
          </w:p>
        </w:tc>
        <w:tc>
          <w:tcPr>
            <w:tcW w:w="634" w:type="dxa"/>
            <w:vAlign w:val="center"/>
          </w:tcPr>
          <w:p w14:paraId="7CCCFFF7" w14:textId="77777777" w:rsidR="00530648" w:rsidRPr="00E2746C" w:rsidRDefault="00530648" w:rsidP="00530648">
            <w:pPr>
              <w:jc w:val="center"/>
              <w:rPr>
                <w:b/>
                <w:bCs/>
              </w:rPr>
            </w:pPr>
            <w:r w:rsidRPr="00E2746C">
              <w:rPr>
                <w:b/>
                <w:bCs/>
              </w:rPr>
              <w:t>2</w:t>
            </w:r>
          </w:p>
        </w:tc>
        <w:tc>
          <w:tcPr>
            <w:tcW w:w="510" w:type="dxa"/>
            <w:vAlign w:val="center"/>
          </w:tcPr>
          <w:p w14:paraId="5F849A45" w14:textId="77777777" w:rsidR="00530648" w:rsidRPr="00E2746C" w:rsidRDefault="00530648" w:rsidP="00530648">
            <w:pPr>
              <w:jc w:val="center"/>
              <w:rPr>
                <w:b/>
                <w:bCs/>
              </w:rPr>
            </w:pPr>
            <w:r w:rsidRPr="00E2746C">
              <w:rPr>
                <w:b/>
                <w:bCs/>
              </w:rPr>
              <w:t>4</w:t>
            </w:r>
          </w:p>
        </w:tc>
        <w:tc>
          <w:tcPr>
            <w:tcW w:w="747" w:type="dxa"/>
            <w:vAlign w:val="center"/>
          </w:tcPr>
          <w:p w14:paraId="7D1F2680" w14:textId="77777777" w:rsidR="00530648" w:rsidRPr="00E2746C" w:rsidRDefault="00530648" w:rsidP="00530648">
            <w:pPr>
              <w:jc w:val="center"/>
              <w:rPr>
                <w:b/>
                <w:bCs/>
              </w:rPr>
            </w:pPr>
            <w:r w:rsidRPr="00E2746C">
              <w:rPr>
                <w:b/>
                <w:bCs/>
              </w:rPr>
              <w:t>4</w:t>
            </w:r>
          </w:p>
        </w:tc>
        <w:tc>
          <w:tcPr>
            <w:tcW w:w="523" w:type="dxa"/>
            <w:vAlign w:val="center"/>
          </w:tcPr>
          <w:p w14:paraId="2F14E9BF"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505817EE" w14:textId="77777777" w:rsidR="00530648" w:rsidRPr="00E2746C" w:rsidRDefault="00530648" w:rsidP="00530648">
            <w:pPr>
              <w:jc w:val="center"/>
              <w:rPr>
                <w:b/>
                <w:bCs/>
                <w:color w:val="00B050"/>
              </w:rPr>
            </w:pPr>
            <w:r w:rsidRPr="00E2746C">
              <w:rPr>
                <w:b/>
                <w:bCs/>
                <w:color w:val="00B050"/>
              </w:rPr>
              <w:t>2,86</w:t>
            </w:r>
          </w:p>
        </w:tc>
        <w:tc>
          <w:tcPr>
            <w:tcW w:w="1438" w:type="dxa"/>
            <w:shd w:val="clear" w:color="auto" w:fill="auto"/>
            <w:noWrap/>
            <w:vAlign w:val="center"/>
          </w:tcPr>
          <w:p w14:paraId="5E9AF39B" w14:textId="77777777" w:rsidR="00530648" w:rsidRPr="00E2746C" w:rsidRDefault="00530648" w:rsidP="00530648">
            <w:pPr>
              <w:jc w:val="center"/>
              <w:rPr>
                <w:b/>
                <w:bCs/>
                <w:color w:val="0070C0"/>
              </w:rPr>
            </w:pPr>
            <w:r w:rsidRPr="00E2746C">
              <w:rPr>
                <w:b/>
                <w:bCs/>
                <w:color w:val="0070C0"/>
              </w:rPr>
              <w:t>6</w:t>
            </w:r>
          </w:p>
        </w:tc>
      </w:tr>
      <w:tr w:rsidR="00530648" w:rsidRPr="00E2746C" w14:paraId="3CCB99E7" w14:textId="77777777" w:rsidTr="00530648">
        <w:trPr>
          <w:trHeight w:val="1260"/>
          <w:jc w:val="center"/>
        </w:trPr>
        <w:tc>
          <w:tcPr>
            <w:tcW w:w="2255" w:type="dxa"/>
            <w:shd w:val="clear" w:color="000000" w:fill="FFFFFF"/>
            <w:vAlign w:val="center"/>
            <w:hideMark/>
          </w:tcPr>
          <w:p w14:paraId="4C46D1B3" w14:textId="77777777" w:rsidR="00530648" w:rsidRPr="00E2746C" w:rsidRDefault="00530648" w:rsidP="00530648">
            <w:pPr>
              <w:jc w:val="center"/>
              <w:rPr>
                <w:b/>
                <w:bCs/>
                <w:color w:val="000000"/>
              </w:rPr>
            </w:pPr>
            <w:r w:rsidRPr="00E2746C">
              <w:rPr>
                <w:b/>
                <w:bCs/>
                <w:color w:val="000000"/>
              </w:rPr>
              <w:lastRenderedPageBreak/>
              <w:t>Korzystanie z nielicencjonowanego oprogramowania</w:t>
            </w:r>
          </w:p>
        </w:tc>
        <w:tc>
          <w:tcPr>
            <w:tcW w:w="759" w:type="dxa"/>
            <w:shd w:val="clear" w:color="000000" w:fill="FFFFFF"/>
            <w:vAlign w:val="center"/>
          </w:tcPr>
          <w:p w14:paraId="53E7A70E"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7900948E" w14:textId="77777777" w:rsidR="00530648" w:rsidRPr="00E2746C" w:rsidRDefault="00530648" w:rsidP="00530648">
            <w:pPr>
              <w:jc w:val="center"/>
              <w:rPr>
                <w:b/>
                <w:bCs/>
              </w:rPr>
            </w:pPr>
            <w:r w:rsidRPr="00E2746C">
              <w:rPr>
                <w:b/>
                <w:bCs/>
              </w:rPr>
              <w:t>4</w:t>
            </w:r>
          </w:p>
        </w:tc>
        <w:tc>
          <w:tcPr>
            <w:tcW w:w="553" w:type="dxa"/>
            <w:vAlign w:val="center"/>
          </w:tcPr>
          <w:p w14:paraId="26500EF0" w14:textId="77777777" w:rsidR="00530648" w:rsidRPr="00E2746C" w:rsidRDefault="00530648" w:rsidP="00530648">
            <w:pPr>
              <w:jc w:val="center"/>
              <w:rPr>
                <w:b/>
                <w:bCs/>
              </w:rPr>
            </w:pPr>
            <w:r w:rsidRPr="00E2746C">
              <w:rPr>
                <w:b/>
                <w:bCs/>
              </w:rPr>
              <w:t>2</w:t>
            </w:r>
          </w:p>
        </w:tc>
        <w:tc>
          <w:tcPr>
            <w:tcW w:w="634" w:type="dxa"/>
            <w:vAlign w:val="center"/>
          </w:tcPr>
          <w:p w14:paraId="6859D0B2" w14:textId="77777777" w:rsidR="00530648" w:rsidRPr="00E2746C" w:rsidRDefault="00530648" w:rsidP="00530648">
            <w:pPr>
              <w:jc w:val="center"/>
              <w:rPr>
                <w:b/>
                <w:bCs/>
              </w:rPr>
            </w:pPr>
            <w:r w:rsidRPr="00E2746C">
              <w:rPr>
                <w:b/>
                <w:bCs/>
              </w:rPr>
              <w:t>2</w:t>
            </w:r>
          </w:p>
        </w:tc>
        <w:tc>
          <w:tcPr>
            <w:tcW w:w="510" w:type="dxa"/>
            <w:vAlign w:val="center"/>
          </w:tcPr>
          <w:p w14:paraId="58A82FC1" w14:textId="77777777" w:rsidR="00530648" w:rsidRPr="00E2746C" w:rsidRDefault="00530648" w:rsidP="00530648">
            <w:pPr>
              <w:jc w:val="center"/>
              <w:rPr>
                <w:b/>
                <w:bCs/>
              </w:rPr>
            </w:pPr>
            <w:r w:rsidRPr="00E2746C">
              <w:rPr>
                <w:b/>
                <w:bCs/>
              </w:rPr>
              <w:t>4</w:t>
            </w:r>
          </w:p>
        </w:tc>
        <w:tc>
          <w:tcPr>
            <w:tcW w:w="747" w:type="dxa"/>
            <w:vAlign w:val="center"/>
          </w:tcPr>
          <w:p w14:paraId="473CD8F4" w14:textId="77777777" w:rsidR="00530648" w:rsidRPr="00E2746C" w:rsidRDefault="00530648" w:rsidP="00530648">
            <w:pPr>
              <w:jc w:val="center"/>
              <w:rPr>
                <w:b/>
                <w:bCs/>
              </w:rPr>
            </w:pPr>
            <w:r w:rsidRPr="00E2746C">
              <w:rPr>
                <w:b/>
                <w:bCs/>
              </w:rPr>
              <w:t>4</w:t>
            </w:r>
          </w:p>
        </w:tc>
        <w:tc>
          <w:tcPr>
            <w:tcW w:w="523" w:type="dxa"/>
            <w:vAlign w:val="center"/>
          </w:tcPr>
          <w:p w14:paraId="045BDA51"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52D30873" w14:textId="77777777" w:rsidR="00530648" w:rsidRPr="00E2746C" w:rsidRDefault="00530648" w:rsidP="00530648">
            <w:pPr>
              <w:jc w:val="center"/>
              <w:rPr>
                <w:b/>
                <w:bCs/>
                <w:color w:val="00B050"/>
              </w:rPr>
            </w:pPr>
            <w:r w:rsidRPr="00E2746C">
              <w:rPr>
                <w:b/>
                <w:bCs/>
                <w:color w:val="00B050"/>
              </w:rPr>
              <w:t>2,86</w:t>
            </w:r>
          </w:p>
        </w:tc>
        <w:tc>
          <w:tcPr>
            <w:tcW w:w="1438" w:type="dxa"/>
            <w:shd w:val="clear" w:color="auto" w:fill="auto"/>
            <w:noWrap/>
            <w:vAlign w:val="center"/>
          </w:tcPr>
          <w:p w14:paraId="04F8185F" w14:textId="77777777" w:rsidR="00530648" w:rsidRPr="00E2746C" w:rsidRDefault="00530648" w:rsidP="00530648">
            <w:pPr>
              <w:jc w:val="center"/>
              <w:rPr>
                <w:b/>
                <w:bCs/>
                <w:color w:val="0070C0"/>
              </w:rPr>
            </w:pPr>
            <w:r w:rsidRPr="00E2746C">
              <w:rPr>
                <w:b/>
                <w:bCs/>
                <w:color w:val="0070C0"/>
              </w:rPr>
              <w:t>6</w:t>
            </w:r>
          </w:p>
        </w:tc>
      </w:tr>
      <w:tr w:rsidR="00530648" w:rsidRPr="00E2746C" w14:paraId="1BB631CB" w14:textId="77777777" w:rsidTr="00530648">
        <w:trPr>
          <w:trHeight w:val="1260"/>
          <w:jc w:val="center"/>
        </w:trPr>
        <w:tc>
          <w:tcPr>
            <w:tcW w:w="2255" w:type="dxa"/>
            <w:shd w:val="clear" w:color="000000" w:fill="FFFFFF"/>
            <w:vAlign w:val="center"/>
            <w:hideMark/>
          </w:tcPr>
          <w:p w14:paraId="69DBFEE5" w14:textId="77777777" w:rsidR="00530648" w:rsidRPr="00E2746C" w:rsidRDefault="00530648" w:rsidP="00530648">
            <w:pPr>
              <w:jc w:val="center"/>
              <w:rPr>
                <w:b/>
                <w:bCs/>
                <w:color w:val="000000"/>
              </w:rPr>
            </w:pPr>
            <w:r w:rsidRPr="00E2746C">
              <w:rPr>
                <w:b/>
                <w:bCs/>
                <w:color w:val="000000"/>
              </w:rPr>
              <w:t>Obserwacja bezpośrednia (w tym filmowanie, fotografowanie)</w:t>
            </w:r>
          </w:p>
        </w:tc>
        <w:tc>
          <w:tcPr>
            <w:tcW w:w="759" w:type="dxa"/>
            <w:shd w:val="clear" w:color="000000" w:fill="FFFFFF"/>
            <w:vAlign w:val="center"/>
          </w:tcPr>
          <w:p w14:paraId="37CE7813" w14:textId="77777777" w:rsidR="00530648" w:rsidRPr="00E2746C" w:rsidRDefault="00530648" w:rsidP="00530648">
            <w:pPr>
              <w:jc w:val="center"/>
              <w:rPr>
                <w:b/>
                <w:bCs/>
                <w:color w:val="000000"/>
              </w:rPr>
            </w:pPr>
            <w:r w:rsidRPr="00E2746C">
              <w:rPr>
                <w:b/>
                <w:bCs/>
                <w:color w:val="000000"/>
              </w:rPr>
              <w:t>4</w:t>
            </w:r>
          </w:p>
        </w:tc>
        <w:tc>
          <w:tcPr>
            <w:tcW w:w="557" w:type="dxa"/>
            <w:shd w:val="clear" w:color="000000" w:fill="FFFFFF"/>
            <w:vAlign w:val="center"/>
          </w:tcPr>
          <w:p w14:paraId="06E1456D" w14:textId="77777777" w:rsidR="00530648" w:rsidRPr="00E2746C" w:rsidRDefault="00530648" w:rsidP="00530648">
            <w:pPr>
              <w:jc w:val="center"/>
              <w:rPr>
                <w:b/>
                <w:bCs/>
                <w:color w:val="000000"/>
              </w:rPr>
            </w:pPr>
            <w:r w:rsidRPr="00E2746C">
              <w:rPr>
                <w:b/>
                <w:bCs/>
                <w:color w:val="000000"/>
              </w:rPr>
              <w:t>1</w:t>
            </w:r>
          </w:p>
        </w:tc>
        <w:tc>
          <w:tcPr>
            <w:tcW w:w="553" w:type="dxa"/>
            <w:vAlign w:val="center"/>
          </w:tcPr>
          <w:p w14:paraId="0B3115E2" w14:textId="77777777" w:rsidR="00530648" w:rsidRPr="00E2746C" w:rsidRDefault="00530648" w:rsidP="00530648">
            <w:pPr>
              <w:jc w:val="center"/>
              <w:rPr>
                <w:b/>
                <w:bCs/>
                <w:color w:val="000000"/>
              </w:rPr>
            </w:pPr>
            <w:r w:rsidRPr="00E2746C">
              <w:rPr>
                <w:b/>
                <w:bCs/>
                <w:color w:val="000000"/>
              </w:rPr>
              <w:t>4</w:t>
            </w:r>
          </w:p>
        </w:tc>
        <w:tc>
          <w:tcPr>
            <w:tcW w:w="634" w:type="dxa"/>
            <w:vAlign w:val="center"/>
          </w:tcPr>
          <w:p w14:paraId="752123D0" w14:textId="77777777" w:rsidR="00530648" w:rsidRPr="00E2746C" w:rsidRDefault="00530648" w:rsidP="00530648">
            <w:pPr>
              <w:jc w:val="center"/>
              <w:rPr>
                <w:b/>
                <w:bCs/>
                <w:color w:val="000000"/>
              </w:rPr>
            </w:pPr>
            <w:r w:rsidRPr="00E2746C">
              <w:rPr>
                <w:b/>
                <w:bCs/>
                <w:color w:val="000000"/>
              </w:rPr>
              <w:t>4</w:t>
            </w:r>
          </w:p>
        </w:tc>
        <w:tc>
          <w:tcPr>
            <w:tcW w:w="510" w:type="dxa"/>
            <w:vAlign w:val="center"/>
          </w:tcPr>
          <w:p w14:paraId="1367E2EB" w14:textId="77777777" w:rsidR="00530648" w:rsidRPr="00E2746C" w:rsidRDefault="00530648" w:rsidP="00530648">
            <w:pPr>
              <w:jc w:val="center"/>
              <w:rPr>
                <w:b/>
                <w:bCs/>
                <w:color w:val="000000"/>
              </w:rPr>
            </w:pPr>
            <w:r w:rsidRPr="00E2746C">
              <w:rPr>
                <w:b/>
                <w:bCs/>
                <w:color w:val="000000"/>
              </w:rPr>
              <w:t>1</w:t>
            </w:r>
          </w:p>
        </w:tc>
        <w:tc>
          <w:tcPr>
            <w:tcW w:w="747" w:type="dxa"/>
            <w:vAlign w:val="center"/>
          </w:tcPr>
          <w:p w14:paraId="13790AB2" w14:textId="77777777" w:rsidR="00530648" w:rsidRPr="00E2746C" w:rsidRDefault="00530648" w:rsidP="00530648">
            <w:pPr>
              <w:jc w:val="center"/>
              <w:rPr>
                <w:b/>
                <w:bCs/>
                <w:color w:val="000000"/>
              </w:rPr>
            </w:pPr>
            <w:r w:rsidRPr="00E2746C">
              <w:rPr>
                <w:b/>
                <w:bCs/>
                <w:color w:val="000000"/>
              </w:rPr>
              <w:t>1</w:t>
            </w:r>
          </w:p>
        </w:tc>
        <w:tc>
          <w:tcPr>
            <w:tcW w:w="523" w:type="dxa"/>
            <w:vAlign w:val="center"/>
          </w:tcPr>
          <w:p w14:paraId="259C006B" w14:textId="77777777" w:rsidR="00530648" w:rsidRPr="00E2746C" w:rsidRDefault="00530648" w:rsidP="00530648">
            <w:pPr>
              <w:jc w:val="center"/>
              <w:rPr>
                <w:b/>
                <w:bCs/>
                <w:color w:val="000000"/>
              </w:rPr>
            </w:pPr>
            <w:r w:rsidRPr="00E2746C">
              <w:rPr>
                <w:b/>
                <w:bCs/>
                <w:color w:val="000000"/>
              </w:rPr>
              <w:t>4</w:t>
            </w:r>
          </w:p>
        </w:tc>
        <w:tc>
          <w:tcPr>
            <w:tcW w:w="1167" w:type="dxa"/>
            <w:shd w:val="clear" w:color="auto" w:fill="auto"/>
            <w:noWrap/>
            <w:vAlign w:val="center"/>
          </w:tcPr>
          <w:p w14:paraId="6CC8D3B9" w14:textId="77777777" w:rsidR="00530648" w:rsidRPr="00E2746C" w:rsidRDefault="00530648" w:rsidP="00530648">
            <w:pPr>
              <w:jc w:val="center"/>
              <w:rPr>
                <w:b/>
                <w:bCs/>
                <w:color w:val="00B050"/>
              </w:rPr>
            </w:pPr>
            <w:r w:rsidRPr="00E2746C">
              <w:rPr>
                <w:b/>
                <w:bCs/>
                <w:color w:val="00B050"/>
              </w:rPr>
              <w:t>2,71</w:t>
            </w:r>
          </w:p>
        </w:tc>
        <w:tc>
          <w:tcPr>
            <w:tcW w:w="1438" w:type="dxa"/>
            <w:shd w:val="clear" w:color="auto" w:fill="auto"/>
            <w:noWrap/>
            <w:vAlign w:val="center"/>
          </w:tcPr>
          <w:p w14:paraId="6F6F4BA7" w14:textId="77777777" w:rsidR="00530648" w:rsidRPr="00E2746C" w:rsidRDefault="00530648" w:rsidP="00530648">
            <w:pPr>
              <w:jc w:val="center"/>
              <w:rPr>
                <w:b/>
                <w:bCs/>
                <w:color w:val="0070C0"/>
              </w:rPr>
            </w:pPr>
            <w:r w:rsidRPr="00E2746C">
              <w:rPr>
                <w:b/>
                <w:bCs/>
                <w:color w:val="0070C0"/>
              </w:rPr>
              <w:t>7</w:t>
            </w:r>
          </w:p>
        </w:tc>
      </w:tr>
      <w:tr w:rsidR="00530648" w:rsidRPr="00E2746C" w14:paraId="01F1C190" w14:textId="77777777" w:rsidTr="00530648">
        <w:trPr>
          <w:trHeight w:val="630"/>
          <w:jc w:val="center"/>
        </w:trPr>
        <w:tc>
          <w:tcPr>
            <w:tcW w:w="2255" w:type="dxa"/>
            <w:shd w:val="clear" w:color="000000" w:fill="FFFFFF"/>
            <w:vAlign w:val="center"/>
            <w:hideMark/>
          </w:tcPr>
          <w:p w14:paraId="37A0F06B" w14:textId="77777777" w:rsidR="00530648" w:rsidRPr="00E2746C" w:rsidRDefault="00530648" w:rsidP="00530648">
            <w:pPr>
              <w:jc w:val="center"/>
              <w:rPr>
                <w:b/>
                <w:bCs/>
                <w:color w:val="000000"/>
              </w:rPr>
            </w:pPr>
            <w:r w:rsidRPr="00E2746C">
              <w:rPr>
                <w:b/>
                <w:bCs/>
                <w:color w:val="000000"/>
              </w:rPr>
              <w:t>Utrata dostępu do nośnika z danymi</w:t>
            </w:r>
          </w:p>
        </w:tc>
        <w:tc>
          <w:tcPr>
            <w:tcW w:w="759" w:type="dxa"/>
            <w:shd w:val="clear" w:color="000000" w:fill="FFFFFF"/>
            <w:vAlign w:val="center"/>
          </w:tcPr>
          <w:p w14:paraId="34341123" w14:textId="77777777" w:rsidR="00530648" w:rsidRPr="00E2746C" w:rsidRDefault="00530648" w:rsidP="00530648">
            <w:pPr>
              <w:jc w:val="center"/>
              <w:rPr>
                <w:b/>
                <w:bCs/>
                <w:color w:val="000000"/>
              </w:rPr>
            </w:pPr>
            <w:r w:rsidRPr="00E2746C">
              <w:rPr>
                <w:b/>
                <w:bCs/>
                <w:color w:val="000000"/>
              </w:rPr>
              <w:t>2</w:t>
            </w:r>
          </w:p>
        </w:tc>
        <w:tc>
          <w:tcPr>
            <w:tcW w:w="557" w:type="dxa"/>
            <w:shd w:val="clear" w:color="000000" w:fill="FFFFFF"/>
            <w:vAlign w:val="center"/>
          </w:tcPr>
          <w:p w14:paraId="4C824481" w14:textId="77777777" w:rsidR="00530648" w:rsidRPr="00E2746C" w:rsidRDefault="00530648" w:rsidP="00530648">
            <w:pPr>
              <w:jc w:val="center"/>
              <w:rPr>
                <w:b/>
                <w:bCs/>
                <w:color w:val="000000"/>
              </w:rPr>
            </w:pPr>
            <w:r w:rsidRPr="00E2746C">
              <w:rPr>
                <w:b/>
                <w:bCs/>
                <w:color w:val="000000"/>
              </w:rPr>
              <w:t>3</w:t>
            </w:r>
          </w:p>
        </w:tc>
        <w:tc>
          <w:tcPr>
            <w:tcW w:w="553" w:type="dxa"/>
            <w:vAlign w:val="center"/>
          </w:tcPr>
          <w:p w14:paraId="3C8AEC12" w14:textId="77777777" w:rsidR="00530648" w:rsidRPr="00E2746C" w:rsidRDefault="00530648" w:rsidP="00530648">
            <w:pPr>
              <w:jc w:val="center"/>
              <w:rPr>
                <w:b/>
                <w:bCs/>
                <w:color w:val="000000"/>
              </w:rPr>
            </w:pPr>
            <w:r w:rsidRPr="00E2746C">
              <w:rPr>
                <w:b/>
                <w:bCs/>
                <w:color w:val="000000"/>
              </w:rPr>
              <w:t>2</w:t>
            </w:r>
          </w:p>
        </w:tc>
        <w:tc>
          <w:tcPr>
            <w:tcW w:w="634" w:type="dxa"/>
            <w:vAlign w:val="center"/>
          </w:tcPr>
          <w:p w14:paraId="388F34E6" w14:textId="77777777" w:rsidR="00530648" w:rsidRPr="00E2746C" w:rsidRDefault="00530648" w:rsidP="00530648">
            <w:pPr>
              <w:jc w:val="center"/>
              <w:rPr>
                <w:b/>
                <w:bCs/>
                <w:color w:val="000000"/>
              </w:rPr>
            </w:pPr>
            <w:r w:rsidRPr="00E2746C">
              <w:rPr>
                <w:b/>
                <w:bCs/>
                <w:color w:val="000000"/>
              </w:rPr>
              <w:t>3</w:t>
            </w:r>
          </w:p>
        </w:tc>
        <w:tc>
          <w:tcPr>
            <w:tcW w:w="510" w:type="dxa"/>
            <w:vAlign w:val="center"/>
          </w:tcPr>
          <w:p w14:paraId="68ED2488" w14:textId="77777777" w:rsidR="00530648" w:rsidRPr="00E2746C" w:rsidRDefault="00530648" w:rsidP="00530648">
            <w:pPr>
              <w:jc w:val="center"/>
              <w:rPr>
                <w:b/>
                <w:bCs/>
                <w:color w:val="000000"/>
              </w:rPr>
            </w:pPr>
            <w:r w:rsidRPr="00E2746C">
              <w:rPr>
                <w:b/>
                <w:bCs/>
                <w:color w:val="000000"/>
              </w:rPr>
              <w:t>3</w:t>
            </w:r>
          </w:p>
        </w:tc>
        <w:tc>
          <w:tcPr>
            <w:tcW w:w="747" w:type="dxa"/>
            <w:vAlign w:val="center"/>
          </w:tcPr>
          <w:p w14:paraId="6C9F7276" w14:textId="77777777" w:rsidR="00530648" w:rsidRPr="00E2746C" w:rsidRDefault="00530648" w:rsidP="00530648">
            <w:pPr>
              <w:jc w:val="center"/>
              <w:rPr>
                <w:b/>
                <w:bCs/>
                <w:color w:val="000000"/>
              </w:rPr>
            </w:pPr>
            <w:r w:rsidRPr="00E2746C">
              <w:rPr>
                <w:b/>
                <w:bCs/>
                <w:color w:val="000000"/>
              </w:rPr>
              <w:t>3</w:t>
            </w:r>
          </w:p>
        </w:tc>
        <w:tc>
          <w:tcPr>
            <w:tcW w:w="523" w:type="dxa"/>
            <w:vAlign w:val="center"/>
          </w:tcPr>
          <w:p w14:paraId="3BF6F8C7" w14:textId="77777777" w:rsidR="00530648" w:rsidRPr="00E2746C" w:rsidRDefault="00530648" w:rsidP="00530648">
            <w:pPr>
              <w:jc w:val="center"/>
              <w:rPr>
                <w:b/>
                <w:bCs/>
                <w:color w:val="000000"/>
              </w:rPr>
            </w:pPr>
            <w:r w:rsidRPr="00E2746C">
              <w:rPr>
                <w:b/>
                <w:bCs/>
                <w:color w:val="000000"/>
              </w:rPr>
              <w:t>3</w:t>
            </w:r>
          </w:p>
        </w:tc>
        <w:tc>
          <w:tcPr>
            <w:tcW w:w="1167" w:type="dxa"/>
            <w:shd w:val="clear" w:color="auto" w:fill="auto"/>
            <w:noWrap/>
            <w:vAlign w:val="center"/>
          </w:tcPr>
          <w:p w14:paraId="0CB2B0F4" w14:textId="77777777" w:rsidR="00530648" w:rsidRPr="00E2746C" w:rsidRDefault="00530648" w:rsidP="00530648">
            <w:pPr>
              <w:jc w:val="center"/>
              <w:rPr>
                <w:b/>
                <w:bCs/>
                <w:color w:val="00B050"/>
              </w:rPr>
            </w:pPr>
            <w:r w:rsidRPr="00E2746C">
              <w:rPr>
                <w:b/>
                <w:bCs/>
                <w:color w:val="00B050"/>
              </w:rPr>
              <w:t>2,71</w:t>
            </w:r>
          </w:p>
        </w:tc>
        <w:tc>
          <w:tcPr>
            <w:tcW w:w="1438" w:type="dxa"/>
            <w:shd w:val="clear" w:color="auto" w:fill="auto"/>
            <w:noWrap/>
            <w:vAlign w:val="center"/>
          </w:tcPr>
          <w:p w14:paraId="3E3B3F22" w14:textId="77777777" w:rsidR="00530648" w:rsidRPr="00E2746C" w:rsidRDefault="00530648" w:rsidP="00530648">
            <w:pPr>
              <w:jc w:val="center"/>
              <w:rPr>
                <w:b/>
                <w:bCs/>
                <w:color w:val="0070C0"/>
              </w:rPr>
            </w:pPr>
            <w:r w:rsidRPr="00E2746C">
              <w:rPr>
                <w:b/>
                <w:bCs/>
                <w:color w:val="0070C0"/>
              </w:rPr>
              <w:t>7</w:t>
            </w:r>
          </w:p>
        </w:tc>
      </w:tr>
      <w:tr w:rsidR="00530648" w:rsidRPr="00E2746C" w14:paraId="0BA5113F" w14:textId="77777777" w:rsidTr="00530648">
        <w:trPr>
          <w:trHeight w:val="1260"/>
          <w:jc w:val="center"/>
        </w:trPr>
        <w:tc>
          <w:tcPr>
            <w:tcW w:w="2255" w:type="dxa"/>
            <w:shd w:val="clear" w:color="000000" w:fill="FFFFFF"/>
            <w:vAlign w:val="center"/>
            <w:hideMark/>
          </w:tcPr>
          <w:p w14:paraId="329B6C5B" w14:textId="77777777" w:rsidR="00530648" w:rsidRPr="00E2746C" w:rsidRDefault="00530648" w:rsidP="00530648">
            <w:pPr>
              <w:jc w:val="center"/>
              <w:rPr>
                <w:b/>
                <w:bCs/>
                <w:color w:val="000000"/>
              </w:rPr>
            </w:pPr>
            <w:r w:rsidRPr="00E2746C">
              <w:rPr>
                <w:b/>
                <w:bCs/>
                <w:color w:val="000000"/>
              </w:rPr>
              <w:t>Nieuprawniona modyfikacja używanego oprogramowania</w:t>
            </w:r>
          </w:p>
        </w:tc>
        <w:tc>
          <w:tcPr>
            <w:tcW w:w="759" w:type="dxa"/>
            <w:shd w:val="clear" w:color="000000" w:fill="FFFFFF"/>
            <w:vAlign w:val="center"/>
          </w:tcPr>
          <w:p w14:paraId="0F98BE00"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71BDAF6F" w14:textId="77777777" w:rsidR="00530648" w:rsidRPr="00E2746C" w:rsidRDefault="00530648" w:rsidP="00530648">
            <w:pPr>
              <w:jc w:val="center"/>
              <w:rPr>
                <w:b/>
                <w:bCs/>
              </w:rPr>
            </w:pPr>
            <w:r w:rsidRPr="00E2746C">
              <w:rPr>
                <w:b/>
                <w:bCs/>
              </w:rPr>
              <w:t>3</w:t>
            </w:r>
          </w:p>
        </w:tc>
        <w:tc>
          <w:tcPr>
            <w:tcW w:w="553" w:type="dxa"/>
            <w:vAlign w:val="center"/>
          </w:tcPr>
          <w:p w14:paraId="15002053" w14:textId="77777777" w:rsidR="00530648" w:rsidRPr="00E2746C" w:rsidRDefault="00530648" w:rsidP="00530648">
            <w:pPr>
              <w:jc w:val="center"/>
              <w:rPr>
                <w:b/>
                <w:bCs/>
              </w:rPr>
            </w:pPr>
            <w:r w:rsidRPr="00E2746C">
              <w:rPr>
                <w:b/>
                <w:bCs/>
              </w:rPr>
              <w:t>2</w:t>
            </w:r>
          </w:p>
        </w:tc>
        <w:tc>
          <w:tcPr>
            <w:tcW w:w="634" w:type="dxa"/>
            <w:vAlign w:val="center"/>
          </w:tcPr>
          <w:p w14:paraId="40E4D250" w14:textId="77777777" w:rsidR="00530648" w:rsidRPr="00E2746C" w:rsidRDefault="00530648" w:rsidP="00530648">
            <w:pPr>
              <w:jc w:val="center"/>
              <w:rPr>
                <w:b/>
                <w:bCs/>
              </w:rPr>
            </w:pPr>
            <w:r w:rsidRPr="00E2746C">
              <w:rPr>
                <w:b/>
                <w:bCs/>
              </w:rPr>
              <w:t>2</w:t>
            </w:r>
          </w:p>
        </w:tc>
        <w:tc>
          <w:tcPr>
            <w:tcW w:w="510" w:type="dxa"/>
            <w:vAlign w:val="center"/>
          </w:tcPr>
          <w:p w14:paraId="25652FD0" w14:textId="77777777" w:rsidR="00530648" w:rsidRPr="00E2746C" w:rsidRDefault="00530648" w:rsidP="00530648">
            <w:pPr>
              <w:jc w:val="center"/>
              <w:rPr>
                <w:b/>
                <w:bCs/>
              </w:rPr>
            </w:pPr>
            <w:r w:rsidRPr="00E2746C">
              <w:rPr>
                <w:b/>
                <w:bCs/>
              </w:rPr>
              <w:t>3</w:t>
            </w:r>
          </w:p>
        </w:tc>
        <w:tc>
          <w:tcPr>
            <w:tcW w:w="747" w:type="dxa"/>
            <w:vAlign w:val="center"/>
          </w:tcPr>
          <w:p w14:paraId="35E815DB" w14:textId="77777777" w:rsidR="00530648" w:rsidRPr="00E2746C" w:rsidRDefault="00530648" w:rsidP="00530648">
            <w:pPr>
              <w:jc w:val="center"/>
              <w:rPr>
                <w:b/>
                <w:bCs/>
              </w:rPr>
            </w:pPr>
            <w:r w:rsidRPr="00E2746C">
              <w:rPr>
                <w:b/>
                <w:bCs/>
              </w:rPr>
              <w:t>3</w:t>
            </w:r>
          </w:p>
        </w:tc>
        <w:tc>
          <w:tcPr>
            <w:tcW w:w="523" w:type="dxa"/>
            <w:vAlign w:val="center"/>
          </w:tcPr>
          <w:p w14:paraId="239B3D7D"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1592B077" w14:textId="77777777" w:rsidR="00530648" w:rsidRPr="00E2746C" w:rsidRDefault="00530648" w:rsidP="00530648">
            <w:pPr>
              <w:jc w:val="center"/>
              <w:rPr>
                <w:b/>
                <w:bCs/>
                <w:color w:val="00B050"/>
              </w:rPr>
            </w:pPr>
            <w:r w:rsidRPr="00E2746C">
              <w:rPr>
                <w:b/>
                <w:bCs/>
                <w:color w:val="00B050"/>
              </w:rPr>
              <w:t>2,43</w:t>
            </w:r>
          </w:p>
        </w:tc>
        <w:tc>
          <w:tcPr>
            <w:tcW w:w="1438" w:type="dxa"/>
            <w:shd w:val="clear" w:color="auto" w:fill="auto"/>
            <w:noWrap/>
            <w:vAlign w:val="center"/>
          </w:tcPr>
          <w:p w14:paraId="378886B8" w14:textId="77777777" w:rsidR="00530648" w:rsidRPr="00E2746C" w:rsidRDefault="00530648" w:rsidP="00530648">
            <w:pPr>
              <w:jc w:val="center"/>
              <w:rPr>
                <w:b/>
                <w:bCs/>
                <w:color w:val="0070C0"/>
              </w:rPr>
            </w:pPr>
            <w:r w:rsidRPr="00E2746C">
              <w:rPr>
                <w:b/>
                <w:bCs/>
                <w:color w:val="0070C0"/>
              </w:rPr>
              <w:t>8</w:t>
            </w:r>
          </w:p>
        </w:tc>
      </w:tr>
      <w:tr w:rsidR="00530648" w:rsidRPr="00E2746C" w14:paraId="46678F97" w14:textId="77777777" w:rsidTr="00530648">
        <w:trPr>
          <w:trHeight w:val="945"/>
          <w:jc w:val="center"/>
        </w:trPr>
        <w:tc>
          <w:tcPr>
            <w:tcW w:w="2255" w:type="dxa"/>
            <w:shd w:val="clear" w:color="000000" w:fill="FFFFFF"/>
            <w:vAlign w:val="center"/>
            <w:hideMark/>
          </w:tcPr>
          <w:p w14:paraId="56934D8A" w14:textId="77777777" w:rsidR="00530648" w:rsidRPr="00E2746C" w:rsidRDefault="00530648" w:rsidP="00530648">
            <w:pPr>
              <w:jc w:val="center"/>
              <w:rPr>
                <w:b/>
                <w:bCs/>
                <w:color w:val="000000"/>
              </w:rPr>
            </w:pPr>
            <w:r w:rsidRPr="00E2746C">
              <w:rPr>
                <w:b/>
                <w:bCs/>
                <w:color w:val="000000"/>
              </w:rPr>
              <w:t>Uszkodzenie fizyczne nośnika danych</w:t>
            </w:r>
          </w:p>
        </w:tc>
        <w:tc>
          <w:tcPr>
            <w:tcW w:w="759" w:type="dxa"/>
            <w:shd w:val="clear" w:color="000000" w:fill="FFFFFF"/>
            <w:vAlign w:val="center"/>
          </w:tcPr>
          <w:p w14:paraId="6C12950D" w14:textId="77777777" w:rsidR="00530648" w:rsidRPr="00E2746C" w:rsidRDefault="00530648" w:rsidP="00530648">
            <w:pPr>
              <w:jc w:val="center"/>
              <w:rPr>
                <w:b/>
                <w:bCs/>
              </w:rPr>
            </w:pPr>
            <w:r w:rsidRPr="00E2746C">
              <w:rPr>
                <w:b/>
                <w:bCs/>
              </w:rPr>
              <w:t>1</w:t>
            </w:r>
          </w:p>
        </w:tc>
        <w:tc>
          <w:tcPr>
            <w:tcW w:w="557" w:type="dxa"/>
            <w:shd w:val="clear" w:color="000000" w:fill="FFFFFF"/>
            <w:vAlign w:val="center"/>
          </w:tcPr>
          <w:p w14:paraId="1FECFF79" w14:textId="77777777" w:rsidR="00530648" w:rsidRPr="00E2746C" w:rsidRDefault="00530648" w:rsidP="00530648">
            <w:pPr>
              <w:jc w:val="center"/>
              <w:rPr>
                <w:b/>
                <w:bCs/>
              </w:rPr>
            </w:pPr>
            <w:r w:rsidRPr="00E2746C">
              <w:rPr>
                <w:b/>
                <w:bCs/>
              </w:rPr>
              <w:t>4</w:t>
            </w:r>
          </w:p>
        </w:tc>
        <w:tc>
          <w:tcPr>
            <w:tcW w:w="553" w:type="dxa"/>
            <w:vAlign w:val="center"/>
          </w:tcPr>
          <w:p w14:paraId="62118039" w14:textId="77777777" w:rsidR="00530648" w:rsidRPr="00E2746C" w:rsidRDefault="00530648" w:rsidP="00530648">
            <w:pPr>
              <w:jc w:val="center"/>
              <w:rPr>
                <w:b/>
                <w:bCs/>
              </w:rPr>
            </w:pPr>
            <w:r w:rsidRPr="00E2746C">
              <w:rPr>
                <w:b/>
                <w:bCs/>
              </w:rPr>
              <w:t>1</w:t>
            </w:r>
          </w:p>
        </w:tc>
        <w:tc>
          <w:tcPr>
            <w:tcW w:w="634" w:type="dxa"/>
            <w:vAlign w:val="center"/>
          </w:tcPr>
          <w:p w14:paraId="5470FE8C" w14:textId="77777777" w:rsidR="00530648" w:rsidRPr="00E2746C" w:rsidRDefault="00530648" w:rsidP="00530648">
            <w:pPr>
              <w:jc w:val="center"/>
              <w:rPr>
                <w:b/>
                <w:bCs/>
              </w:rPr>
            </w:pPr>
            <w:r w:rsidRPr="00E2746C">
              <w:rPr>
                <w:b/>
                <w:bCs/>
              </w:rPr>
              <w:t>1</w:t>
            </w:r>
          </w:p>
        </w:tc>
        <w:tc>
          <w:tcPr>
            <w:tcW w:w="510" w:type="dxa"/>
            <w:vAlign w:val="center"/>
          </w:tcPr>
          <w:p w14:paraId="0DE213A9" w14:textId="77777777" w:rsidR="00530648" w:rsidRPr="00E2746C" w:rsidRDefault="00530648" w:rsidP="00530648">
            <w:pPr>
              <w:jc w:val="center"/>
              <w:rPr>
                <w:b/>
                <w:bCs/>
              </w:rPr>
            </w:pPr>
            <w:r w:rsidRPr="00E2746C">
              <w:rPr>
                <w:b/>
                <w:bCs/>
              </w:rPr>
              <w:t>4</w:t>
            </w:r>
          </w:p>
        </w:tc>
        <w:tc>
          <w:tcPr>
            <w:tcW w:w="747" w:type="dxa"/>
            <w:vAlign w:val="center"/>
          </w:tcPr>
          <w:p w14:paraId="3518E2DB" w14:textId="77777777" w:rsidR="00530648" w:rsidRPr="00E2746C" w:rsidRDefault="00530648" w:rsidP="00530648">
            <w:pPr>
              <w:jc w:val="center"/>
              <w:rPr>
                <w:b/>
                <w:bCs/>
              </w:rPr>
            </w:pPr>
            <w:r w:rsidRPr="00E2746C">
              <w:rPr>
                <w:b/>
                <w:bCs/>
              </w:rPr>
              <w:t>4</w:t>
            </w:r>
          </w:p>
        </w:tc>
        <w:tc>
          <w:tcPr>
            <w:tcW w:w="523" w:type="dxa"/>
            <w:vAlign w:val="center"/>
          </w:tcPr>
          <w:p w14:paraId="16C3C8B3" w14:textId="77777777" w:rsidR="00530648" w:rsidRPr="00E2746C" w:rsidRDefault="00530648" w:rsidP="00530648">
            <w:pPr>
              <w:jc w:val="center"/>
              <w:rPr>
                <w:b/>
                <w:bCs/>
              </w:rPr>
            </w:pPr>
            <w:r w:rsidRPr="00E2746C">
              <w:rPr>
                <w:b/>
                <w:bCs/>
              </w:rPr>
              <w:t>1</w:t>
            </w:r>
          </w:p>
        </w:tc>
        <w:tc>
          <w:tcPr>
            <w:tcW w:w="1167" w:type="dxa"/>
            <w:shd w:val="clear" w:color="auto" w:fill="auto"/>
            <w:noWrap/>
            <w:vAlign w:val="center"/>
          </w:tcPr>
          <w:p w14:paraId="6FF72609" w14:textId="77777777" w:rsidR="00530648" w:rsidRPr="00E2746C" w:rsidRDefault="00530648" w:rsidP="00530648">
            <w:pPr>
              <w:jc w:val="center"/>
              <w:rPr>
                <w:b/>
                <w:bCs/>
                <w:color w:val="00B050"/>
              </w:rPr>
            </w:pPr>
            <w:r w:rsidRPr="00E2746C">
              <w:rPr>
                <w:b/>
                <w:bCs/>
                <w:color w:val="00B050"/>
              </w:rPr>
              <w:t>2,29</w:t>
            </w:r>
          </w:p>
        </w:tc>
        <w:tc>
          <w:tcPr>
            <w:tcW w:w="1438" w:type="dxa"/>
            <w:shd w:val="clear" w:color="auto" w:fill="auto"/>
            <w:noWrap/>
            <w:vAlign w:val="center"/>
          </w:tcPr>
          <w:p w14:paraId="777B0B25" w14:textId="77777777" w:rsidR="00530648" w:rsidRPr="00E2746C" w:rsidRDefault="00530648" w:rsidP="00530648">
            <w:pPr>
              <w:jc w:val="center"/>
              <w:rPr>
                <w:b/>
                <w:bCs/>
                <w:color w:val="0070C0"/>
              </w:rPr>
            </w:pPr>
            <w:r w:rsidRPr="00E2746C">
              <w:rPr>
                <w:b/>
                <w:bCs/>
                <w:color w:val="0070C0"/>
              </w:rPr>
              <w:t>9</w:t>
            </w:r>
          </w:p>
        </w:tc>
      </w:tr>
      <w:tr w:rsidR="00530648" w:rsidRPr="00E2746C" w14:paraId="201E9C25" w14:textId="77777777" w:rsidTr="00530648">
        <w:trPr>
          <w:trHeight w:val="945"/>
          <w:jc w:val="center"/>
        </w:trPr>
        <w:tc>
          <w:tcPr>
            <w:tcW w:w="2255" w:type="dxa"/>
            <w:shd w:val="clear" w:color="000000" w:fill="FFFFFF"/>
            <w:vAlign w:val="center"/>
            <w:hideMark/>
          </w:tcPr>
          <w:p w14:paraId="0DFC6528" w14:textId="77777777" w:rsidR="00530648" w:rsidRPr="00E2746C" w:rsidRDefault="00530648" w:rsidP="00530648">
            <w:pPr>
              <w:jc w:val="center"/>
              <w:rPr>
                <w:b/>
                <w:bCs/>
                <w:color w:val="000000"/>
              </w:rPr>
            </w:pPr>
            <w:r w:rsidRPr="00E2746C">
              <w:rPr>
                <w:b/>
                <w:bCs/>
                <w:color w:val="000000"/>
              </w:rPr>
              <w:t>Nieuprawniony dostęp do pomieszczeń</w:t>
            </w:r>
          </w:p>
        </w:tc>
        <w:tc>
          <w:tcPr>
            <w:tcW w:w="759" w:type="dxa"/>
            <w:shd w:val="clear" w:color="000000" w:fill="FFFFFF"/>
            <w:vAlign w:val="center"/>
          </w:tcPr>
          <w:p w14:paraId="26C16615"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6475F018" w14:textId="77777777" w:rsidR="00530648" w:rsidRPr="00E2746C" w:rsidRDefault="00530648" w:rsidP="00530648">
            <w:pPr>
              <w:jc w:val="center"/>
              <w:rPr>
                <w:b/>
                <w:bCs/>
              </w:rPr>
            </w:pPr>
            <w:r w:rsidRPr="00E2746C">
              <w:rPr>
                <w:b/>
                <w:bCs/>
              </w:rPr>
              <w:t>2</w:t>
            </w:r>
          </w:p>
        </w:tc>
        <w:tc>
          <w:tcPr>
            <w:tcW w:w="553" w:type="dxa"/>
            <w:vAlign w:val="center"/>
          </w:tcPr>
          <w:p w14:paraId="1B88B8F7" w14:textId="77777777" w:rsidR="00530648" w:rsidRPr="00E2746C" w:rsidRDefault="00530648" w:rsidP="00530648">
            <w:pPr>
              <w:jc w:val="center"/>
              <w:rPr>
                <w:b/>
                <w:bCs/>
              </w:rPr>
            </w:pPr>
            <w:r w:rsidRPr="00E2746C">
              <w:rPr>
                <w:b/>
                <w:bCs/>
              </w:rPr>
              <w:t>2</w:t>
            </w:r>
          </w:p>
        </w:tc>
        <w:tc>
          <w:tcPr>
            <w:tcW w:w="634" w:type="dxa"/>
            <w:vAlign w:val="center"/>
          </w:tcPr>
          <w:p w14:paraId="672C92F3" w14:textId="77777777" w:rsidR="00530648" w:rsidRPr="00E2746C" w:rsidRDefault="00530648" w:rsidP="00530648">
            <w:pPr>
              <w:jc w:val="center"/>
              <w:rPr>
                <w:b/>
                <w:bCs/>
              </w:rPr>
            </w:pPr>
            <w:r w:rsidRPr="00E2746C">
              <w:rPr>
                <w:b/>
                <w:bCs/>
              </w:rPr>
              <w:t>2</w:t>
            </w:r>
          </w:p>
        </w:tc>
        <w:tc>
          <w:tcPr>
            <w:tcW w:w="510" w:type="dxa"/>
            <w:vAlign w:val="center"/>
          </w:tcPr>
          <w:p w14:paraId="340E6F76" w14:textId="77777777" w:rsidR="00530648" w:rsidRPr="00E2746C" w:rsidRDefault="00530648" w:rsidP="00530648">
            <w:pPr>
              <w:jc w:val="center"/>
              <w:rPr>
                <w:b/>
                <w:bCs/>
              </w:rPr>
            </w:pPr>
            <w:r w:rsidRPr="00E2746C">
              <w:rPr>
                <w:b/>
                <w:bCs/>
              </w:rPr>
              <w:t>2</w:t>
            </w:r>
          </w:p>
        </w:tc>
        <w:tc>
          <w:tcPr>
            <w:tcW w:w="747" w:type="dxa"/>
            <w:vAlign w:val="center"/>
          </w:tcPr>
          <w:p w14:paraId="28D6CD06" w14:textId="77777777" w:rsidR="00530648" w:rsidRPr="00E2746C" w:rsidRDefault="00530648" w:rsidP="00530648">
            <w:pPr>
              <w:jc w:val="center"/>
              <w:rPr>
                <w:b/>
                <w:bCs/>
              </w:rPr>
            </w:pPr>
            <w:r w:rsidRPr="00E2746C">
              <w:rPr>
                <w:b/>
                <w:bCs/>
              </w:rPr>
              <w:t>2</w:t>
            </w:r>
          </w:p>
        </w:tc>
        <w:tc>
          <w:tcPr>
            <w:tcW w:w="523" w:type="dxa"/>
            <w:vAlign w:val="center"/>
          </w:tcPr>
          <w:p w14:paraId="538419C6"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0DDD9C6C" w14:textId="77777777" w:rsidR="00530648" w:rsidRPr="00E2746C" w:rsidRDefault="00530648" w:rsidP="00530648">
            <w:pPr>
              <w:jc w:val="center"/>
              <w:rPr>
                <w:b/>
                <w:bCs/>
                <w:color w:val="00B050"/>
              </w:rPr>
            </w:pPr>
            <w:r w:rsidRPr="00E2746C">
              <w:rPr>
                <w:b/>
                <w:bCs/>
                <w:color w:val="00B050"/>
              </w:rPr>
              <w:t>2</w:t>
            </w:r>
          </w:p>
        </w:tc>
        <w:tc>
          <w:tcPr>
            <w:tcW w:w="1438" w:type="dxa"/>
            <w:shd w:val="clear" w:color="auto" w:fill="auto"/>
            <w:noWrap/>
            <w:vAlign w:val="center"/>
          </w:tcPr>
          <w:p w14:paraId="09C68666" w14:textId="77777777" w:rsidR="00530648" w:rsidRPr="00E2746C" w:rsidRDefault="00530648" w:rsidP="00530648">
            <w:pPr>
              <w:jc w:val="center"/>
              <w:rPr>
                <w:b/>
                <w:bCs/>
                <w:color w:val="0070C0"/>
              </w:rPr>
            </w:pPr>
            <w:r w:rsidRPr="00E2746C">
              <w:rPr>
                <w:b/>
                <w:bCs/>
                <w:color w:val="0070C0"/>
              </w:rPr>
              <w:t>10</w:t>
            </w:r>
          </w:p>
        </w:tc>
      </w:tr>
      <w:tr w:rsidR="00530648" w:rsidRPr="00E2746C" w14:paraId="1C51D3D6" w14:textId="77777777" w:rsidTr="00530648">
        <w:trPr>
          <w:trHeight w:val="630"/>
          <w:jc w:val="center"/>
        </w:trPr>
        <w:tc>
          <w:tcPr>
            <w:tcW w:w="2255" w:type="dxa"/>
            <w:shd w:val="clear" w:color="000000" w:fill="FFFFFF"/>
            <w:vAlign w:val="center"/>
            <w:hideMark/>
          </w:tcPr>
          <w:p w14:paraId="51590DE8" w14:textId="77777777" w:rsidR="00530648" w:rsidRPr="00E2746C" w:rsidRDefault="00530648" w:rsidP="00530648">
            <w:pPr>
              <w:jc w:val="center"/>
              <w:rPr>
                <w:b/>
                <w:bCs/>
                <w:color w:val="000000"/>
              </w:rPr>
            </w:pPr>
            <w:r w:rsidRPr="00E2746C">
              <w:rPr>
                <w:b/>
                <w:bCs/>
                <w:color w:val="000000"/>
              </w:rPr>
              <w:t>Zalanie pomieszczenia</w:t>
            </w:r>
          </w:p>
        </w:tc>
        <w:tc>
          <w:tcPr>
            <w:tcW w:w="759" w:type="dxa"/>
            <w:shd w:val="clear" w:color="000000" w:fill="FFFFFF"/>
            <w:vAlign w:val="center"/>
          </w:tcPr>
          <w:p w14:paraId="60776EA5" w14:textId="77777777" w:rsidR="00530648" w:rsidRPr="00E2746C" w:rsidRDefault="00530648" w:rsidP="00530648">
            <w:pPr>
              <w:jc w:val="center"/>
              <w:rPr>
                <w:b/>
                <w:bCs/>
                <w:color w:val="000000"/>
              </w:rPr>
            </w:pPr>
            <w:r w:rsidRPr="00E2746C">
              <w:rPr>
                <w:b/>
                <w:bCs/>
                <w:color w:val="000000"/>
              </w:rPr>
              <w:t>2</w:t>
            </w:r>
          </w:p>
        </w:tc>
        <w:tc>
          <w:tcPr>
            <w:tcW w:w="557" w:type="dxa"/>
            <w:shd w:val="clear" w:color="000000" w:fill="FFFFFF"/>
            <w:vAlign w:val="center"/>
          </w:tcPr>
          <w:p w14:paraId="60DCA953" w14:textId="77777777" w:rsidR="00530648" w:rsidRPr="00E2746C" w:rsidRDefault="00530648" w:rsidP="00530648">
            <w:pPr>
              <w:jc w:val="center"/>
              <w:rPr>
                <w:b/>
                <w:bCs/>
                <w:color w:val="000000"/>
              </w:rPr>
            </w:pPr>
            <w:r w:rsidRPr="00E2746C">
              <w:rPr>
                <w:b/>
                <w:bCs/>
                <w:color w:val="000000"/>
              </w:rPr>
              <w:t>2</w:t>
            </w:r>
          </w:p>
        </w:tc>
        <w:tc>
          <w:tcPr>
            <w:tcW w:w="553" w:type="dxa"/>
            <w:vAlign w:val="center"/>
          </w:tcPr>
          <w:p w14:paraId="0C58B8E3" w14:textId="77777777" w:rsidR="00530648" w:rsidRPr="00E2746C" w:rsidRDefault="00530648" w:rsidP="00530648">
            <w:pPr>
              <w:jc w:val="center"/>
              <w:rPr>
                <w:b/>
                <w:bCs/>
                <w:color w:val="000000"/>
              </w:rPr>
            </w:pPr>
            <w:r w:rsidRPr="00E2746C">
              <w:rPr>
                <w:b/>
                <w:bCs/>
                <w:color w:val="000000"/>
              </w:rPr>
              <w:t>2</w:t>
            </w:r>
          </w:p>
        </w:tc>
        <w:tc>
          <w:tcPr>
            <w:tcW w:w="634" w:type="dxa"/>
            <w:vAlign w:val="center"/>
          </w:tcPr>
          <w:p w14:paraId="42B986E0" w14:textId="77777777" w:rsidR="00530648" w:rsidRPr="00E2746C" w:rsidRDefault="00530648" w:rsidP="00530648">
            <w:pPr>
              <w:jc w:val="center"/>
              <w:rPr>
                <w:b/>
                <w:bCs/>
                <w:color w:val="000000"/>
              </w:rPr>
            </w:pPr>
            <w:r w:rsidRPr="00E2746C">
              <w:rPr>
                <w:b/>
                <w:bCs/>
                <w:color w:val="000000"/>
              </w:rPr>
              <w:t>2</w:t>
            </w:r>
          </w:p>
        </w:tc>
        <w:tc>
          <w:tcPr>
            <w:tcW w:w="510" w:type="dxa"/>
            <w:vAlign w:val="center"/>
          </w:tcPr>
          <w:p w14:paraId="627811DF" w14:textId="77777777" w:rsidR="00530648" w:rsidRPr="00E2746C" w:rsidRDefault="00530648" w:rsidP="00530648">
            <w:pPr>
              <w:jc w:val="center"/>
              <w:rPr>
                <w:b/>
                <w:bCs/>
                <w:color w:val="000000"/>
              </w:rPr>
            </w:pPr>
            <w:r w:rsidRPr="00E2746C">
              <w:rPr>
                <w:b/>
                <w:bCs/>
                <w:color w:val="000000"/>
              </w:rPr>
              <w:t>2</w:t>
            </w:r>
          </w:p>
        </w:tc>
        <w:tc>
          <w:tcPr>
            <w:tcW w:w="747" w:type="dxa"/>
            <w:vAlign w:val="center"/>
          </w:tcPr>
          <w:p w14:paraId="33527154" w14:textId="77777777" w:rsidR="00530648" w:rsidRPr="00E2746C" w:rsidRDefault="00530648" w:rsidP="00530648">
            <w:pPr>
              <w:jc w:val="center"/>
              <w:rPr>
                <w:b/>
                <w:bCs/>
                <w:color w:val="000000"/>
              </w:rPr>
            </w:pPr>
            <w:r w:rsidRPr="00E2746C">
              <w:rPr>
                <w:b/>
                <w:bCs/>
                <w:color w:val="000000"/>
              </w:rPr>
              <w:t>2</w:t>
            </w:r>
          </w:p>
        </w:tc>
        <w:tc>
          <w:tcPr>
            <w:tcW w:w="523" w:type="dxa"/>
            <w:vAlign w:val="center"/>
          </w:tcPr>
          <w:p w14:paraId="7CD26AC5" w14:textId="77777777" w:rsidR="00530648" w:rsidRPr="00E2746C" w:rsidRDefault="00530648" w:rsidP="00530648">
            <w:pPr>
              <w:jc w:val="center"/>
              <w:rPr>
                <w:b/>
                <w:bCs/>
                <w:color w:val="000000"/>
              </w:rPr>
            </w:pPr>
            <w:r w:rsidRPr="00E2746C">
              <w:rPr>
                <w:b/>
                <w:bCs/>
                <w:color w:val="000000"/>
              </w:rPr>
              <w:t>2</w:t>
            </w:r>
          </w:p>
        </w:tc>
        <w:tc>
          <w:tcPr>
            <w:tcW w:w="1167" w:type="dxa"/>
            <w:shd w:val="clear" w:color="auto" w:fill="auto"/>
            <w:noWrap/>
            <w:vAlign w:val="center"/>
          </w:tcPr>
          <w:p w14:paraId="2F56FDCE" w14:textId="77777777" w:rsidR="00530648" w:rsidRPr="00E2746C" w:rsidRDefault="00530648" w:rsidP="00530648">
            <w:pPr>
              <w:jc w:val="center"/>
              <w:rPr>
                <w:b/>
                <w:bCs/>
                <w:color w:val="00B050"/>
              </w:rPr>
            </w:pPr>
            <w:r w:rsidRPr="00E2746C">
              <w:rPr>
                <w:b/>
                <w:bCs/>
                <w:color w:val="00B050"/>
              </w:rPr>
              <w:t>2</w:t>
            </w:r>
          </w:p>
        </w:tc>
        <w:tc>
          <w:tcPr>
            <w:tcW w:w="1438" w:type="dxa"/>
            <w:shd w:val="clear" w:color="auto" w:fill="auto"/>
            <w:noWrap/>
            <w:vAlign w:val="center"/>
          </w:tcPr>
          <w:p w14:paraId="37539397" w14:textId="77777777" w:rsidR="00530648" w:rsidRPr="00E2746C" w:rsidRDefault="00530648" w:rsidP="00530648">
            <w:pPr>
              <w:jc w:val="center"/>
              <w:rPr>
                <w:b/>
                <w:bCs/>
                <w:color w:val="0070C0"/>
              </w:rPr>
            </w:pPr>
            <w:r w:rsidRPr="00E2746C">
              <w:rPr>
                <w:b/>
                <w:bCs/>
                <w:color w:val="0070C0"/>
              </w:rPr>
              <w:t>10</w:t>
            </w:r>
          </w:p>
        </w:tc>
      </w:tr>
      <w:tr w:rsidR="00530648" w:rsidRPr="00E2746C" w14:paraId="4A9B8462" w14:textId="77777777" w:rsidTr="00530648">
        <w:trPr>
          <w:trHeight w:val="630"/>
          <w:jc w:val="center"/>
        </w:trPr>
        <w:tc>
          <w:tcPr>
            <w:tcW w:w="2255" w:type="dxa"/>
            <w:shd w:val="clear" w:color="000000" w:fill="FFFFFF"/>
            <w:vAlign w:val="center"/>
            <w:hideMark/>
          </w:tcPr>
          <w:p w14:paraId="0A387344" w14:textId="77777777" w:rsidR="00530648" w:rsidRPr="00E2746C" w:rsidRDefault="00530648" w:rsidP="00530648">
            <w:pPr>
              <w:jc w:val="center"/>
              <w:rPr>
                <w:b/>
                <w:bCs/>
                <w:color w:val="000000"/>
              </w:rPr>
            </w:pPr>
            <w:r w:rsidRPr="00E2746C">
              <w:rPr>
                <w:b/>
                <w:bCs/>
                <w:color w:val="000000"/>
              </w:rPr>
              <w:t>Wyłudzenie haseł dostępu</w:t>
            </w:r>
          </w:p>
        </w:tc>
        <w:tc>
          <w:tcPr>
            <w:tcW w:w="759" w:type="dxa"/>
            <w:shd w:val="clear" w:color="000000" w:fill="FFFFFF"/>
            <w:vAlign w:val="center"/>
          </w:tcPr>
          <w:p w14:paraId="32AAA5DC"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57A9BE90" w14:textId="77777777" w:rsidR="00530648" w:rsidRPr="00E2746C" w:rsidRDefault="00530648" w:rsidP="00530648">
            <w:pPr>
              <w:jc w:val="center"/>
              <w:rPr>
                <w:b/>
                <w:bCs/>
              </w:rPr>
            </w:pPr>
            <w:r w:rsidRPr="00E2746C">
              <w:rPr>
                <w:b/>
                <w:bCs/>
              </w:rPr>
              <w:t>2</w:t>
            </w:r>
          </w:p>
        </w:tc>
        <w:tc>
          <w:tcPr>
            <w:tcW w:w="553" w:type="dxa"/>
            <w:vAlign w:val="center"/>
          </w:tcPr>
          <w:p w14:paraId="26008BC1" w14:textId="77777777" w:rsidR="00530648" w:rsidRPr="00E2746C" w:rsidRDefault="00530648" w:rsidP="00530648">
            <w:pPr>
              <w:jc w:val="center"/>
              <w:rPr>
                <w:b/>
                <w:bCs/>
              </w:rPr>
            </w:pPr>
            <w:r w:rsidRPr="00E2746C">
              <w:rPr>
                <w:b/>
                <w:bCs/>
              </w:rPr>
              <w:t>2</w:t>
            </w:r>
          </w:p>
        </w:tc>
        <w:tc>
          <w:tcPr>
            <w:tcW w:w="634" w:type="dxa"/>
            <w:vAlign w:val="center"/>
          </w:tcPr>
          <w:p w14:paraId="7DFE4519" w14:textId="77777777" w:rsidR="00530648" w:rsidRPr="00E2746C" w:rsidRDefault="00530648" w:rsidP="00530648">
            <w:pPr>
              <w:jc w:val="center"/>
              <w:rPr>
                <w:b/>
                <w:bCs/>
              </w:rPr>
            </w:pPr>
            <w:r w:rsidRPr="00E2746C">
              <w:rPr>
                <w:b/>
                <w:bCs/>
              </w:rPr>
              <w:t>2</w:t>
            </w:r>
          </w:p>
        </w:tc>
        <w:tc>
          <w:tcPr>
            <w:tcW w:w="510" w:type="dxa"/>
            <w:vAlign w:val="center"/>
          </w:tcPr>
          <w:p w14:paraId="1EADD60E" w14:textId="77777777" w:rsidR="00530648" w:rsidRPr="00E2746C" w:rsidRDefault="00530648" w:rsidP="00530648">
            <w:pPr>
              <w:jc w:val="center"/>
              <w:rPr>
                <w:b/>
                <w:bCs/>
              </w:rPr>
            </w:pPr>
            <w:r w:rsidRPr="00E2746C">
              <w:rPr>
                <w:b/>
                <w:bCs/>
              </w:rPr>
              <w:t>2</w:t>
            </w:r>
          </w:p>
        </w:tc>
        <w:tc>
          <w:tcPr>
            <w:tcW w:w="747" w:type="dxa"/>
            <w:vAlign w:val="center"/>
          </w:tcPr>
          <w:p w14:paraId="0DF9A83D" w14:textId="77777777" w:rsidR="00530648" w:rsidRPr="00E2746C" w:rsidRDefault="00530648" w:rsidP="00530648">
            <w:pPr>
              <w:jc w:val="center"/>
              <w:rPr>
                <w:b/>
                <w:bCs/>
              </w:rPr>
            </w:pPr>
            <w:r w:rsidRPr="00E2746C">
              <w:rPr>
                <w:b/>
                <w:bCs/>
              </w:rPr>
              <w:t>2</w:t>
            </w:r>
          </w:p>
        </w:tc>
        <w:tc>
          <w:tcPr>
            <w:tcW w:w="523" w:type="dxa"/>
            <w:vAlign w:val="center"/>
          </w:tcPr>
          <w:p w14:paraId="3DB7D4C6"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506A74A3" w14:textId="77777777" w:rsidR="00530648" w:rsidRPr="00E2746C" w:rsidRDefault="00530648" w:rsidP="00530648">
            <w:pPr>
              <w:jc w:val="center"/>
              <w:rPr>
                <w:b/>
                <w:bCs/>
                <w:color w:val="00B050"/>
              </w:rPr>
            </w:pPr>
            <w:r w:rsidRPr="00E2746C">
              <w:rPr>
                <w:b/>
                <w:bCs/>
                <w:color w:val="00B050"/>
              </w:rPr>
              <w:t>2</w:t>
            </w:r>
          </w:p>
        </w:tc>
        <w:tc>
          <w:tcPr>
            <w:tcW w:w="1438" w:type="dxa"/>
            <w:shd w:val="clear" w:color="auto" w:fill="auto"/>
            <w:noWrap/>
            <w:vAlign w:val="center"/>
          </w:tcPr>
          <w:p w14:paraId="1F0980B6" w14:textId="77777777" w:rsidR="00530648" w:rsidRPr="00E2746C" w:rsidRDefault="00530648" w:rsidP="00530648">
            <w:pPr>
              <w:jc w:val="center"/>
              <w:rPr>
                <w:b/>
                <w:bCs/>
                <w:color w:val="0070C0"/>
              </w:rPr>
            </w:pPr>
            <w:r w:rsidRPr="00E2746C">
              <w:rPr>
                <w:b/>
                <w:bCs/>
                <w:color w:val="0070C0"/>
              </w:rPr>
              <w:t>10</w:t>
            </w:r>
          </w:p>
        </w:tc>
      </w:tr>
      <w:tr w:rsidR="00530648" w:rsidRPr="00E2746C" w14:paraId="6DC98C07" w14:textId="77777777" w:rsidTr="00530648">
        <w:trPr>
          <w:trHeight w:val="945"/>
          <w:jc w:val="center"/>
        </w:trPr>
        <w:tc>
          <w:tcPr>
            <w:tcW w:w="2255" w:type="dxa"/>
            <w:shd w:val="clear" w:color="000000" w:fill="FFFFFF"/>
            <w:vAlign w:val="center"/>
            <w:hideMark/>
          </w:tcPr>
          <w:p w14:paraId="4B327B44" w14:textId="77777777" w:rsidR="00530648" w:rsidRPr="00E2746C" w:rsidRDefault="00530648" w:rsidP="00530648">
            <w:pPr>
              <w:jc w:val="center"/>
              <w:rPr>
                <w:b/>
                <w:bCs/>
                <w:color w:val="000000"/>
              </w:rPr>
            </w:pPr>
            <w:r w:rsidRPr="00E2746C">
              <w:rPr>
                <w:b/>
                <w:bCs/>
                <w:color w:val="000000"/>
              </w:rPr>
              <w:t>Nieuprawnione instalowanie urządzeń</w:t>
            </w:r>
          </w:p>
        </w:tc>
        <w:tc>
          <w:tcPr>
            <w:tcW w:w="759" w:type="dxa"/>
            <w:shd w:val="clear" w:color="000000" w:fill="FFFFFF"/>
            <w:vAlign w:val="center"/>
          </w:tcPr>
          <w:p w14:paraId="6AAFCD79"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756A78C4" w14:textId="77777777" w:rsidR="00530648" w:rsidRPr="00E2746C" w:rsidRDefault="00530648" w:rsidP="00530648">
            <w:pPr>
              <w:jc w:val="center"/>
              <w:rPr>
                <w:b/>
                <w:bCs/>
              </w:rPr>
            </w:pPr>
            <w:r w:rsidRPr="00E2746C">
              <w:rPr>
                <w:b/>
                <w:bCs/>
              </w:rPr>
              <w:t>2</w:t>
            </w:r>
          </w:p>
        </w:tc>
        <w:tc>
          <w:tcPr>
            <w:tcW w:w="553" w:type="dxa"/>
            <w:vAlign w:val="center"/>
          </w:tcPr>
          <w:p w14:paraId="10A7E0EE" w14:textId="77777777" w:rsidR="00530648" w:rsidRPr="00E2746C" w:rsidRDefault="00530648" w:rsidP="00530648">
            <w:pPr>
              <w:jc w:val="center"/>
              <w:rPr>
                <w:b/>
                <w:bCs/>
              </w:rPr>
            </w:pPr>
            <w:r w:rsidRPr="00E2746C">
              <w:rPr>
                <w:b/>
                <w:bCs/>
              </w:rPr>
              <w:t>2</w:t>
            </w:r>
          </w:p>
        </w:tc>
        <w:tc>
          <w:tcPr>
            <w:tcW w:w="634" w:type="dxa"/>
            <w:vAlign w:val="center"/>
          </w:tcPr>
          <w:p w14:paraId="136CC954" w14:textId="77777777" w:rsidR="00530648" w:rsidRPr="00E2746C" w:rsidRDefault="00530648" w:rsidP="00530648">
            <w:pPr>
              <w:jc w:val="center"/>
              <w:rPr>
                <w:b/>
                <w:bCs/>
              </w:rPr>
            </w:pPr>
            <w:r w:rsidRPr="00E2746C">
              <w:rPr>
                <w:b/>
                <w:bCs/>
              </w:rPr>
              <w:t>2</w:t>
            </w:r>
          </w:p>
        </w:tc>
        <w:tc>
          <w:tcPr>
            <w:tcW w:w="510" w:type="dxa"/>
            <w:vAlign w:val="center"/>
          </w:tcPr>
          <w:p w14:paraId="4F745E34" w14:textId="77777777" w:rsidR="00530648" w:rsidRPr="00E2746C" w:rsidRDefault="00530648" w:rsidP="00530648">
            <w:pPr>
              <w:jc w:val="center"/>
              <w:rPr>
                <w:b/>
                <w:bCs/>
              </w:rPr>
            </w:pPr>
            <w:r w:rsidRPr="00E2746C">
              <w:rPr>
                <w:b/>
                <w:bCs/>
              </w:rPr>
              <w:t>2</w:t>
            </w:r>
          </w:p>
        </w:tc>
        <w:tc>
          <w:tcPr>
            <w:tcW w:w="747" w:type="dxa"/>
            <w:vAlign w:val="center"/>
          </w:tcPr>
          <w:p w14:paraId="3E4EBDB1" w14:textId="77777777" w:rsidR="00530648" w:rsidRPr="00E2746C" w:rsidRDefault="00530648" w:rsidP="00530648">
            <w:pPr>
              <w:jc w:val="center"/>
              <w:rPr>
                <w:b/>
                <w:bCs/>
              </w:rPr>
            </w:pPr>
            <w:r w:rsidRPr="00E2746C">
              <w:rPr>
                <w:b/>
                <w:bCs/>
              </w:rPr>
              <w:t>2</w:t>
            </w:r>
          </w:p>
        </w:tc>
        <w:tc>
          <w:tcPr>
            <w:tcW w:w="523" w:type="dxa"/>
            <w:vAlign w:val="center"/>
          </w:tcPr>
          <w:p w14:paraId="6DD0101B"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6206CFB9" w14:textId="77777777" w:rsidR="00530648" w:rsidRPr="00E2746C" w:rsidRDefault="00530648" w:rsidP="00530648">
            <w:pPr>
              <w:jc w:val="center"/>
              <w:rPr>
                <w:b/>
                <w:bCs/>
                <w:color w:val="00B050"/>
              </w:rPr>
            </w:pPr>
            <w:r w:rsidRPr="00E2746C">
              <w:rPr>
                <w:b/>
                <w:bCs/>
                <w:color w:val="00B050"/>
              </w:rPr>
              <w:t>2</w:t>
            </w:r>
          </w:p>
        </w:tc>
        <w:tc>
          <w:tcPr>
            <w:tcW w:w="1438" w:type="dxa"/>
            <w:shd w:val="clear" w:color="auto" w:fill="auto"/>
            <w:noWrap/>
            <w:vAlign w:val="center"/>
          </w:tcPr>
          <w:p w14:paraId="3A5BC60C" w14:textId="77777777" w:rsidR="00530648" w:rsidRPr="00E2746C" w:rsidRDefault="00530648" w:rsidP="00530648">
            <w:pPr>
              <w:jc w:val="center"/>
              <w:rPr>
                <w:b/>
                <w:bCs/>
                <w:color w:val="0070C0"/>
              </w:rPr>
            </w:pPr>
            <w:r w:rsidRPr="00E2746C">
              <w:rPr>
                <w:b/>
                <w:bCs/>
                <w:color w:val="0070C0"/>
              </w:rPr>
              <w:t>10</w:t>
            </w:r>
          </w:p>
        </w:tc>
      </w:tr>
      <w:tr w:rsidR="00530648" w:rsidRPr="00E2746C" w14:paraId="3154C49E" w14:textId="77777777" w:rsidTr="00530648">
        <w:trPr>
          <w:trHeight w:val="1575"/>
          <w:jc w:val="center"/>
        </w:trPr>
        <w:tc>
          <w:tcPr>
            <w:tcW w:w="2255" w:type="dxa"/>
            <w:shd w:val="clear" w:color="000000" w:fill="FFFFFF"/>
            <w:vAlign w:val="center"/>
            <w:hideMark/>
          </w:tcPr>
          <w:p w14:paraId="680DE84B" w14:textId="77777777" w:rsidR="00530648" w:rsidRPr="00E2746C" w:rsidRDefault="00530648" w:rsidP="00530648">
            <w:pPr>
              <w:jc w:val="center"/>
              <w:rPr>
                <w:b/>
                <w:bCs/>
                <w:color w:val="000000"/>
              </w:rPr>
            </w:pPr>
            <w:r w:rsidRPr="00E2746C">
              <w:rPr>
                <w:b/>
                <w:bCs/>
                <w:color w:val="000000"/>
              </w:rPr>
              <w:t>Odczytanie informacji z nośników przeznaczonych do naprawy</w:t>
            </w:r>
          </w:p>
        </w:tc>
        <w:tc>
          <w:tcPr>
            <w:tcW w:w="759" w:type="dxa"/>
            <w:shd w:val="clear" w:color="000000" w:fill="FFFFFF"/>
            <w:vAlign w:val="center"/>
          </w:tcPr>
          <w:p w14:paraId="789579E8" w14:textId="77777777" w:rsidR="00530648" w:rsidRPr="00E2746C" w:rsidRDefault="00530648" w:rsidP="00530648">
            <w:pPr>
              <w:jc w:val="center"/>
              <w:rPr>
                <w:b/>
                <w:bCs/>
                <w:color w:val="000000"/>
              </w:rPr>
            </w:pPr>
            <w:r w:rsidRPr="00E2746C">
              <w:rPr>
                <w:b/>
                <w:bCs/>
                <w:color w:val="000000"/>
              </w:rPr>
              <w:t>1</w:t>
            </w:r>
          </w:p>
        </w:tc>
        <w:tc>
          <w:tcPr>
            <w:tcW w:w="557" w:type="dxa"/>
            <w:shd w:val="clear" w:color="000000" w:fill="FFFFFF"/>
            <w:vAlign w:val="center"/>
          </w:tcPr>
          <w:p w14:paraId="1972B25E" w14:textId="77777777" w:rsidR="00530648" w:rsidRPr="00E2746C" w:rsidRDefault="00530648" w:rsidP="00530648">
            <w:pPr>
              <w:jc w:val="center"/>
              <w:rPr>
                <w:b/>
                <w:bCs/>
                <w:color w:val="000000"/>
              </w:rPr>
            </w:pPr>
            <w:r w:rsidRPr="00E2746C">
              <w:rPr>
                <w:b/>
                <w:bCs/>
                <w:color w:val="000000"/>
              </w:rPr>
              <w:t>3</w:t>
            </w:r>
          </w:p>
        </w:tc>
        <w:tc>
          <w:tcPr>
            <w:tcW w:w="553" w:type="dxa"/>
            <w:vAlign w:val="center"/>
          </w:tcPr>
          <w:p w14:paraId="60318801" w14:textId="77777777" w:rsidR="00530648" w:rsidRPr="00E2746C" w:rsidRDefault="00530648" w:rsidP="00530648">
            <w:pPr>
              <w:jc w:val="center"/>
              <w:rPr>
                <w:b/>
                <w:bCs/>
                <w:color w:val="000000"/>
              </w:rPr>
            </w:pPr>
            <w:r w:rsidRPr="00E2746C">
              <w:rPr>
                <w:b/>
                <w:bCs/>
                <w:color w:val="000000"/>
              </w:rPr>
              <w:t>1</w:t>
            </w:r>
          </w:p>
        </w:tc>
        <w:tc>
          <w:tcPr>
            <w:tcW w:w="634" w:type="dxa"/>
            <w:vAlign w:val="center"/>
          </w:tcPr>
          <w:p w14:paraId="673B6F9E" w14:textId="77777777" w:rsidR="00530648" w:rsidRPr="00E2746C" w:rsidRDefault="00530648" w:rsidP="00530648">
            <w:pPr>
              <w:jc w:val="center"/>
              <w:rPr>
                <w:b/>
                <w:bCs/>
                <w:color w:val="000000"/>
              </w:rPr>
            </w:pPr>
            <w:r w:rsidRPr="00E2746C">
              <w:rPr>
                <w:b/>
                <w:bCs/>
                <w:color w:val="000000"/>
              </w:rPr>
              <w:t>1</w:t>
            </w:r>
          </w:p>
        </w:tc>
        <w:tc>
          <w:tcPr>
            <w:tcW w:w="510" w:type="dxa"/>
            <w:vAlign w:val="center"/>
          </w:tcPr>
          <w:p w14:paraId="6E35F7C2" w14:textId="77777777" w:rsidR="00530648" w:rsidRPr="00E2746C" w:rsidRDefault="00530648" w:rsidP="00530648">
            <w:pPr>
              <w:jc w:val="center"/>
              <w:rPr>
                <w:b/>
                <w:bCs/>
                <w:color w:val="000000"/>
              </w:rPr>
            </w:pPr>
            <w:r w:rsidRPr="00E2746C">
              <w:rPr>
                <w:b/>
                <w:bCs/>
                <w:color w:val="000000"/>
              </w:rPr>
              <w:t>3</w:t>
            </w:r>
          </w:p>
        </w:tc>
        <w:tc>
          <w:tcPr>
            <w:tcW w:w="747" w:type="dxa"/>
            <w:vAlign w:val="center"/>
          </w:tcPr>
          <w:p w14:paraId="276EB4E1" w14:textId="77777777" w:rsidR="00530648" w:rsidRPr="00E2746C" w:rsidRDefault="00530648" w:rsidP="00530648">
            <w:pPr>
              <w:jc w:val="center"/>
              <w:rPr>
                <w:b/>
                <w:bCs/>
                <w:color w:val="000000"/>
              </w:rPr>
            </w:pPr>
            <w:r w:rsidRPr="00E2746C">
              <w:rPr>
                <w:b/>
                <w:bCs/>
                <w:color w:val="000000"/>
              </w:rPr>
              <w:t>3</w:t>
            </w:r>
          </w:p>
        </w:tc>
        <w:tc>
          <w:tcPr>
            <w:tcW w:w="523" w:type="dxa"/>
            <w:vAlign w:val="center"/>
          </w:tcPr>
          <w:p w14:paraId="5D1DE8B0" w14:textId="77777777" w:rsidR="00530648" w:rsidRPr="00E2746C" w:rsidRDefault="00530648" w:rsidP="00530648">
            <w:pPr>
              <w:jc w:val="center"/>
              <w:rPr>
                <w:b/>
                <w:bCs/>
                <w:color w:val="000000"/>
              </w:rPr>
            </w:pPr>
            <w:r w:rsidRPr="00E2746C">
              <w:rPr>
                <w:b/>
                <w:bCs/>
                <w:color w:val="000000"/>
              </w:rPr>
              <w:t>1</w:t>
            </w:r>
          </w:p>
        </w:tc>
        <w:tc>
          <w:tcPr>
            <w:tcW w:w="1167" w:type="dxa"/>
            <w:shd w:val="clear" w:color="auto" w:fill="auto"/>
            <w:noWrap/>
            <w:vAlign w:val="center"/>
          </w:tcPr>
          <w:p w14:paraId="5F7496AE" w14:textId="77777777" w:rsidR="00530648" w:rsidRPr="00E2746C" w:rsidRDefault="00530648" w:rsidP="00530648">
            <w:pPr>
              <w:jc w:val="center"/>
              <w:rPr>
                <w:b/>
                <w:bCs/>
                <w:color w:val="00B050"/>
              </w:rPr>
            </w:pPr>
            <w:r w:rsidRPr="00E2746C">
              <w:rPr>
                <w:b/>
                <w:bCs/>
                <w:color w:val="00B050"/>
              </w:rPr>
              <w:t>1,86</w:t>
            </w:r>
          </w:p>
        </w:tc>
        <w:tc>
          <w:tcPr>
            <w:tcW w:w="1438" w:type="dxa"/>
            <w:shd w:val="clear" w:color="auto" w:fill="auto"/>
            <w:noWrap/>
            <w:vAlign w:val="center"/>
          </w:tcPr>
          <w:p w14:paraId="16C57CE3" w14:textId="77777777" w:rsidR="00530648" w:rsidRPr="00E2746C" w:rsidRDefault="00530648" w:rsidP="00530648">
            <w:pPr>
              <w:jc w:val="center"/>
              <w:rPr>
                <w:b/>
                <w:bCs/>
                <w:color w:val="0070C0"/>
              </w:rPr>
            </w:pPr>
            <w:r w:rsidRPr="00E2746C">
              <w:rPr>
                <w:b/>
                <w:bCs/>
                <w:color w:val="0070C0"/>
              </w:rPr>
              <w:t>11</w:t>
            </w:r>
          </w:p>
        </w:tc>
      </w:tr>
      <w:tr w:rsidR="00530648" w:rsidRPr="00E2746C" w14:paraId="6FD3D151" w14:textId="77777777" w:rsidTr="00530648">
        <w:trPr>
          <w:trHeight w:val="1575"/>
          <w:jc w:val="center"/>
        </w:trPr>
        <w:tc>
          <w:tcPr>
            <w:tcW w:w="2255" w:type="dxa"/>
            <w:shd w:val="clear" w:color="000000" w:fill="FFFFFF"/>
            <w:vAlign w:val="center"/>
            <w:hideMark/>
          </w:tcPr>
          <w:p w14:paraId="1C07A510" w14:textId="77777777" w:rsidR="00530648" w:rsidRPr="00E2746C" w:rsidRDefault="00530648" w:rsidP="00530648">
            <w:pPr>
              <w:jc w:val="center"/>
              <w:rPr>
                <w:b/>
                <w:bCs/>
                <w:color w:val="000000"/>
              </w:rPr>
            </w:pPr>
            <w:r w:rsidRPr="00E2746C">
              <w:rPr>
                <w:b/>
                <w:bCs/>
                <w:color w:val="000000"/>
              </w:rPr>
              <w:t>Podglądanie zawartości ekranu monitora przez osoby nieuprawnione</w:t>
            </w:r>
          </w:p>
        </w:tc>
        <w:tc>
          <w:tcPr>
            <w:tcW w:w="759" w:type="dxa"/>
            <w:shd w:val="clear" w:color="000000" w:fill="FFFFFF"/>
            <w:vAlign w:val="center"/>
          </w:tcPr>
          <w:p w14:paraId="6C540B1C" w14:textId="77777777" w:rsidR="00530648" w:rsidRPr="00E2746C" w:rsidRDefault="00530648" w:rsidP="00530648">
            <w:pPr>
              <w:jc w:val="center"/>
              <w:rPr>
                <w:b/>
                <w:bCs/>
                <w:color w:val="000000"/>
              </w:rPr>
            </w:pPr>
            <w:r w:rsidRPr="00E2746C">
              <w:rPr>
                <w:b/>
                <w:bCs/>
                <w:color w:val="000000"/>
              </w:rPr>
              <w:t>2</w:t>
            </w:r>
          </w:p>
        </w:tc>
        <w:tc>
          <w:tcPr>
            <w:tcW w:w="557" w:type="dxa"/>
            <w:shd w:val="clear" w:color="000000" w:fill="FFFFFF"/>
            <w:vAlign w:val="center"/>
          </w:tcPr>
          <w:p w14:paraId="6F3B2921" w14:textId="77777777" w:rsidR="00530648" w:rsidRPr="00E2746C" w:rsidRDefault="00530648" w:rsidP="00530648">
            <w:pPr>
              <w:jc w:val="center"/>
              <w:rPr>
                <w:b/>
                <w:bCs/>
                <w:color w:val="000000"/>
              </w:rPr>
            </w:pPr>
            <w:r w:rsidRPr="00E2746C">
              <w:rPr>
                <w:b/>
                <w:bCs/>
                <w:color w:val="000000"/>
              </w:rPr>
              <w:t>1</w:t>
            </w:r>
          </w:p>
        </w:tc>
        <w:tc>
          <w:tcPr>
            <w:tcW w:w="553" w:type="dxa"/>
            <w:vAlign w:val="center"/>
          </w:tcPr>
          <w:p w14:paraId="4BA5CFD9" w14:textId="77777777" w:rsidR="00530648" w:rsidRPr="00E2746C" w:rsidRDefault="00530648" w:rsidP="00530648">
            <w:pPr>
              <w:jc w:val="center"/>
              <w:rPr>
                <w:b/>
                <w:bCs/>
                <w:color w:val="000000"/>
              </w:rPr>
            </w:pPr>
            <w:r w:rsidRPr="00E2746C">
              <w:rPr>
                <w:b/>
                <w:bCs/>
                <w:color w:val="000000"/>
              </w:rPr>
              <w:t>2</w:t>
            </w:r>
          </w:p>
        </w:tc>
        <w:tc>
          <w:tcPr>
            <w:tcW w:w="634" w:type="dxa"/>
            <w:vAlign w:val="center"/>
          </w:tcPr>
          <w:p w14:paraId="33239139" w14:textId="77777777" w:rsidR="00530648" w:rsidRPr="00E2746C" w:rsidRDefault="00530648" w:rsidP="00530648">
            <w:pPr>
              <w:jc w:val="center"/>
              <w:rPr>
                <w:b/>
                <w:bCs/>
                <w:color w:val="000000"/>
              </w:rPr>
            </w:pPr>
            <w:r w:rsidRPr="00E2746C">
              <w:rPr>
                <w:b/>
                <w:bCs/>
                <w:color w:val="000000"/>
              </w:rPr>
              <w:t>2</w:t>
            </w:r>
          </w:p>
        </w:tc>
        <w:tc>
          <w:tcPr>
            <w:tcW w:w="510" w:type="dxa"/>
            <w:vAlign w:val="center"/>
          </w:tcPr>
          <w:p w14:paraId="768705EE" w14:textId="77777777" w:rsidR="00530648" w:rsidRPr="00E2746C" w:rsidRDefault="00530648" w:rsidP="00530648">
            <w:pPr>
              <w:jc w:val="center"/>
              <w:rPr>
                <w:b/>
                <w:bCs/>
                <w:color w:val="000000"/>
              </w:rPr>
            </w:pPr>
            <w:r w:rsidRPr="00E2746C">
              <w:rPr>
                <w:b/>
                <w:bCs/>
                <w:color w:val="000000"/>
              </w:rPr>
              <w:t>1</w:t>
            </w:r>
          </w:p>
        </w:tc>
        <w:tc>
          <w:tcPr>
            <w:tcW w:w="747" w:type="dxa"/>
            <w:vAlign w:val="center"/>
          </w:tcPr>
          <w:p w14:paraId="34FB6D94" w14:textId="77777777" w:rsidR="00530648" w:rsidRPr="00E2746C" w:rsidRDefault="00530648" w:rsidP="00530648">
            <w:pPr>
              <w:jc w:val="center"/>
              <w:rPr>
                <w:b/>
                <w:bCs/>
                <w:color w:val="000000"/>
              </w:rPr>
            </w:pPr>
            <w:r w:rsidRPr="00E2746C">
              <w:rPr>
                <w:b/>
                <w:bCs/>
                <w:color w:val="000000"/>
              </w:rPr>
              <w:t>1</w:t>
            </w:r>
          </w:p>
        </w:tc>
        <w:tc>
          <w:tcPr>
            <w:tcW w:w="523" w:type="dxa"/>
            <w:vAlign w:val="center"/>
          </w:tcPr>
          <w:p w14:paraId="2CA792D2" w14:textId="77777777" w:rsidR="00530648" w:rsidRPr="00E2746C" w:rsidRDefault="00530648" w:rsidP="00530648">
            <w:pPr>
              <w:jc w:val="center"/>
              <w:rPr>
                <w:b/>
                <w:bCs/>
                <w:color w:val="000000"/>
              </w:rPr>
            </w:pPr>
            <w:r w:rsidRPr="00E2746C">
              <w:rPr>
                <w:b/>
                <w:bCs/>
                <w:color w:val="000000"/>
              </w:rPr>
              <w:t>2</w:t>
            </w:r>
          </w:p>
        </w:tc>
        <w:tc>
          <w:tcPr>
            <w:tcW w:w="1167" w:type="dxa"/>
            <w:shd w:val="clear" w:color="auto" w:fill="auto"/>
            <w:noWrap/>
            <w:vAlign w:val="center"/>
          </w:tcPr>
          <w:p w14:paraId="33B843C7" w14:textId="77777777" w:rsidR="00530648" w:rsidRPr="00E2746C" w:rsidRDefault="00530648" w:rsidP="00530648">
            <w:pPr>
              <w:jc w:val="center"/>
              <w:rPr>
                <w:b/>
                <w:bCs/>
                <w:color w:val="00B050"/>
              </w:rPr>
            </w:pPr>
            <w:r w:rsidRPr="00E2746C">
              <w:rPr>
                <w:b/>
                <w:bCs/>
                <w:color w:val="00B050"/>
              </w:rPr>
              <w:t>1,57</w:t>
            </w:r>
          </w:p>
        </w:tc>
        <w:tc>
          <w:tcPr>
            <w:tcW w:w="1438" w:type="dxa"/>
            <w:shd w:val="clear" w:color="auto" w:fill="auto"/>
            <w:noWrap/>
            <w:vAlign w:val="center"/>
          </w:tcPr>
          <w:p w14:paraId="3F0CF9B1" w14:textId="77777777" w:rsidR="00530648" w:rsidRPr="00E2746C" w:rsidRDefault="00530648" w:rsidP="00530648">
            <w:pPr>
              <w:jc w:val="center"/>
              <w:rPr>
                <w:b/>
                <w:bCs/>
                <w:color w:val="0070C0"/>
              </w:rPr>
            </w:pPr>
            <w:r w:rsidRPr="00E2746C">
              <w:rPr>
                <w:b/>
                <w:bCs/>
                <w:color w:val="0070C0"/>
              </w:rPr>
              <w:t>12</w:t>
            </w:r>
          </w:p>
        </w:tc>
      </w:tr>
      <w:tr w:rsidR="00530648" w:rsidRPr="00E2746C" w14:paraId="26AF056A" w14:textId="77777777" w:rsidTr="00530648">
        <w:trPr>
          <w:trHeight w:val="315"/>
          <w:jc w:val="center"/>
        </w:trPr>
        <w:tc>
          <w:tcPr>
            <w:tcW w:w="2255" w:type="dxa"/>
            <w:shd w:val="clear" w:color="000000" w:fill="FFFFFF"/>
            <w:vAlign w:val="center"/>
            <w:hideMark/>
          </w:tcPr>
          <w:p w14:paraId="2C11FE59" w14:textId="77777777" w:rsidR="00530648" w:rsidRPr="00E2746C" w:rsidRDefault="00530648" w:rsidP="00530648">
            <w:pPr>
              <w:jc w:val="center"/>
              <w:rPr>
                <w:b/>
                <w:bCs/>
                <w:color w:val="000000"/>
              </w:rPr>
            </w:pPr>
            <w:r w:rsidRPr="00E2746C">
              <w:rPr>
                <w:b/>
                <w:bCs/>
                <w:color w:val="000000"/>
              </w:rPr>
              <w:t>Awaria zasilania</w:t>
            </w:r>
          </w:p>
        </w:tc>
        <w:tc>
          <w:tcPr>
            <w:tcW w:w="759" w:type="dxa"/>
            <w:shd w:val="clear" w:color="000000" w:fill="FFFFFF"/>
            <w:vAlign w:val="center"/>
          </w:tcPr>
          <w:p w14:paraId="495761CA" w14:textId="77777777" w:rsidR="00530648" w:rsidRPr="00E2746C" w:rsidRDefault="00530648" w:rsidP="00530648">
            <w:pPr>
              <w:jc w:val="center"/>
              <w:rPr>
                <w:b/>
                <w:bCs/>
              </w:rPr>
            </w:pPr>
            <w:r w:rsidRPr="00E2746C">
              <w:rPr>
                <w:b/>
                <w:bCs/>
              </w:rPr>
              <w:t>2</w:t>
            </w:r>
          </w:p>
        </w:tc>
        <w:tc>
          <w:tcPr>
            <w:tcW w:w="557" w:type="dxa"/>
            <w:shd w:val="clear" w:color="000000" w:fill="FFFFFF"/>
            <w:vAlign w:val="center"/>
          </w:tcPr>
          <w:p w14:paraId="384F6AD5" w14:textId="77777777" w:rsidR="00530648" w:rsidRPr="00E2746C" w:rsidRDefault="00530648" w:rsidP="00530648">
            <w:pPr>
              <w:jc w:val="center"/>
              <w:rPr>
                <w:b/>
                <w:bCs/>
              </w:rPr>
            </w:pPr>
            <w:r w:rsidRPr="00E2746C">
              <w:rPr>
                <w:b/>
                <w:bCs/>
              </w:rPr>
              <w:t>1</w:t>
            </w:r>
          </w:p>
        </w:tc>
        <w:tc>
          <w:tcPr>
            <w:tcW w:w="553" w:type="dxa"/>
            <w:vAlign w:val="center"/>
          </w:tcPr>
          <w:p w14:paraId="59C24F29" w14:textId="77777777" w:rsidR="00530648" w:rsidRPr="00E2746C" w:rsidRDefault="00530648" w:rsidP="00530648">
            <w:pPr>
              <w:jc w:val="center"/>
              <w:rPr>
                <w:b/>
                <w:bCs/>
              </w:rPr>
            </w:pPr>
            <w:r w:rsidRPr="00E2746C">
              <w:rPr>
                <w:b/>
                <w:bCs/>
              </w:rPr>
              <w:t>2</w:t>
            </w:r>
          </w:p>
        </w:tc>
        <w:tc>
          <w:tcPr>
            <w:tcW w:w="634" w:type="dxa"/>
            <w:vAlign w:val="center"/>
          </w:tcPr>
          <w:p w14:paraId="0E63B34F" w14:textId="77777777" w:rsidR="00530648" w:rsidRPr="00E2746C" w:rsidRDefault="00530648" w:rsidP="00530648">
            <w:pPr>
              <w:jc w:val="center"/>
              <w:rPr>
                <w:b/>
                <w:bCs/>
              </w:rPr>
            </w:pPr>
            <w:r w:rsidRPr="00E2746C">
              <w:rPr>
                <w:b/>
                <w:bCs/>
              </w:rPr>
              <w:t>2</w:t>
            </w:r>
          </w:p>
        </w:tc>
        <w:tc>
          <w:tcPr>
            <w:tcW w:w="510" w:type="dxa"/>
            <w:vAlign w:val="center"/>
          </w:tcPr>
          <w:p w14:paraId="21E2A841" w14:textId="77777777" w:rsidR="00530648" w:rsidRPr="00E2746C" w:rsidRDefault="00530648" w:rsidP="00530648">
            <w:pPr>
              <w:jc w:val="center"/>
              <w:rPr>
                <w:b/>
                <w:bCs/>
              </w:rPr>
            </w:pPr>
            <w:r w:rsidRPr="00E2746C">
              <w:rPr>
                <w:b/>
                <w:bCs/>
              </w:rPr>
              <w:t>1</w:t>
            </w:r>
          </w:p>
        </w:tc>
        <w:tc>
          <w:tcPr>
            <w:tcW w:w="747" w:type="dxa"/>
            <w:vAlign w:val="center"/>
          </w:tcPr>
          <w:p w14:paraId="0F5D9531" w14:textId="77777777" w:rsidR="00530648" w:rsidRPr="00E2746C" w:rsidRDefault="00530648" w:rsidP="00530648">
            <w:pPr>
              <w:jc w:val="center"/>
              <w:rPr>
                <w:b/>
                <w:bCs/>
              </w:rPr>
            </w:pPr>
            <w:r w:rsidRPr="00E2746C">
              <w:rPr>
                <w:b/>
                <w:bCs/>
              </w:rPr>
              <w:t>1</w:t>
            </w:r>
          </w:p>
        </w:tc>
        <w:tc>
          <w:tcPr>
            <w:tcW w:w="523" w:type="dxa"/>
            <w:vAlign w:val="center"/>
          </w:tcPr>
          <w:p w14:paraId="14312888" w14:textId="77777777" w:rsidR="00530648" w:rsidRPr="00E2746C" w:rsidRDefault="00530648" w:rsidP="00530648">
            <w:pPr>
              <w:jc w:val="center"/>
              <w:rPr>
                <w:b/>
                <w:bCs/>
              </w:rPr>
            </w:pPr>
            <w:r w:rsidRPr="00E2746C">
              <w:rPr>
                <w:b/>
                <w:bCs/>
              </w:rPr>
              <w:t>2</w:t>
            </w:r>
          </w:p>
        </w:tc>
        <w:tc>
          <w:tcPr>
            <w:tcW w:w="1167" w:type="dxa"/>
            <w:shd w:val="clear" w:color="auto" w:fill="auto"/>
            <w:noWrap/>
            <w:vAlign w:val="center"/>
          </w:tcPr>
          <w:p w14:paraId="3CECB7EE" w14:textId="77777777" w:rsidR="00530648" w:rsidRPr="00E2746C" w:rsidRDefault="00530648" w:rsidP="00530648">
            <w:pPr>
              <w:jc w:val="center"/>
              <w:rPr>
                <w:b/>
                <w:bCs/>
                <w:color w:val="00B050"/>
              </w:rPr>
            </w:pPr>
          </w:p>
          <w:p w14:paraId="60590D16" w14:textId="77777777" w:rsidR="00530648" w:rsidRPr="00E2746C" w:rsidRDefault="00530648" w:rsidP="00530648">
            <w:pPr>
              <w:jc w:val="center"/>
              <w:rPr>
                <w:b/>
                <w:bCs/>
                <w:color w:val="00B050"/>
              </w:rPr>
            </w:pPr>
            <w:r w:rsidRPr="00E2746C">
              <w:rPr>
                <w:b/>
                <w:bCs/>
                <w:color w:val="00B050"/>
              </w:rPr>
              <w:t>1,57</w:t>
            </w:r>
          </w:p>
          <w:p w14:paraId="5357E6D9" w14:textId="77777777" w:rsidR="00530648" w:rsidRPr="00E2746C" w:rsidRDefault="00530648" w:rsidP="00530648">
            <w:pPr>
              <w:jc w:val="center"/>
              <w:rPr>
                <w:b/>
                <w:bCs/>
                <w:color w:val="00B050"/>
              </w:rPr>
            </w:pPr>
          </w:p>
        </w:tc>
        <w:tc>
          <w:tcPr>
            <w:tcW w:w="1438" w:type="dxa"/>
            <w:shd w:val="clear" w:color="auto" w:fill="auto"/>
            <w:noWrap/>
            <w:vAlign w:val="center"/>
          </w:tcPr>
          <w:p w14:paraId="6E3FF536" w14:textId="77777777" w:rsidR="00530648" w:rsidRPr="00E2746C" w:rsidRDefault="00530648" w:rsidP="00530648">
            <w:pPr>
              <w:jc w:val="center"/>
              <w:rPr>
                <w:b/>
                <w:bCs/>
                <w:color w:val="0070C0"/>
              </w:rPr>
            </w:pPr>
            <w:r w:rsidRPr="00E2746C">
              <w:rPr>
                <w:b/>
                <w:bCs/>
                <w:color w:val="0070C0"/>
              </w:rPr>
              <w:t>12</w:t>
            </w:r>
          </w:p>
        </w:tc>
      </w:tr>
      <w:tr w:rsidR="00530648" w:rsidRPr="00E2746C" w14:paraId="213A2ABC" w14:textId="77777777" w:rsidTr="00530648">
        <w:trPr>
          <w:trHeight w:val="630"/>
          <w:jc w:val="center"/>
        </w:trPr>
        <w:tc>
          <w:tcPr>
            <w:tcW w:w="2255" w:type="dxa"/>
            <w:shd w:val="clear" w:color="000000" w:fill="FFFFFF"/>
            <w:vAlign w:val="center"/>
            <w:hideMark/>
          </w:tcPr>
          <w:p w14:paraId="236F8375" w14:textId="77777777" w:rsidR="00530648" w:rsidRPr="00E2746C" w:rsidRDefault="00530648" w:rsidP="00530648">
            <w:pPr>
              <w:jc w:val="center"/>
              <w:rPr>
                <w:b/>
                <w:bCs/>
                <w:color w:val="000000"/>
              </w:rPr>
            </w:pPr>
            <w:r w:rsidRPr="00E2746C">
              <w:rPr>
                <w:b/>
                <w:bCs/>
                <w:color w:val="000000"/>
              </w:rPr>
              <w:lastRenderedPageBreak/>
              <w:t>Włamanie do pomieszczeń</w:t>
            </w:r>
          </w:p>
        </w:tc>
        <w:tc>
          <w:tcPr>
            <w:tcW w:w="759" w:type="dxa"/>
            <w:shd w:val="clear" w:color="000000" w:fill="FFFFFF"/>
            <w:vAlign w:val="center"/>
          </w:tcPr>
          <w:p w14:paraId="0812F214" w14:textId="77777777" w:rsidR="00530648" w:rsidRPr="00E2746C" w:rsidRDefault="00530648" w:rsidP="00530648">
            <w:pPr>
              <w:jc w:val="center"/>
              <w:rPr>
                <w:b/>
                <w:bCs/>
                <w:color w:val="000000"/>
              </w:rPr>
            </w:pPr>
            <w:r w:rsidRPr="00E2746C">
              <w:rPr>
                <w:b/>
                <w:bCs/>
                <w:color w:val="000000"/>
              </w:rPr>
              <w:t>1</w:t>
            </w:r>
          </w:p>
        </w:tc>
        <w:tc>
          <w:tcPr>
            <w:tcW w:w="557" w:type="dxa"/>
            <w:shd w:val="clear" w:color="000000" w:fill="FFFFFF"/>
            <w:vAlign w:val="center"/>
          </w:tcPr>
          <w:p w14:paraId="59DDA32F" w14:textId="77777777" w:rsidR="00530648" w:rsidRPr="00E2746C" w:rsidRDefault="00530648" w:rsidP="00530648">
            <w:pPr>
              <w:jc w:val="center"/>
              <w:rPr>
                <w:b/>
                <w:bCs/>
                <w:color w:val="000000"/>
              </w:rPr>
            </w:pPr>
            <w:r w:rsidRPr="00E2746C">
              <w:rPr>
                <w:b/>
                <w:bCs/>
                <w:color w:val="000000"/>
              </w:rPr>
              <w:t>1</w:t>
            </w:r>
          </w:p>
        </w:tc>
        <w:tc>
          <w:tcPr>
            <w:tcW w:w="553" w:type="dxa"/>
            <w:vAlign w:val="center"/>
          </w:tcPr>
          <w:p w14:paraId="26CA2B93" w14:textId="77777777" w:rsidR="00530648" w:rsidRPr="00E2746C" w:rsidRDefault="00530648" w:rsidP="00530648">
            <w:pPr>
              <w:jc w:val="center"/>
              <w:rPr>
                <w:b/>
                <w:bCs/>
                <w:color w:val="000000"/>
              </w:rPr>
            </w:pPr>
            <w:r w:rsidRPr="00E2746C">
              <w:rPr>
                <w:b/>
                <w:bCs/>
                <w:color w:val="000000"/>
              </w:rPr>
              <w:t>1</w:t>
            </w:r>
          </w:p>
        </w:tc>
        <w:tc>
          <w:tcPr>
            <w:tcW w:w="634" w:type="dxa"/>
            <w:vAlign w:val="center"/>
          </w:tcPr>
          <w:p w14:paraId="34F676A7" w14:textId="77777777" w:rsidR="00530648" w:rsidRPr="00E2746C" w:rsidRDefault="00530648" w:rsidP="00530648">
            <w:pPr>
              <w:jc w:val="center"/>
              <w:rPr>
                <w:b/>
                <w:bCs/>
                <w:color w:val="000000"/>
              </w:rPr>
            </w:pPr>
            <w:r w:rsidRPr="00E2746C">
              <w:rPr>
                <w:b/>
                <w:bCs/>
                <w:color w:val="000000"/>
              </w:rPr>
              <w:t>1</w:t>
            </w:r>
          </w:p>
        </w:tc>
        <w:tc>
          <w:tcPr>
            <w:tcW w:w="510" w:type="dxa"/>
            <w:vAlign w:val="center"/>
          </w:tcPr>
          <w:p w14:paraId="6E32ACBF" w14:textId="77777777" w:rsidR="00530648" w:rsidRPr="00E2746C" w:rsidRDefault="00530648" w:rsidP="00530648">
            <w:pPr>
              <w:jc w:val="center"/>
              <w:rPr>
                <w:b/>
                <w:bCs/>
                <w:color w:val="000000"/>
              </w:rPr>
            </w:pPr>
            <w:r w:rsidRPr="00E2746C">
              <w:rPr>
                <w:b/>
                <w:bCs/>
                <w:color w:val="000000"/>
              </w:rPr>
              <w:t>1</w:t>
            </w:r>
          </w:p>
        </w:tc>
        <w:tc>
          <w:tcPr>
            <w:tcW w:w="747" w:type="dxa"/>
            <w:vAlign w:val="center"/>
          </w:tcPr>
          <w:p w14:paraId="291A118D" w14:textId="77777777" w:rsidR="00530648" w:rsidRPr="00E2746C" w:rsidRDefault="00530648" w:rsidP="00530648">
            <w:pPr>
              <w:jc w:val="center"/>
              <w:rPr>
                <w:b/>
                <w:bCs/>
                <w:color w:val="000000"/>
              </w:rPr>
            </w:pPr>
            <w:r w:rsidRPr="00E2746C">
              <w:rPr>
                <w:b/>
                <w:bCs/>
                <w:color w:val="000000"/>
              </w:rPr>
              <w:t>1</w:t>
            </w:r>
          </w:p>
        </w:tc>
        <w:tc>
          <w:tcPr>
            <w:tcW w:w="523" w:type="dxa"/>
            <w:vAlign w:val="center"/>
          </w:tcPr>
          <w:p w14:paraId="682012EE" w14:textId="77777777" w:rsidR="00530648" w:rsidRPr="00E2746C" w:rsidRDefault="00530648" w:rsidP="00530648">
            <w:pPr>
              <w:jc w:val="center"/>
              <w:rPr>
                <w:b/>
                <w:bCs/>
                <w:color w:val="000000"/>
              </w:rPr>
            </w:pPr>
            <w:r w:rsidRPr="00E2746C">
              <w:rPr>
                <w:b/>
                <w:bCs/>
                <w:color w:val="000000"/>
              </w:rPr>
              <w:t>1</w:t>
            </w:r>
          </w:p>
        </w:tc>
        <w:tc>
          <w:tcPr>
            <w:tcW w:w="1167" w:type="dxa"/>
            <w:shd w:val="clear" w:color="auto" w:fill="auto"/>
            <w:noWrap/>
            <w:vAlign w:val="center"/>
          </w:tcPr>
          <w:p w14:paraId="318323F5" w14:textId="77777777" w:rsidR="00530648" w:rsidRPr="00E2746C" w:rsidRDefault="00530648" w:rsidP="00530648">
            <w:pPr>
              <w:jc w:val="center"/>
              <w:rPr>
                <w:b/>
                <w:bCs/>
                <w:color w:val="00B050"/>
              </w:rPr>
            </w:pPr>
            <w:r w:rsidRPr="00E2746C">
              <w:rPr>
                <w:b/>
                <w:bCs/>
                <w:color w:val="00B050"/>
              </w:rPr>
              <w:t>1</w:t>
            </w:r>
          </w:p>
        </w:tc>
        <w:tc>
          <w:tcPr>
            <w:tcW w:w="1438" w:type="dxa"/>
            <w:shd w:val="clear" w:color="auto" w:fill="auto"/>
            <w:noWrap/>
            <w:vAlign w:val="center"/>
          </w:tcPr>
          <w:p w14:paraId="0F072C46" w14:textId="77777777" w:rsidR="00530648" w:rsidRPr="00E2746C" w:rsidRDefault="00530648" w:rsidP="00530648">
            <w:pPr>
              <w:jc w:val="center"/>
              <w:rPr>
                <w:b/>
                <w:bCs/>
                <w:color w:val="0070C0"/>
              </w:rPr>
            </w:pPr>
            <w:r w:rsidRPr="00E2746C">
              <w:rPr>
                <w:b/>
                <w:bCs/>
                <w:color w:val="0070C0"/>
              </w:rPr>
              <w:t>13</w:t>
            </w:r>
          </w:p>
        </w:tc>
      </w:tr>
    </w:tbl>
    <w:p w14:paraId="4F8635B4" w14:textId="77777777" w:rsidR="00530648" w:rsidRPr="00E2746C" w:rsidRDefault="00530648" w:rsidP="00530648"/>
    <w:p w14:paraId="72F84640" w14:textId="55F19E16" w:rsidR="00530648" w:rsidRPr="00E2746C" w:rsidRDefault="00530648" w:rsidP="00BD5600">
      <w:pPr>
        <w:pStyle w:val="Akapitzlist"/>
        <w:numPr>
          <w:ilvl w:val="0"/>
          <w:numId w:val="27"/>
        </w:numPr>
        <w:suppressAutoHyphens/>
        <w:spacing w:after="0" w:line="240" w:lineRule="auto"/>
        <w:jc w:val="both"/>
      </w:pPr>
      <w:r w:rsidRPr="00E2746C">
        <w:t xml:space="preserve">W przypadku danych osobowych przetwarzanych w formie elektronicznej poziom krytyczny ryzyka osiągnięto dla następujących zagrożeń: </w:t>
      </w:r>
    </w:p>
    <w:p w14:paraId="134F3373" w14:textId="6D9843DD" w:rsidR="00530648" w:rsidRPr="00E2746C" w:rsidRDefault="00530648" w:rsidP="00BD5600">
      <w:pPr>
        <w:jc w:val="both"/>
      </w:pPr>
      <w:r w:rsidRPr="00E2746C">
        <w:t xml:space="preserve">                      1. </w:t>
      </w:r>
      <w:bookmarkStart w:id="8" w:name="_Hlk52805519"/>
      <w:r w:rsidRPr="00E2746C">
        <w:t>Kradzież komputera</w:t>
      </w:r>
      <w:r w:rsidR="00BD5600" w:rsidRPr="00E2746C">
        <w:t xml:space="preserve"> </w:t>
      </w:r>
      <w:r w:rsidRPr="00E2746C">
        <w:t xml:space="preserve">- dysku twardego </w:t>
      </w:r>
      <w:bookmarkEnd w:id="8"/>
      <w:r w:rsidRPr="00E2746C">
        <w:t xml:space="preserve">( </w:t>
      </w:r>
      <w:r w:rsidRPr="00E2746C">
        <w:rPr>
          <w:b/>
          <w:bCs/>
        </w:rPr>
        <w:t>NI, SO, PPPD</w:t>
      </w:r>
      <w:r w:rsidRPr="00E2746C">
        <w:rPr>
          <w:bCs/>
        </w:rPr>
        <w:t>)</w:t>
      </w:r>
    </w:p>
    <w:p w14:paraId="6075702F" w14:textId="77777777" w:rsidR="00530648" w:rsidRPr="00E2746C" w:rsidRDefault="00530648" w:rsidP="00BD5600">
      <w:pPr>
        <w:pStyle w:val="Akapitzlist"/>
        <w:numPr>
          <w:ilvl w:val="0"/>
          <w:numId w:val="27"/>
        </w:numPr>
        <w:suppressAutoHyphens/>
        <w:spacing w:after="0" w:line="240" w:lineRule="auto"/>
        <w:jc w:val="both"/>
      </w:pPr>
      <w:r w:rsidRPr="00E2746C">
        <w:t xml:space="preserve">W przypadku danych osobowych przetwarzanych w formie elektronicznej poziom wysoki ryzyka osiągnięto dla następujących zagrożeń: </w:t>
      </w:r>
    </w:p>
    <w:p w14:paraId="145D97C3" w14:textId="77777777" w:rsidR="00530648" w:rsidRPr="00E2746C" w:rsidRDefault="00530648" w:rsidP="00BD5600">
      <w:pPr>
        <w:jc w:val="both"/>
      </w:pPr>
    </w:p>
    <w:p w14:paraId="6593E1C3" w14:textId="77777777" w:rsidR="00530648" w:rsidRPr="00E2746C" w:rsidRDefault="00530648" w:rsidP="00BD5600">
      <w:pPr>
        <w:pStyle w:val="Akapitzlist"/>
        <w:jc w:val="both"/>
        <w:rPr>
          <w:b/>
          <w:bCs/>
        </w:rPr>
      </w:pPr>
      <w:r w:rsidRPr="00E2746C">
        <w:t xml:space="preserve">          1.  Kradzież komputera- dysku twardego </w:t>
      </w:r>
      <w:r w:rsidRPr="00E2746C">
        <w:rPr>
          <w:b/>
          <w:bCs/>
        </w:rPr>
        <w:t>( ORG, PIK,ROŚ,OP )</w:t>
      </w:r>
    </w:p>
    <w:p w14:paraId="7548F271" w14:textId="77777777" w:rsidR="00530648" w:rsidRPr="00E2746C" w:rsidRDefault="00530648" w:rsidP="00BD5600">
      <w:pPr>
        <w:ind w:left="360"/>
        <w:jc w:val="both"/>
        <w:rPr>
          <w:b/>
          <w:bCs/>
        </w:rPr>
      </w:pPr>
      <w:r w:rsidRPr="00E2746C">
        <w:t xml:space="preserve">                2.  Pożar</w:t>
      </w:r>
      <w:r w:rsidRPr="00E2746C">
        <w:rPr>
          <w:b/>
          <w:bCs/>
        </w:rPr>
        <w:t xml:space="preserve"> ( SO, PPPD )</w:t>
      </w:r>
    </w:p>
    <w:p w14:paraId="519A57D3" w14:textId="2E8E19FD" w:rsidR="00530648" w:rsidRPr="00E2746C" w:rsidRDefault="00530648" w:rsidP="002D66AD">
      <w:pPr>
        <w:pStyle w:val="Akapitzlist"/>
        <w:numPr>
          <w:ilvl w:val="0"/>
          <w:numId w:val="33"/>
        </w:numPr>
        <w:suppressAutoHyphens/>
        <w:spacing w:after="0" w:line="240" w:lineRule="auto"/>
        <w:jc w:val="both"/>
        <w:rPr>
          <w:b/>
          <w:bCs/>
        </w:rPr>
      </w:pPr>
      <w:r w:rsidRPr="00E2746C">
        <w:t>Awaria systemu operacyjnego</w:t>
      </w:r>
      <w:r w:rsidRPr="00E2746C">
        <w:rPr>
          <w:b/>
          <w:bCs/>
        </w:rPr>
        <w:t xml:space="preserve"> ( SO )</w:t>
      </w:r>
    </w:p>
    <w:p w14:paraId="52D5A1E8" w14:textId="77777777" w:rsidR="00BD5600" w:rsidRPr="00E2746C" w:rsidRDefault="00BD5600" w:rsidP="00BD5600">
      <w:pPr>
        <w:pStyle w:val="Akapitzlist"/>
        <w:suppressAutoHyphens/>
        <w:spacing w:after="0" w:line="240" w:lineRule="auto"/>
        <w:ind w:left="1680"/>
        <w:jc w:val="both"/>
        <w:rPr>
          <w:b/>
          <w:bCs/>
        </w:rPr>
      </w:pPr>
    </w:p>
    <w:p w14:paraId="29280CC0" w14:textId="77777777" w:rsidR="00530648" w:rsidRPr="00E2746C" w:rsidRDefault="00530648" w:rsidP="00BD5600">
      <w:pPr>
        <w:pStyle w:val="Akapitzlist"/>
        <w:jc w:val="both"/>
        <w:rPr>
          <w:b/>
          <w:bCs/>
        </w:rPr>
      </w:pPr>
    </w:p>
    <w:p w14:paraId="007DE617" w14:textId="77777777" w:rsidR="00530648" w:rsidRPr="00E2746C" w:rsidRDefault="00530648" w:rsidP="00BD5600">
      <w:pPr>
        <w:pStyle w:val="Akapitzlist"/>
        <w:numPr>
          <w:ilvl w:val="0"/>
          <w:numId w:val="29"/>
        </w:numPr>
        <w:suppressAutoHyphens/>
        <w:spacing w:after="0" w:line="240" w:lineRule="auto"/>
        <w:jc w:val="both"/>
        <w:rPr>
          <w:b/>
          <w:bCs/>
        </w:rPr>
      </w:pPr>
      <w:r w:rsidRPr="00E2746C">
        <w:rPr>
          <w:b/>
          <w:bCs/>
        </w:rPr>
        <w:t>Poziom krytyczny</w:t>
      </w:r>
    </w:p>
    <w:p w14:paraId="78F0A6A4" w14:textId="77777777" w:rsidR="00530648" w:rsidRPr="00E2746C" w:rsidRDefault="00530648" w:rsidP="00BD5600">
      <w:pPr>
        <w:pStyle w:val="Akapitzlist"/>
        <w:numPr>
          <w:ilvl w:val="0"/>
          <w:numId w:val="30"/>
        </w:numPr>
        <w:suppressAutoHyphens/>
        <w:spacing w:after="0" w:line="240" w:lineRule="auto"/>
        <w:jc w:val="both"/>
        <w:rPr>
          <w:b/>
          <w:bCs/>
        </w:rPr>
      </w:pPr>
      <w:r w:rsidRPr="00E2746C">
        <w:rPr>
          <w:b/>
          <w:bCs/>
        </w:rPr>
        <w:t>Kradzież komputera  - dysku twardego</w:t>
      </w:r>
    </w:p>
    <w:p w14:paraId="4335DAD0" w14:textId="77777777" w:rsidR="00530648" w:rsidRPr="00E2746C" w:rsidRDefault="00530648" w:rsidP="00BD5600">
      <w:pPr>
        <w:pStyle w:val="Akapitzlist"/>
        <w:ind w:left="1080"/>
        <w:jc w:val="both"/>
        <w:rPr>
          <w:b/>
          <w:bCs/>
        </w:rPr>
      </w:pPr>
    </w:p>
    <w:p w14:paraId="04183EE6" w14:textId="77777777" w:rsidR="00530648" w:rsidRPr="00E2746C" w:rsidRDefault="00530648" w:rsidP="00BD5600">
      <w:pPr>
        <w:jc w:val="both"/>
        <w:rPr>
          <w:b/>
          <w:bCs/>
        </w:rPr>
      </w:pPr>
      <w:r w:rsidRPr="00E2746C">
        <w:rPr>
          <w:b/>
          <w:bCs/>
        </w:rPr>
        <w:t xml:space="preserve">           </w:t>
      </w:r>
      <w:r w:rsidRPr="00E2746C">
        <w:t xml:space="preserve"> W przypadku Wydziału </w:t>
      </w:r>
      <w:r w:rsidRPr="00E2746C">
        <w:rPr>
          <w:b/>
          <w:bCs/>
        </w:rPr>
        <w:t>NI</w:t>
      </w:r>
      <w:r w:rsidRPr="00E2746C">
        <w:t xml:space="preserve"> krytyczny poziom zagrożenia dla dokumentów w sytuacji kradzieży komputera wynika z tego, że gdyby doszło do takiej sytuacji istnieje duże ryzyko wycieku danych związanych z czynnościami wydziału Nieruchomości i Inwestycji. </w:t>
      </w:r>
    </w:p>
    <w:p w14:paraId="1DA31CE4" w14:textId="732899D9" w:rsidR="00530648" w:rsidRPr="00E2746C" w:rsidRDefault="00530648" w:rsidP="00BD5600">
      <w:pPr>
        <w:jc w:val="both"/>
        <w:rPr>
          <w:b/>
          <w:bCs/>
        </w:rPr>
      </w:pPr>
      <w:r w:rsidRPr="00E2746C">
        <w:t>Komputery są zabezpieczone hasłem i pomieszczenia zamykane są na klucz.</w:t>
      </w:r>
    </w:p>
    <w:p w14:paraId="15981BB1" w14:textId="77777777" w:rsidR="00530648" w:rsidRPr="00E2746C" w:rsidRDefault="00530648" w:rsidP="00BD5600">
      <w:pPr>
        <w:jc w:val="both"/>
      </w:pPr>
      <w:r w:rsidRPr="00E2746C">
        <w:t xml:space="preserve">        W przypadku Wydziału </w:t>
      </w:r>
      <w:r w:rsidRPr="00E2746C">
        <w:rPr>
          <w:b/>
          <w:bCs/>
        </w:rPr>
        <w:t>SO</w:t>
      </w:r>
      <w:r w:rsidRPr="00E2746C">
        <w:t xml:space="preserve"> krytyczny poziom zagrożenia dla dokumentów w sytuacji kradzieży komputera wynika z tego, że gdyby doszło do takiej sytuacji istnieje duże ryzyko wycieku danych wrażliwych mieszkańców, które są przetwarzane w wydziale Spraw Obywatelskich i Urzędu Stanu Cywilnego. </w:t>
      </w:r>
    </w:p>
    <w:p w14:paraId="076B0602" w14:textId="77777777" w:rsidR="00530648" w:rsidRPr="00E2746C" w:rsidRDefault="00530648" w:rsidP="00BD5600">
      <w:pPr>
        <w:jc w:val="both"/>
        <w:rPr>
          <w:b/>
          <w:bCs/>
        </w:rPr>
      </w:pPr>
      <w:r w:rsidRPr="00E2746C">
        <w:t>Komputery są zabezpieczone hasłem i pomieszczenia zamykane są na klucz.</w:t>
      </w:r>
    </w:p>
    <w:p w14:paraId="2FD230C0" w14:textId="4A7C23DC" w:rsidR="00530648" w:rsidRPr="00E2746C" w:rsidRDefault="00530648" w:rsidP="00BD5600">
      <w:pPr>
        <w:jc w:val="both"/>
      </w:pPr>
      <w:r w:rsidRPr="00E2746C">
        <w:rPr>
          <w:b/>
          <w:bCs/>
        </w:rPr>
        <w:t xml:space="preserve">       </w:t>
      </w:r>
      <w:r w:rsidRPr="00E2746C">
        <w:t xml:space="preserve">W przypadku Wydziału </w:t>
      </w:r>
      <w:r w:rsidRPr="00E2746C">
        <w:rPr>
          <w:b/>
          <w:bCs/>
        </w:rPr>
        <w:t>PPPD</w:t>
      </w:r>
      <w:r w:rsidRPr="00E2746C">
        <w:t xml:space="preserve"> krytyczny poziom zagrożenia dla dokumentów w sytuacji kradzieży komputera wynika z tego, że gdyby doszło do takiej sytuacji istnieje duże ryzyko wycieku danych związanych z czynnościami wydziału Planowania Przestrzennego</w:t>
      </w:r>
      <w:r w:rsidR="00BD5600" w:rsidRPr="00E2746C">
        <w:t xml:space="preserve"> </w:t>
      </w:r>
      <w:r w:rsidRPr="00E2746C">
        <w:t>i Przetwarzania Danych.</w:t>
      </w:r>
    </w:p>
    <w:p w14:paraId="2DA50E2B" w14:textId="77777777" w:rsidR="00530648" w:rsidRPr="00E2746C" w:rsidRDefault="00530648" w:rsidP="00BD5600">
      <w:pPr>
        <w:jc w:val="both"/>
        <w:rPr>
          <w:b/>
          <w:bCs/>
        </w:rPr>
      </w:pPr>
      <w:r w:rsidRPr="00E2746C">
        <w:t>Komputery są zabezpieczone hasłem i pomieszczenia zamykane są na klucz.</w:t>
      </w:r>
    </w:p>
    <w:p w14:paraId="301D47FC" w14:textId="66755C88" w:rsidR="00530648" w:rsidRPr="00E2746C" w:rsidRDefault="00530648" w:rsidP="00BD5600">
      <w:pPr>
        <w:jc w:val="both"/>
        <w:rPr>
          <w:b/>
          <w:bCs/>
        </w:rPr>
      </w:pPr>
      <w:r w:rsidRPr="00E2746C">
        <w:rPr>
          <w:b/>
          <w:bCs/>
        </w:rPr>
        <w:t xml:space="preserve">     </w:t>
      </w:r>
    </w:p>
    <w:p w14:paraId="3F6BB376" w14:textId="21D083F2" w:rsidR="002A00F8" w:rsidRPr="00E2746C" w:rsidRDefault="002A00F8" w:rsidP="00BD5600">
      <w:pPr>
        <w:jc w:val="both"/>
        <w:rPr>
          <w:b/>
          <w:bCs/>
        </w:rPr>
      </w:pPr>
    </w:p>
    <w:p w14:paraId="576298BB" w14:textId="7C8A1226" w:rsidR="002A00F8" w:rsidRPr="00E2746C" w:rsidRDefault="002A00F8" w:rsidP="00BD5600">
      <w:pPr>
        <w:jc w:val="both"/>
        <w:rPr>
          <w:b/>
          <w:bCs/>
        </w:rPr>
      </w:pPr>
    </w:p>
    <w:p w14:paraId="57E7424D" w14:textId="5DE75F9C" w:rsidR="002A00F8" w:rsidRPr="00E2746C" w:rsidRDefault="002A00F8" w:rsidP="00BD5600">
      <w:pPr>
        <w:jc w:val="both"/>
        <w:rPr>
          <w:b/>
          <w:bCs/>
        </w:rPr>
      </w:pPr>
    </w:p>
    <w:p w14:paraId="104BC322" w14:textId="77777777" w:rsidR="002A00F8" w:rsidRPr="00E2746C" w:rsidRDefault="002A00F8" w:rsidP="00BD5600">
      <w:pPr>
        <w:jc w:val="both"/>
        <w:rPr>
          <w:b/>
          <w:bCs/>
        </w:rPr>
      </w:pPr>
    </w:p>
    <w:p w14:paraId="5D5F8DB2" w14:textId="4589B290" w:rsidR="00530648" w:rsidRPr="00E2746C" w:rsidRDefault="00530648" w:rsidP="00BD5600">
      <w:pPr>
        <w:jc w:val="both"/>
        <w:rPr>
          <w:b/>
          <w:bCs/>
        </w:rPr>
      </w:pPr>
      <w:r w:rsidRPr="00E2746C">
        <w:rPr>
          <w:b/>
          <w:bCs/>
        </w:rPr>
        <w:lastRenderedPageBreak/>
        <w:t>II   Poziom wysoki</w:t>
      </w:r>
    </w:p>
    <w:p w14:paraId="35CBCE0A" w14:textId="77777777" w:rsidR="00530648" w:rsidRPr="00E2746C" w:rsidRDefault="00530648" w:rsidP="00BD5600">
      <w:pPr>
        <w:pStyle w:val="Akapitzlist"/>
        <w:numPr>
          <w:ilvl w:val="0"/>
          <w:numId w:val="31"/>
        </w:numPr>
        <w:suppressAutoHyphens/>
        <w:spacing w:after="0" w:line="240" w:lineRule="auto"/>
        <w:jc w:val="both"/>
        <w:rPr>
          <w:b/>
          <w:bCs/>
        </w:rPr>
      </w:pPr>
      <w:r w:rsidRPr="00E2746C">
        <w:rPr>
          <w:b/>
          <w:bCs/>
        </w:rPr>
        <w:t>Kradzież komputera- dysku twardego</w:t>
      </w:r>
    </w:p>
    <w:p w14:paraId="66AC3072" w14:textId="05054298" w:rsidR="00530648" w:rsidRPr="00E2746C" w:rsidRDefault="00530648" w:rsidP="00BD5600">
      <w:pPr>
        <w:jc w:val="both"/>
        <w:rPr>
          <w:b/>
          <w:bCs/>
        </w:rPr>
      </w:pPr>
      <w:r w:rsidRPr="00E2746C">
        <w:t xml:space="preserve">            W przypadku Wydziału </w:t>
      </w:r>
      <w:r w:rsidRPr="00E2746C">
        <w:rPr>
          <w:b/>
          <w:bCs/>
        </w:rPr>
        <w:t>ORG</w:t>
      </w:r>
      <w:r w:rsidRPr="00E2746C">
        <w:t xml:space="preserve"> wysoki poziom zagrożenia dla dokumentów w sytuacji kradzieży komputera wynika z tego, że istnieje ryzyko kradzieży laptopa podczas Sesji Rady Gminy, która odbywa się poza budynkiem urzędu. Często w Sesji biorą udział różne</w:t>
      </w:r>
      <w:r w:rsidR="00BD5600" w:rsidRPr="00E2746C">
        <w:t xml:space="preserve"> osoby </w:t>
      </w:r>
      <w:r w:rsidRPr="00E2746C">
        <w:t>z zewnątrz.</w:t>
      </w:r>
    </w:p>
    <w:p w14:paraId="76CB64F2" w14:textId="77777777" w:rsidR="00530648" w:rsidRPr="00E2746C" w:rsidRDefault="00530648" w:rsidP="00BD5600">
      <w:pPr>
        <w:jc w:val="both"/>
      </w:pPr>
      <w:r w:rsidRPr="00E2746C">
        <w:t xml:space="preserve">          W przypadku Wydziału </w:t>
      </w:r>
      <w:r w:rsidRPr="00E2746C">
        <w:rPr>
          <w:b/>
          <w:bCs/>
        </w:rPr>
        <w:t>PIK</w:t>
      </w:r>
      <w:r w:rsidRPr="00E2746C">
        <w:t xml:space="preserve"> wysoki poziom zagrożenia dla dokumentów w sytuacji kradzieży komputera wynika z tego, że istnieje ryzyko kradzieży laptopa podczas Sesji Rady Gminy, która odbywa się poza budynkiem urzędu. </w:t>
      </w:r>
    </w:p>
    <w:p w14:paraId="73EC8874" w14:textId="62476F36" w:rsidR="00530648" w:rsidRPr="00E2746C" w:rsidRDefault="00530648" w:rsidP="00BD5600">
      <w:pPr>
        <w:jc w:val="both"/>
      </w:pPr>
      <w:r w:rsidRPr="00E2746C">
        <w:t xml:space="preserve">          W przypadku Wydziału </w:t>
      </w:r>
      <w:r w:rsidRPr="00E2746C">
        <w:rPr>
          <w:b/>
          <w:bCs/>
        </w:rPr>
        <w:t>ROŚ</w:t>
      </w:r>
      <w:r w:rsidRPr="00E2746C">
        <w:t xml:space="preserve"> wysoki poziom zagrożenia dla dokumentów w sytuacji kradzieży komputera wynika z tego, że w elektronicznym systemie obiegu dokumentów skanowane są tylko pierwsze strony bez załączników. W przypadku kradzieży nie ma dostępu do pełnej dokumentacji. Ryzyko jednak maleje, ponieważ w urzędzie jest moni</w:t>
      </w:r>
      <w:r w:rsidR="00BD5600" w:rsidRPr="00E2746C">
        <w:t xml:space="preserve">toring, </w:t>
      </w:r>
      <w:r w:rsidRPr="00E2746C">
        <w:t xml:space="preserve">w ostatnim czasie zamontowano dodatkowe odgrodzenie od części budynku urzędu. Interesanci są przyjmowani wyłącznie w holu głównym. Biuro jest zamykane na klucz. </w:t>
      </w:r>
    </w:p>
    <w:p w14:paraId="543BC3C0" w14:textId="77777777" w:rsidR="00530648" w:rsidRPr="00E2746C" w:rsidRDefault="00530648" w:rsidP="00BD5600">
      <w:pPr>
        <w:jc w:val="both"/>
      </w:pPr>
      <w:r w:rsidRPr="00E2746C">
        <w:t xml:space="preserve">         W sytuacji gdyby doszło do kradzieży laptopa – ryzyko istnieje, ponieważ pracownik odpowiedzialny za Zarządzanie Kryzysowe ma laptopa przy sobie, wówczas kopie zapasowe dokumentów są na serwerach.</w:t>
      </w:r>
    </w:p>
    <w:p w14:paraId="649FDD75" w14:textId="3180DD8B" w:rsidR="00530648" w:rsidRPr="00E2746C" w:rsidRDefault="00530648" w:rsidP="00BD5600">
      <w:pPr>
        <w:jc w:val="both"/>
      </w:pPr>
      <w:r w:rsidRPr="00E2746C">
        <w:t xml:space="preserve">         W przypadku Wydziału </w:t>
      </w:r>
      <w:r w:rsidRPr="00E2746C">
        <w:rPr>
          <w:b/>
          <w:bCs/>
        </w:rPr>
        <w:t>OP</w:t>
      </w:r>
      <w:r w:rsidRPr="00E2746C">
        <w:t xml:space="preserve"> wysoki poziom zagrożenia dla dokumentów w sytuacji kradzieży komputera wynika z tego, że jeden raz taka sytuacja miała miejsce. Doszło do kradzieży laptopa, który był w dyspozycji pracownik</w:t>
      </w:r>
      <w:r w:rsidR="00BD5600" w:rsidRPr="00E2746C">
        <w:t xml:space="preserve">a poza Urzędem. </w:t>
      </w:r>
      <w:r w:rsidRPr="00E2746C">
        <w:t>Od tego czasu laptopy wydziału Podatków i Opłat  pozostają tylko w budynku urzędu.</w:t>
      </w:r>
    </w:p>
    <w:p w14:paraId="63FFC75D" w14:textId="77777777" w:rsidR="00530648" w:rsidRPr="00E2746C" w:rsidRDefault="00530648" w:rsidP="00BD5600">
      <w:pPr>
        <w:pStyle w:val="Akapitzlist"/>
        <w:numPr>
          <w:ilvl w:val="0"/>
          <w:numId w:val="31"/>
        </w:numPr>
        <w:suppressAutoHyphens/>
        <w:spacing w:after="0" w:line="240" w:lineRule="auto"/>
        <w:jc w:val="both"/>
        <w:rPr>
          <w:b/>
          <w:bCs/>
        </w:rPr>
      </w:pPr>
      <w:r w:rsidRPr="00E2746C">
        <w:rPr>
          <w:b/>
          <w:bCs/>
        </w:rPr>
        <w:t>Pożar</w:t>
      </w:r>
    </w:p>
    <w:p w14:paraId="66903045" w14:textId="4965E1B0" w:rsidR="00530648" w:rsidRPr="00E2746C" w:rsidRDefault="00530648" w:rsidP="00BD5600">
      <w:pPr>
        <w:jc w:val="both"/>
      </w:pPr>
      <w:r w:rsidRPr="00E2746C">
        <w:t xml:space="preserve">        Wysoki poziom zagrożenia dla dokumentów w sytuacji wybuchu pożaru wynika z tego, że gdyby doszło do spalenia wszystkich dokumentów </w:t>
      </w:r>
      <w:r w:rsidRPr="00E2746C">
        <w:rPr>
          <w:b/>
        </w:rPr>
        <w:t>SO</w:t>
      </w:r>
      <w:r w:rsidRPr="00E2746C">
        <w:t xml:space="preserve"> </w:t>
      </w:r>
      <w:r w:rsidRPr="00E2746C">
        <w:rPr>
          <w:b/>
          <w:bCs/>
        </w:rPr>
        <w:t>i USC</w:t>
      </w:r>
      <w:r w:rsidRPr="00E2746C">
        <w:t xml:space="preserve"> jedyne kopie zapasowe znajdują się  na serwerach zakładając, że pożar nie zajmie piętra urzędu, na którym znajduje się Serwerownia.  </w:t>
      </w:r>
      <w:r w:rsidR="00BD5600" w:rsidRPr="00E2746C">
        <w:br/>
      </w:r>
      <w:r w:rsidRPr="00E2746C">
        <w:t xml:space="preserve">W przypadku spalenia się Serwerowni istnieje szansa na odzyskanie bazy danych, ponieważ trzy razy w tygodniu dokonywana jest kopia danych na dwa dyski zewnętrzne. Dyski przechowywane są </w:t>
      </w:r>
      <w:r w:rsidR="00BD5600" w:rsidRPr="00E2746C">
        <w:br/>
      </w:r>
      <w:r w:rsidRPr="00E2746C">
        <w:t>w osobnej metalowej szafie w osobnym pomieszczeniu.</w:t>
      </w:r>
    </w:p>
    <w:p w14:paraId="330D8028" w14:textId="37BFF084" w:rsidR="00530648" w:rsidRPr="00E2746C" w:rsidRDefault="00530648" w:rsidP="00BD5600">
      <w:pPr>
        <w:jc w:val="both"/>
      </w:pPr>
      <w:r w:rsidRPr="00E2746C">
        <w:t xml:space="preserve">    Wysoki poziom zagrożenia dla dokumentów </w:t>
      </w:r>
      <w:r w:rsidRPr="00E2746C">
        <w:rPr>
          <w:b/>
        </w:rPr>
        <w:t>PPPD</w:t>
      </w:r>
      <w:r w:rsidRPr="00E2746C">
        <w:t xml:space="preserve"> w sytuacji wybuchu pożaru wynika </w:t>
      </w:r>
      <w:r w:rsidRPr="00E2746C">
        <w:br/>
        <w:t xml:space="preserve">z tego, że gdyby doszło do spalenia całej dokumentacji papierowej, nie wszystkie dokumenty posiadają kopie na serwerach np. mapy projektowe (alternatywą na odzyskanie map jest projektant urbanista). </w:t>
      </w:r>
    </w:p>
    <w:p w14:paraId="27FA3D8C" w14:textId="77777777" w:rsidR="00530648" w:rsidRPr="00E2746C" w:rsidRDefault="00530648" w:rsidP="00BD5600">
      <w:pPr>
        <w:pStyle w:val="Akapitzlist"/>
        <w:numPr>
          <w:ilvl w:val="0"/>
          <w:numId w:val="31"/>
        </w:numPr>
        <w:suppressAutoHyphens/>
        <w:spacing w:after="0" w:line="240" w:lineRule="auto"/>
        <w:jc w:val="both"/>
        <w:rPr>
          <w:b/>
          <w:bCs/>
        </w:rPr>
      </w:pPr>
      <w:r w:rsidRPr="00E2746C">
        <w:rPr>
          <w:b/>
          <w:bCs/>
        </w:rPr>
        <w:t>Awaria systemu operacyjnego</w:t>
      </w:r>
    </w:p>
    <w:p w14:paraId="4617F47B" w14:textId="022EBFA4" w:rsidR="00530648" w:rsidRPr="00E2746C" w:rsidRDefault="00530648" w:rsidP="00BD5600">
      <w:pPr>
        <w:jc w:val="both"/>
      </w:pPr>
      <w:r w:rsidRPr="00E2746C">
        <w:rPr>
          <w:b/>
          <w:bCs/>
        </w:rPr>
        <w:t xml:space="preserve">        </w:t>
      </w:r>
      <w:r w:rsidRPr="00E2746C">
        <w:t xml:space="preserve">W przypadku Wydziału </w:t>
      </w:r>
      <w:r w:rsidRPr="00E2746C">
        <w:rPr>
          <w:b/>
          <w:bCs/>
        </w:rPr>
        <w:t>SO</w:t>
      </w:r>
      <w:r w:rsidRPr="00E2746C">
        <w:t xml:space="preserve"> wysoki poziom zagrożenia dla dokumentów w sytuacji awarii systemu operacyjnego wynika z tego, że gdy dojdzie do awarii systemu to w danym momencie nie można zrobić nic, dotyczy to np. programu IZYDA do obsługi wnioskó</w:t>
      </w:r>
      <w:r w:rsidR="00BD5600" w:rsidRPr="00E2746C">
        <w:t xml:space="preserve">w </w:t>
      </w:r>
      <w:r w:rsidRPr="00E2746C">
        <w:t>na  świadczenia 500+.  Pozostałe programy komputerowe spraw obywatelskich i USC zabezpiecza minister.</w:t>
      </w:r>
    </w:p>
    <w:p w14:paraId="404329A4" w14:textId="77777777" w:rsidR="00530648" w:rsidRPr="00E2746C" w:rsidRDefault="00530648" w:rsidP="000F4C15">
      <w:pPr>
        <w:jc w:val="both"/>
        <w:rPr>
          <w:rFonts w:cs="Arial"/>
        </w:rPr>
      </w:pPr>
    </w:p>
    <w:p w14:paraId="480B0148" w14:textId="77777777" w:rsidR="005956C7" w:rsidRPr="00E2746C" w:rsidRDefault="005956C7" w:rsidP="000F4C15">
      <w:pPr>
        <w:spacing w:before="100" w:beforeAutospacing="1" w:after="100" w:afterAutospacing="1"/>
        <w:jc w:val="both"/>
        <w:rPr>
          <w:rFonts w:cs="Arial"/>
        </w:rPr>
      </w:pPr>
    </w:p>
    <w:p w14:paraId="28B82820" w14:textId="6BBCE0DA" w:rsidR="005E38DE" w:rsidRPr="00E2746C" w:rsidRDefault="005E38DE" w:rsidP="000F4C15">
      <w:pPr>
        <w:spacing w:before="100" w:beforeAutospacing="1" w:after="100" w:afterAutospacing="1"/>
        <w:jc w:val="both"/>
        <w:rPr>
          <w:rFonts w:eastAsia="Times New Roman" w:cs="Times New Roman"/>
          <w:b/>
          <w:bCs/>
          <w:sz w:val="36"/>
        </w:rPr>
      </w:pPr>
      <w:r w:rsidRPr="00E2746C">
        <w:rPr>
          <w:rFonts w:eastAsia="Times New Roman" w:cs="Times New Roman"/>
          <w:b/>
          <w:bCs/>
          <w:sz w:val="36"/>
        </w:rPr>
        <w:lastRenderedPageBreak/>
        <w:t>OCENA SKUTKÓW DLA OCHRONY DANYCH OSOBOWYCH</w:t>
      </w:r>
    </w:p>
    <w:p w14:paraId="371090F4" w14:textId="77777777" w:rsidR="007703B0" w:rsidRPr="00E2746C" w:rsidRDefault="007703B0" w:rsidP="006D40B2">
      <w:pPr>
        <w:autoSpaceDE w:val="0"/>
        <w:autoSpaceDN w:val="0"/>
        <w:adjustRightInd w:val="0"/>
        <w:spacing w:after="0" w:line="240" w:lineRule="auto"/>
        <w:jc w:val="center"/>
        <w:rPr>
          <w:rFonts w:cstheme="minorHAnsi"/>
        </w:rPr>
      </w:pPr>
      <w:r w:rsidRPr="00E2746C">
        <w:rPr>
          <w:rFonts w:cstheme="minorHAnsi"/>
        </w:rPr>
        <w:t>Warszawa, dnia 8 lipca 2019 r.</w:t>
      </w:r>
    </w:p>
    <w:p w14:paraId="1195BAB5" w14:textId="21DD5204" w:rsidR="007703B0" w:rsidRPr="00E2746C" w:rsidRDefault="007703B0" w:rsidP="006D40B2">
      <w:pPr>
        <w:autoSpaceDE w:val="0"/>
        <w:autoSpaceDN w:val="0"/>
        <w:adjustRightInd w:val="0"/>
        <w:spacing w:after="0" w:line="240" w:lineRule="auto"/>
        <w:jc w:val="center"/>
        <w:rPr>
          <w:rFonts w:cstheme="minorHAnsi"/>
        </w:rPr>
      </w:pPr>
      <w:r w:rsidRPr="00E2746C">
        <w:rPr>
          <w:rFonts w:cstheme="minorHAnsi"/>
        </w:rPr>
        <w:t>Poz. 666</w:t>
      </w:r>
    </w:p>
    <w:p w14:paraId="42A031D4" w14:textId="77777777" w:rsidR="005B40AF" w:rsidRPr="00E2746C" w:rsidRDefault="005B40AF" w:rsidP="006D40B2">
      <w:pPr>
        <w:autoSpaceDE w:val="0"/>
        <w:autoSpaceDN w:val="0"/>
        <w:adjustRightInd w:val="0"/>
        <w:spacing w:after="0" w:line="240" w:lineRule="auto"/>
        <w:jc w:val="center"/>
        <w:rPr>
          <w:rFonts w:cstheme="minorHAnsi"/>
        </w:rPr>
      </w:pPr>
    </w:p>
    <w:p w14:paraId="71FD9712" w14:textId="289972FE" w:rsidR="005B40AF" w:rsidRPr="00E2746C" w:rsidRDefault="007703B0" w:rsidP="005B40AF">
      <w:pPr>
        <w:autoSpaceDE w:val="0"/>
        <w:autoSpaceDN w:val="0"/>
        <w:adjustRightInd w:val="0"/>
        <w:spacing w:after="0" w:line="240" w:lineRule="auto"/>
        <w:jc w:val="center"/>
        <w:rPr>
          <w:rFonts w:cstheme="minorHAnsi"/>
          <w:b/>
          <w:bCs/>
        </w:rPr>
      </w:pPr>
      <w:r w:rsidRPr="00E2746C">
        <w:rPr>
          <w:rFonts w:cstheme="minorHAnsi"/>
          <w:b/>
          <w:bCs/>
        </w:rPr>
        <w:t>KOMUNIKAT</w:t>
      </w:r>
    </w:p>
    <w:p w14:paraId="02A90420" w14:textId="77777777" w:rsidR="007703B0" w:rsidRPr="00E2746C" w:rsidRDefault="007703B0" w:rsidP="006D40B2">
      <w:pPr>
        <w:autoSpaceDE w:val="0"/>
        <w:autoSpaceDN w:val="0"/>
        <w:adjustRightInd w:val="0"/>
        <w:spacing w:after="0" w:line="240" w:lineRule="auto"/>
        <w:jc w:val="center"/>
        <w:rPr>
          <w:rFonts w:cstheme="minorHAnsi"/>
          <w:b/>
          <w:bCs/>
        </w:rPr>
      </w:pPr>
      <w:r w:rsidRPr="00E2746C">
        <w:rPr>
          <w:rFonts w:cstheme="minorHAnsi"/>
          <w:b/>
          <w:bCs/>
        </w:rPr>
        <w:t>PREZESA URZĘDU OCHRONY DANYCH OSOBOWYCH</w:t>
      </w:r>
    </w:p>
    <w:p w14:paraId="290FE89D" w14:textId="16A46BB5" w:rsidR="007703B0" w:rsidRPr="00E2746C" w:rsidRDefault="007703B0" w:rsidP="006D40B2">
      <w:pPr>
        <w:autoSpaceDE w:val="0"/>
        <w:autoSpaceDN w:val="0"/>
        <w:adjustRightInd w:val="0"/>
        <w:spacing w:after="0" w:line="240" w:lineRule="auto"/>
        <w:jc w:val="center"/>
        <w:rPr>
          <w:rFonts w:cstheme="minorHAnsi"/>
        </w:rPr>
      </w:pPr>
      <w:r w:rsidRPr="00E2746C">
        <w:rPr>
          <w:rFonts w:cstheme="minorHAnsi"/>
        </w:rPr>
        <w:t>z dnia 17 czerwca 2019 r.</w:t>
      </w:r>
    </w:p>
    <w:p w14:paraId="3CC4C27D" w14:textId="77777777" w:rsidR="005B40AF" w:rsidRPr="00E2746C" w:rsidRDefault="005B40AF" w:rsidP="006D40B2">
      <w:pPr>
        <w:autoSpaceDE w:val="0"/>
        <w:autoSpaceDN w:val="0"/>
        <w:adjustRightInd w:val="0"/>
        <w:spacing w:after="0" w:line="240" w:lineRule="auto"/>
        <w:jc w:val="center"/>
        <w:rPr>
          <w:rFonts w:cstheme="minorHAnsi"/>
        </w:rPr>
      </w:pPr>
    </w:p>
    <w:p w14:paraId="6DB8CC98" w14:textId="7BE4C8A3" w:rsidR="007703B0" w:rsidRPr="00E2746C" w:rsidRDefault="007703B0" w:rsidP="006D40B2">
      <w:pPr>
        <w:autoSpaceDE w:val="0"/>
        <w:autoSpaceDN w:val="0"/>
        <w:adjustRightInd w:val="0"/>
        <w:spacing w:after="0" w:line="240" w:lineRule="auto"/>
        <w:jc w:val="center"/>
        <w:rPr>
          <w:rFonts w:cstheme="minorHAnsi"/>
          <w:b/>
          <w:bCs/>
        </w:rPr>
      </w:pPr>
      <w:r w:rsidRPr="00E2746C">
        <w:rPr>
          <w:rFonts w:cstheme="minorHAnsi"/>
          <w:b/>
          <w:bCs/>
        </w:rPr>
        <w:t>w sprawie wykazu rodzajów operacji przetwarzania danych osobowych wymagających oceny skutków przetwarzania</w:t>
      </w:r>
      <w:r w:rsidR="006D40B2" w:rsidRPr="00E2746C">
        <w:rPr>
          <w:rFonts w:cstheme="minorHAnsi"/>
          <w:b/>
          <w:bCs/>
        </w:rPr>
        <w:t xml:space="preserve"> </w:t>
      </w:r>
      <w:r w:rsidRPr="00E2746C">
        <w:rPr>
          <w:rFonts w:cstheme="minorHAnsi"/>
          <w:b/>
          <w:bCs/>
        </w:rPr>
        <w:t>dla ich ochrony</w:t>
      </w:r>
    </w:p>
    <w:p w14:paraId="12F210A0" w14:textId="77777777" w:rsidR="006D40B2" w:rsidRPr="00E2746C" w:rsidRDefault="006D40B2" w:rsidP="006D40B2">
      <w:pPr>
        <w:autoSpaceDE w:val="0"/>
        <w:autoSpaceDN w:val="0"/>
        <w:adjustRightInd w:val="0"/>
        <w:spacing w:after="0" w:line="240" w:lineRule="auto"/>
        <w:jc w:val="center"/>
        <w:rPr>
          <w:rFonts w:cstheme="minorHAnsi"/>
          <w:b/>
          <w:bCs/>
        </w:rPr>
      </w:pPr>
    </w:p>
    <w:p w14:paraId="3A388055" w14:textId="0D5CCD55" w:rsidR="007703B0" w:rsidRPr="00E2746C" w:rsidRDefault="005B40AF" w:rsidP="007703B0">
      <w:pPr>
        <w:autoSpaceDE w:val="0"/>
        <w:autoSpaceDN w:val="0"/>
        <w:adjustRightInd w:val="0"/>
        <w:spacing w:after="0" w:line="240" w:lineRule="auto"/>
        <w:rPr>
          <w:rFonts w:cstheme="minorHAnsi"/>
        </w:rPr>
      </w:pPr>
      <w:r w:rsidRPr="00E2746C">
        <w:rPr>
          <w:rFonts w:cstheme="minorHAnsi"/>
        </w:rPr>
        <w:t xml:space="preserve">          </w:t>
      </w:r>
      <w:r w:rsidR="007703B0" w:rsidRPr="00E2746C">
        <w:rPr>
          <w:rFonts w:cstheme="minorHAnsi"/>
        </w:rPr>
        <w:t>Na podstawie art. 54 ust. 1 pkt 1 ustawy z dnia 10 maja 2018 r. o ochronie danych osobowych</w:t>
      </w:r>
      <w:r w:rsidR="006D40B2" w:rsidRPr="00E2746C">
        <w:rPr>
          <w:rFonts w:cstheme="minorHAnsi"/>
        </w:rPr>
        <w:t xml:space="preserve">                                     </w:t>
      </w:r>
      <w:r w:rsidR="007703B0" w:rsidRPr="00E2746C">
        <w:rPr>
          <w:rFonts w:cstheme="minorHAnsi"/>
        </w:rPr>
        <w:t xml:space="preserve"> (Dz. U. poz. 1000 i 1669oraz z 2019 r. poz. 730) w związku z art. 35 ust. 4 i 6 rozporządzenia Parlamentu Europejskiego i Rady (UE) 2016/679</w:t>
      </w:r>
      <w:r w:rsidR="006D40B2" w:rsidRPr="00E2746C">
        <w:rPr>
          <w:rFonts w:cstheme="minorHAnsi"/>
        </w:rPr>
        <w:t xml:space="preserve"> </w:t>
      </w:r>
      <w:r w:rsidR="007703B0" w:rsidRPr="00E2746C">
        <w:rPr>
          <w:rFonts w:cstheme="minorHAnsi"/>
        </w:rPr>
        <w:t>z dnia 27 kwietnia 2016 r. w sprawie ochrony osób fizycznych</w:t>
      </w:r>
      <w:r w:rsidR="006D40B2" w:rsidRPr="00E2746C">
        <w:rPr>
          <w:rFonts w:cstheme="minorHAnsi"/>
        </w:rPr>
        <w:t xml:space="preserve"> </w:t>
      </w:r>
      <w:r w:rsidR="007703B0" w:rsidRPr="00E2746C">
        <w:rPr>
          <w:rFonts w:cstheme="minorHAnsi"/>
        </w:rPr>
        <w:t>w związku z przetwarzaniem danych osobowych i w sprawie</w:t>
      </w:r>
      <w:r w:rsidR="006D40B2" w:rsidRPr="00E2746C">
        <w:rPr>
          <w:rFonts w:cstheme="minorHAnsi"/>
        </w:rPr>
        <w:t xml:space="preserve"> </w:t>
      </w:r>
      <w:r w:rsidR="007703B0" w:rsidRPr="00E2746C">
        <w:rPr>
          <w:rFonts w:cstheme="minorHAnsi"/>
        </w:rPr>
        <w:t>swobodnego przepływu takich danych oraz uchylenia dyrektywy 95/46/WE (ogólne rozporządzenie o ochronie danych)</w:t>
      </w:r>
    </w:p>
    <w:p w14:paraId="24A01FC9" w14:textId="77208766" w:rsidR="007703B0" w:rsidRPr="00E2746C" w:rsidRDefault="007703B0" w:rsidP="007703B0">
      <w:pPr>
        <w:autoSpaceDE w:val="0"/>
        <w:autoSpaceDN w:val="0"/>
        <w:adjustRightInd w:val="0"/>
        <w:spacing w:after="0" w:line="240" w:lineRule="auto"/>
        <w:rPr>
          <w:rFonts w:cstheme="minorHAnsi"/>
        </w:rPr>
      </w:pPr>
      <w:r w:rsidRPr="00E2746C">
        <w:rPr>
          <w:rFonts w:cstheme="minorHAnsi"/>
        </w:rPr>
        <w:t>(Dz. Urz. UE L 119 z 04.05.2016, str. 1 oraz L 127 z 23.05.2018, str. 2) ogłasza się, co następuje:</w:t>
      </w:r>
    </w:p>
    <w:p w14:paraId="35F74F50" w14:textId="77777777" w:rsidR="006D40B2" w:rsidRPr="00E2746C" w:rsidRDefault="006D40B2" w:rsidP="007703B0">
      <w:pPr>
        <w:autoSpaceDE w:val="0"/>
        <w:autoSpaceDN w:val="0"/>
        <w:adjustRightInd w:val="0"/>
        <w:spacing w:after="0" w:line="240" w:lineRule="auto"/>
        <w:rPr>
          <w:rFonts w:cstheme="minorHAnsi"/>
        </w:rPr>
      </w:pPr>
    </w:p>
    <w:p w14:paraId="37A89CE6" w14:textId="3E0E75E3" w:rsidR="007703B0" w:rsidRPr="00E2746C" w:rsidRDefault="007703B0" w:rsidP="007703B0">
      <w:pPr>
        <w:autoSpaceDE w:val="0"/>
        <w:autoSpaceDN w:val="0"/>
        <w:adjustRightInd w:val="0"/>
        <w:spacing w:after="0" w:line="240" w:lineRule="auto"/>
        <w:rPr>
          <w:rFonts w:cstheme="minorHAnsi"/>
        </w:rPr>
      </w:pPr>
      <w:r w:rsidRPr="00E2746C">
        <w:rPr>
          <w:rFonts w:cstheme="minorHAnsi"/>
        </w:rPr>
        <w:t>1) ogłasza się wykaz rodzajów operacji przetwarzania danych osobowych wymagających oceny skutków przetwarzania</w:t>
      </w:r>
      <w:r w:rsidR="006D40B2" w:rsidRPr="00E2746C">
        <w:rPr>
          <w:rFonts w:cstheme="minorHAnsi"/>
        </w:rPr>
        <w:t xml:space="preserve"> </w:t>
      </w:r>
      <w:r w:rsidRPr="00E2746C">
        <w:rPr>
          <w:rFonts w:cstheme="minorHAnsi"/>
        </w:rPr>
        <w:t>dla ich ochrony, o którym mowa w art. 35 ust. 4 rozporządzenia Parlamentu Europejskiego i Rady (UE) 2016/679</w:t>
      </w:r>
      <w:r w:rsidR="006D40B2" w:rsidRPr="00E2746C">
        <w:rPr>
          <w:rFonts w:cstheme="minorHAnsi"/>
        </w:rPr>
        <w:t xml:space="preserve"> </w:t>
      </w:r>
      <w:r w:rsidRPr="00E2746C">
        <w:rPr>
          <w:rFonts w:cstheme="minorHAnsi"/>
        </w:rPr>
        <w:t>z dnia 27 kwietnia 2016 r. w sprawie ochrony osób fizycznych</w:t>
      </w:r>
      <w:r w:rsidR="006D40B2" w:rsidRPr="00E2746C">
        <w:rPr>
          <w:rFonts w:cstheme="minorHAnsi"/>
        </w:rPr>
        <w:t xml:space="preserve">                            </w:t>
      </w:r>
      <w:r w:rsidRPr="00E2746C">
        <w:rPr>
          <w:rFonts w:cstheme="minorHAnsi"/>
        </w:rPr>
        <w:t xml:space="preserve"> w związku z przetwarzaniem danych osobowych</w:t>
      </w:r>
      <w:r w:rsidR="006D40B2" w:rsidRPr="00E2746C">
        <w:rPr>
          <w:rFonts w:cstheme="minorHAnsi"/>
        </w:rPr>
        <w:t xml:space="preserve"> </w:t>
      </w:r>
      <w:r w:rsidRPr="00E2746C">
        <w:rPr>
          <w:rFonts w:cstheme="minorHAnsi"/>
        </w:rPr>
        <w:t>i w sprawie swobodnego przepływu takich danych oraz uchylenia dyrektywy 95/46/WE (ogólne rozporządzenie</w:t>
      </w:r>
      <w:r w:rsidR="006D40B2" w:rsidRPr="00E2746C">
        <w:rPr>
          <w:rFonts w:cstheme="minorHAnsi"/>
        </w:rPr>
        <w:t xml:space="preserve"> </w:t>
      </w:r>
      <w:r w:rsidRPr="00E2746C">
        <w:rPr>
          <w:rFonts w:cstheme="minorHAnsi"/>
        </w:rPr>
        <w:t>o ochronie danych) – wykaz określa załącznik do komunikatu;</w:t>
      </w:r>
    </w:p>
    <w:p w14:paraId="4BCD5B68" w14:textId="77777777" w:rsidR="006D40B2" w:rsidRPr="00E2746C" w:rsidRDefault="006D40B2" w:rsidP="007703B0">
      <w:pPr>
        <w:autoSpaceDE w:val="0"/>
        <w:autoSpaceDN w:val="0"/>
        <w:adjustRightInd w:val="0"/>
        <w:spacing w:after="0" w:line="240" w:lineRule="auto"/>
        <w:rPr>
          <w:rFonts w:cstheme="minorHAnsi"/>
        </w:rPr>
      </w:pPr>
    </w:p>
    <w:p w14:paraId="54F894F3" w14:textId="28A3A170" w:rsidR="007703B0" w:rsidRPr="00E2746C" w:rsidRDefault="007703B0" w:rsidP="007703B0">
      <w:pPr>
        <w:autoSpaceDE w:val="0"/>
        <w:autoSpaceDN w:val="0"/>
        <w:adjustRightInd w:val="0"/>
        <w:spacing w:after="0" w:line="240" w:lineRule="auto"/>
        <w:rPr>
          <w:rFonts w:cstheme="minorHAnsi"/>
        </w:rPr>
      </w:pPr>
      <w:r w:rsidRPr="00E2746C">
        <w:rPr>
          <w:rFonts w:cstheme="minorHAnsi"/>
        </w:rPr>
        <w:t>2) wykaz, o którym mowa w pkt 1, uchyla zawarty w komunikacie Prezesa Urzędu Ochrony Danych Osobowych z dnia</w:t>
      </w:r>
      <w:r w:rsidR="006D40B2" w:rsidRPr="00E2746C">
        <w:rPr>
          <w:rFonts w:cstheme="minorHAnsi"/>
        </w:rPr>
        <w:t xml:space="preserve"> </w:t>
      </w:r>
      <w:r w:rsidRPr="00E2746C">
        <w:rPr>
          <w:rFonts w:cstheme="minorHAnsi"/>
        </w:rPr>
        <w:t>17 sierpnia 2018 r. w sprawie wykazu rodzajów operacji przetwarzania danych osobowych wymagających oceny skutków</w:t>
      </w:r>
      <w:r w:rsidR="006D40B2" w:rsidRPr="00E2746C">
        <w:rPr>
          <w:rFonts w:cstheme="minorHAnsi"/>
        </w:rPr>
        <w:t xml:space="preserve"> </w:t>
      </w:r>
      <w:r w:rsidRPr="00E2746C">
        <w:rPr>
          <w:rFonts w:cstheme="minorHAnsi"/>
        </w:rPr>
        <w:t>przetwarzania dla ich ochrony (M.P. poz. 827), wykaz nieobejmujący czynności przetwarzania związanych z oferowaniem</w:t>
      </w:r>
      <w:r w:rsidR="006D40B2" w:rsidRPr="00E2746C">
        <w:rPr>
          <w:rFonts w:cstheme="minorHAnsi"/>
        </w:rPr>
        <w:t xml:space="preserve"> </w:t>
      </w:r>
      <w:r w:rsidRPr="00E2746C">
        <w:rPr>
          <w:rFonts w:cstheme="minorHAnsi"/>
        </w:rPr>
        <w:t>towarów lub usług osobom, których dane dotyczą, lub z monitorowaniem ich zachowania w kilku państwach</w:t>
      </w:r>
    </w:p>
    <w:p w14:paraId="5F771634" w14:textId="287506A7" w:rsidR="007703B0" w:rsidRPr="00E2746C" w:rsidRDefault="007703B0" w:rsidP="007703B0">
      <w:pPr>
        <w:autoSpaceDE w:val="0"/>
        <w:autoSpaceDN w:val="0"/>
        <w:adjustRightInd w:val="0"/>
        <w:spacing w:after="0" w:line="240" w:lineRule="auto"/>
        <w:rPr>
          <w:rFonts w:cstheme="minorHAnsi"/>
        </w:rPr>
      </w:pPr>
      <w:r w:rsidRPr="00E2746C">
        <w:rPr>
          <w:rFonts w:cstheme="minorHAnsi"/>
        </w:rPr>
        <w:t>członkowskich Unii Europejskiej.</w:t>
      </w:r>
    </w:p>
    <w:p w14:paraId="2C8CFAA7" w14:textId="77777777" w:rsidR="006D40B2" w:rsidRPr="00E2746C" w:rsidRDefault="006D40B2" w:rsidP="007703B0">
      <w:pPr>
        <w:autoSpaceDE w:val="0"/>
        <w:autoSpaceDN w:val="0"/>
        <w:adjustRightInd w:val="0"/>
        <w:spacing w:after="0" w:line="240" w:lineRule="auto"/>
        <w:rPr>
          <w:rFonts w:cstheme="minorHAnsi"/>
        </w:rPr>
      </w:pPr>
    </w:p>
    <w:p w14:paraId="2F4ECB46" w14:textId="5D164199" w:rsidR="007703B0" w:rsidRPr="00E2746C" w:rsidRDefault="006D40B2" w:rsidP="007703B0">
      <w:pPr>
        <w:spacing w:before="100" w:beforeAutospacing="1" w:after="100" w:afterAutospacing="1"/>
        <w:jc w:val="both"/>
        <w:rPr>
          <w:rFonts w:eastAsia="Times New Roman" w:cstheme="minorHAnsi"/>
          <w:b/>
          <w:bCs/>
        </w:rPr>
      </w:pPr>
      <w:r w:rsidRPr="00E2746C">
        <w:rPr>
          <w:rFonts w:cstheme="minorHAnsi"/>
        </w:rPr>
        <w:t xml:space="preserve">                                                                     </w:t>
      </w:r>
      <w:r w:rsidR="005B40AF" w:rsidRPr="00E2746C">
        <w:rPr>
          <w:rFonts w:cstheme="minorHAnsi"/>
        </w:rPr>
        <w:t xml:space="preserve">      </w:t>
      </w:r>
      <w:r w:rsidRPr="00E2746C">
        <w:rPr>
          <w:rFonts w:cstheme="minorHAnsi"/>
        </w:rPr>
        <w:t xml:space="preserve">    </w:t>
      </w:r>
      <w:r w:rsidR="007703B0" w:rsidRPr="00E2746C">
        <w:rPr>
          <w:rFonts w:cstheme="minorHAnsi"/>
        </w:rPr>
        <w:t xml:space="preserve">Prezes Urzędu Ochrony Danych Osobowych: </w:t>
      </w:r>
      <w:r w:rsidR="007703B0" w:rsidRPr="00E2746C">
        <w:rPr>
          <w:rFonts w:cstheme="minorHAnsi"/>
          <w:i/>
          <w:iCs/>
        </w:rPr>
        <w:t>J. Nowak</w:t>
      </w:r>
    </w:p>
    <w:p w14:paraId="2BC2CE92" w14:textId="6B7B93DF" w:rsidR="007703B0" w:rsidRPr="00E2746C" w:rsidRDefault="007703B0" w:rsidP="000F4C15">
      <w:pPr>
        <w:spacing w:before="100" w:beforeAutospacing="1" w:after="100" w:afterAutospacing="1"/>
        <w:jc w:val="both"/>
        <w:rPr>
          <w:rFonts w:eastAsia="Times New Roman" w:cstheme="minorHAnsi"/>
          <w:b/>
          <w:bCs/>
        </w:rPr>
      </w:pPr>
    </w:p>
    <w:p w14:paraId="7EE4D43C" w14:textId="2BAEF650" w:rsidR="007703B0" w:rsidRPr="00E2746C" w:rsidRDefault="007703B0" w:rsidP="000F4C15">
      <w:pPr>
        <w:spacing w:before="100" w:beforeAutospacing="1" w:after="100" w:afterAutospacing="1"/>
        <w:jc w:val="both"/>
        <w:rPr>
          <w:rFonts w:eastAsia="Times New Roman" w:cs="Times New Roman"/>
          <w:b/>
          <w:bCs/>
          <w:sz w:val="36"/>
        </w:rPr>
      </w:pPr>
    </w:p>
    <w:p w14:paraId="722C1FEB" w14:textId="78EB9630" w:rsidR="007703B0" w:rsidRPr="00E2746C" w:rsidRDefault="007703B0" w:rsidP="000F4C15">
      <w:pPr>
        <w:spacing w:before="100" w:beforeAutospacing="1" w:after="100" w:afterAutospacing="1"/>
        <w:jc w:val="both"/>
        <w:rPr>
          <w:rFonts w:eastAsia="Times New Roman" w:cs="Times New Roman"/>
          <w:b/>
          <w:bCs/>
          <w:sz w:val="36"/>
        </w:rPr>
      </w:pPr>
    </w:p>
    <w:p w14:paraId="00EDAB26" w14:textId="77777777" w:rsidR="005B40AF" w:rsidRPr="00E2746C" w:rsidRDefault="005B40AF" w:rsidP="000F4C15">
      <w:pPr>
        <w:spacing w:before="100" w:beforeAutospacing="1" w:after="100" w:afterAutospacing="1"/>
        <w:jc w:val="both"/>
        <w:rPr>
          <w:rFonts w:eastAsia="Times New Roman" w:cs="Times New Roman"/>
          <w:b/>
          <w:bCs/>
          <w:sz w:val="36"/>
        </w:rPr>
      </w:pPr>
    </w:p>
    <w:p w14:paraId="74B5B4E6" w14:textId="79E9C546" w:rsidR="007703B0" w:rsidRPr="00E2746C" w:rsidRDefault="007703B0" w:rsidP="000F4C15">
      <w:pPr>
        <w:spacing w:before="100" w:beforeAutospacing="1" w:after="100" w:afterAutospacing="1"/>
        <w:jc w:val="both"/>
        <w:rPr>
          <w:rFonts w:eastAsia="Times New Roman" w:cs="Times New Roman"/>
          <w:b/>
          <w:bCs/>
          <w:sz w:val="36"/>
        </w:rPr>
      </w:pPr>
    </w:p>
    <w:p w14:paraId="34CFF87A" w14:textId="3AE8BDEE" w:rsidR="006D40B2" w:rsidRPr="00E2746C" w:rsidRDefault="006D40B2" w:rsidP="00231BFD">
      <w:pPr>
        <w:autoSpaceDE w:val="0"/>
        <w:autoSpaceDN w:val="0"/>
        <w:adjustRightInd w:val="0"/>
        <w:spacing w:after="0" w:line="240" w:lineRule="auto"/>
        <w:jc w:val="center"/>
        <w:rPr>
          <w:rFonts w:cs="Calibri"/>
          <w:b/>
          <w:bCs/>
        </w:rPr>
      </w:pPr>
      <w:r w:rsidRPr="00E2746C">
        <w:rPr>
          <w:rFonts w:cs="Calibri"/>
          <w:b/>
          <w:bCs/>
        </w:rPr>
        <w:lastRenderedPageBreak/>
        <w:t>WYKAZ RODZAJÓW OPERACJI PRZETWARZANIA DANYCH OSOBOWYCH</w:t>
      </w:r>
      <w:r w:rsidR="00231BFD" w:rsidRPr="00E2746C">
        <w:rPr>
          <w:rFonts w:cs="Calibri"/>
          <w:b/>
          <w:bCs/>
        </w:rPr>
        <w:t xml:space="preserve"> </w:t>
      </w:r>
      <w:r w:rsidRPr="00E2746C">
        <w:rPr>
          <w:rFonts w:cs="Calibri"/>
          <w:b/>
          <w:bCs/>
        </w:rPr>
        <w:t>WYMAGAJĄCYCH PRZEPROWADZENIA OCENY SKUTKÓW PRZETWARZANIA DLA ICH</w:t>
      </w:r>
      <w:r w:rsidR="00231BFD" w:rsidRPr="00E2746C">
        <w:rPr>
          <w:rFonts w:cs="Calibri"/>
          <w:b/>
          <w:bCs/>
        </w:rPr>
        <w:t xml:space="preserve"> </w:t>
      </w:r>
      <w:r w:rsidRPr="00E2746C">
        <w:rPr>
          <w:rFonts w:cs="Calibri"/>
          <w:b/>
          <w:bCs/>
        </w:rPr>
        <w:t>OCHRONY</w:t>
      </w:r>
    </w:p>
    <w:p w14:paraId="0DCB25E3" w14:textId="77777777" w:rsidR="00231BFD" w:rsidRPr="00E2746C" w:rsidRDefault="00231BFD" w:rsidP="00231BFD">
      <w:pPr>
        <w:autoSpaceDE w:val="0"/>
        <w:autoSpaceDN w:val="0"/>
        <w:adjustRightInd w:val="0"/>
        <w:spacing w:after="0" w:line="240" w:lineRule="auto"/>
        <w:jc w:val="center"/>
        <w:rPr>
          <w:rFonts w:cs="Calibri"/>
          <w:b/>
          <w:bCs/>
        </w:rPr>
      </w:pPr>
    </w:p>
    <w:p w14:paraId="623DA685" w14:textId="5D154A5F" w:rsidR="006D40B2" w:rsidRPr="00E2746C" w:rsidRDefault="006D40B2" w:rsidP="007568DC">
      <w:pPr>
        <w:autoSpaceDE w:val="0"/>
        <w:autoSpaceDN w:val="0"/>
        <w:adjustRightInd w:val="0"/>
        <w:spacing w:after="0" w:line="240" w:lineRule="auto"/>
        <w:ind w:firstLine="708"/>
        <w:jc w:val="both"/>
        <w:rPr>
          <w:rFonts w:cs="Calibri"/>
        </w:rPr>
      </w:pPr>
      <w:r w:rsidRPr="00E2746C">
        <w:rPr>
          <w:rFonts w:cs="Calibri"/>
        </w:rPr>
        <w:t>Poniższy wykaz zawiera rodzaje operacji przetwarzania, które w opinii Urzędu Ochrony Danych Osobowych</w:t>
      </w:r>
      <w:r w:rsidR="00C44A69" w:rsidRPr="00E2746C">
        <w:rPr>
          <w:rFonts w:cs="Calibri"/>
        </w:rPr>
        <w:t xml:space="preserve"> </w:t>
      </w:r>
      <w:r w:rsidRPr="00E2746C">
        <w:rPr>
          <w:rFonts w:cs="Calibri"/>
        </w:rPr>
        <w:t xml:space="preserve">wymagają oceny skutków dla ochrony danych. Wykaz ten został opracowany </w:t>
      </w:r>
      <w:r w:rsidR="007568DC" w:rsidRPr="00E2746C">
        <w:rPr>
          <w:rFonts w:cs="Calibri"/>
        </w:rPr>
        <w:br/>
      </w:r>
      <w:r w:rsidRPr="00E2746C">
        <w:rPr>
          <w:rFonts w:cs="Calibri"/>
        </w:rPr>
        <w:t>w ramach realizacji obowiązku</w:t>
      </w:r>
      <w:r w:rsidR="00C44A69" w:rsidRPr="00E2746C">
        <w:rPr>
          <w:rFonts w:cs="Calibri"/>
        </w:rPr>
        <w:t xml:space="preserve"> </w:t>
      </w:r>
      <w:r w:rsidRPr="00E2746C">
        <w:rPr>
          <w:rFonts w:cs="Calibri"/>
        </w:rPr>
        <w:t>nałożonego na Urząd Ochrony Danych Osobowych na podstawie art. 35 ust. 4 rozporządzenia Parlamentu</w:t>
      </w:r>
      <w:r w:rsidR="00C44A69" w:rsidRPr="00E2746C">
        <w:rPr>
          <w:rFonts w:cs="Calibri"/>
        </w:rPr>
        <w:t xml:space="preserve"> </w:t>
      </w:r>
      <w:r w:rsidRPr="00E2746C">
        <w:rPr>
          <w:rFonts w:cs="Calibri"/>
        </w:rPr>
        <w:t xml:space="preserve">Europejskiego i Rady (UE) 2016/679 z dnia 27 kwietnia 2016 r. </w:t>
      </w:r>
      <w:r w:rsidR="007568DC" w:rsidRPr="00E2746C">
        <w:rPr>
          <w:rFonts w:cs="Calibri"/>
        </w:rPr>
        <w:br/>
      </w:r>
      <w:r w:rsidRPr="00E2746C">
        <w:rPr>
          <w:rFonts w:cs="Calibri"/>
        </w:rPr>
        <w:t>w sprawie ochrony osób fizycznych</w:t>
      </w:r>
      <w:r w:rsidR="00C44A69" w:rsidRPr="00E2746C">
        <w:rPr>
          <w:rFonts w:cs="Calibri"/>
        </w:rPr>
        <w:t xml:space="preserve"> </w:t>
      </w:r>
      <w:r w:rsidRPr="00E2746C">
        <w:rPr>
          <w:rFonts w:cs="Calibri"/>
        </w:rPr>
        <w:t>w związku z przetwarzaniem danych osobowych i w sprawie swobodnego przepływu takich danych oraz</w:t>
      </w:r>
      <w:r w:rsidR="00C44A69" w:rsidRPr="00E2746C">
        <w:rPr>
          <w:rFonts w:cs="Calibri"/>
        </w:rPr>
        <w:t xml:space="preserve"> </w:t>
      </w:r>
      <w:r w:rsidRPr="00E2746C">
        <w:rPr>
          <w:rFonts w:cs="Calibri"/>
        </w:rPr>
        <w:t xml:space="preserve">uchylenia dyrektywy 95/46/WE (ogólne rozporządzenie </w:t>
      </w:r>
      <w:r w:rsidR="007568DC" w:rsidRPr="00E2746C">
        <w:rPr>
          <w:rFonts w:cs="Calibri"/>
        </w:rPr>
        <w:br/>
      </w:r>
      <w:r w:rsidRPr="00E2746C">
        <w:rPr>
          <w:rFonts w:cs="Calibri"/>
        </w:rPr>
        <w:t>o ochronie danych) jako polski organ nadzorczy.</w:t>
      </w:r>
    </w:p>
    <w:p w14:paraId="18421A06" w14:textId="7FDB8057" w:rsidR="007703B0" w:rsidRPr="00E2746C" w:rsidRDefault="006D40B2" w:rsidP="007568DC">
      <w:pPr>
        <w:autoSpaceDE w:val="0"/>
        <w:autoSpaceDN w:val="0"/>
        <w:adjustRightInd w:val="0"/>
        <w:spacing w:after="0" w:line="240" w:lineRule="auto"/>
        <w:jc w:val="both"/>
        <w:rPr>
          <w:rFonts w:cs="Calibri"/>
        </w:rPr>
      </w:pPr>
      <w:r w:rsidRPr="00E2746C">
        <w:rPr>
          <w:rFonts w:cs="Calibri"/>
        </w:rPr>
        <w:t>Wykaz ten nie zwalnia administratora z obowiązku przeanalizowania wszelkich operacji przetwarzania</w:t>
      </w:r>
      <w:r w:rsidR="00C44A69" w:rsidRPr="00E2746C">
        <w:rPr>
          <w:rFonts w:cs="Calibri"/>
        </w:rPr>
        <w:t xml:space="preserve"> </w:t>
      </w:r>
      <w:r w:rsidRPr="00E2746C">
        <w:rPr>
          <w:rFonts w:cs="Calibri"/>
        </w:rPr>
        <w:t>danych w oparciu o pełną ocenę skutków dla ochrony danych na podstawie art. 35 ust. 1 rozporządzenia</w:t>
      </w:r>
      <w:r w:rsidR="00C44A69" w:rsidRPr="00E2746C">
        <w:rPr>
          <w:rFonts w:cs="Calibri"/>
        </w:rPr>
        <w:t xml:space="preserve"> </w:t>
      </w:r>
      <w:r w:rsidRPr="00E2746C">
        <w:rPr>
          <w:rFonts w:cs="Calibri"/>
        </w:rPr>
        <w:t xml:space="preserve">Parlamentu Europejskiego i Rady (UE) 2016/679 z dnia 27 kwietnia 2016 r. </w:t>
      </w:r>
      <w:r w:rsidR="00C44A69" w:rsidRPr="00E2746C">
        <w:rPr>
          <w:rFonts w:cs="Calibri"/>
        </w:rPr>
        <w:t xml:space="preserve">                             </w:t>
      </w:r>
      <w:r w:rsidRPr="00E2746C">
        <w:rPr>
          <w:rFonts w:cs="Calibri"/>
        </w:rPr>
        <w:t>w sprawie ochrony osób</w:t>
      </w:r>
      <w:r w:rsidR="00C44A69" w:rsidRPr="00E2746C">
        <w:rPr>
          <w:rFonts w:cs="Calibri"/>
        </w:rPr>
        <w:t xml:space="preserve"> </w:t>
      </w:r>
      <w:r w:rsidRPr="00E2746C">
        <w:rPr>
          <w:rFonts w:cs="Calibri"/>
        </w:rPr>
        <w:t>fizycznych w związku z przetwarzaniem danych osobowych i w sprawie swobodnego przepływu takich</w:t>
      </w:r>
      <w:r w:rsidR="00C44A69" w:rsidRPr="00E2746C">
        <w:rPr>
          <w:rFonts w:cs="Calibri"/>
        </w:rPr>
        <w:t xml:space="preserve"> </w:t>
      </w:r>
      <w:r w:rsidRPr="00E2746C">
        <w:rPr>
          <w:rFonts w:cs="Calibri"/>
        </w:rPr>
        <w:t>danych oraz uchylenia dyrektywy 95/46/WE (ogólne rozporządzenie</w:t>
      </w:r>
      <w:r w:rsidR="00C44A69" w:rsidRPr="00E2746C">
        <w:rPr>
          <w:rFonts w:cs="Calibri"/>
        </w:rPr>
        <w:t xml:space="preserve">                 </w:t>
      </w:r>
      <w:r w:rsidRPr="00E2746C">
        <w:rPr>
          <w:rFonts w:cs="Calibri"/>
        </w:rPr>
        <w:t xml:space="preserve"> o ochronie danych). Wykaz został</w:t>
      </w:r>
      <w:r w:rsidR="00C44A69" w:rsidRPr="00E2746C">
        <w:rPr>
          <w:rFonts w:cs="Calibri"/>
        </w:rPr>
        <w:t xml:space="preserve"> </w:t>
      </w:r>
      <w:r w:rsidRPr="00E2746C">
        <w:rPr>
          <w:rFonts w:cs="Calibri"/>
        </w:rPr>
        <w:t>opracowany w oparciu o wytyczne Grupy Roboczej Artykułu 29 (WP 248) „Wytyczne dotyczące oceny</w:t>
      </w:r>
      <w:r w:rsidR="00C44A69" w:rsidRPr="00E2746C">
        <w:rPr>
          <w:rFonts w:cs="Calibri"/>
        </w:rPr>
        <w:t xml:space="preserve"> </w:t>
      </w:r>
      <w:r w:rsidRPr="00E2746C">
        <w:rPr>
          <w:rFonts w:cs="Calibri"/>
        </w:rPr>
        <w:t>skutków dla ochrony danych oraz pomagające ustalić,</w:t>
      </w:r>
      <w:r w:rsidR="00C44A69" w:rsidRPr="00E2746C">
        <w:rPr>
          <w:rFonts w:cs="Calibri"/>
        </w:rPr>
        <w:t xml:space="preserve">                                  </w:t>
      </w:r>
      <w:r w:rsidRPr="00E2746C">
        <w:rPr>
          <w:rFonts w:cs="Calibri"/>
        </w:rPr>
        <w:t xml:space="preserve"> czy przetwarzanie «może powodować wysokie</w:t>
      </w:r>
      <w:r w:rsidR="00493D98" w:rsidRPr="00E2746C">
        <w:rPr>
          <w:rFonts w:cs="Calibri"/>
        </w:rPr>
        <w:t xml:space="preserve"> </w:t>
      </w:r>
      <w:r w:rsidRPr="00E2746C">
        <w:rPr>
          <w:rFonts w:cs="Calibri"/>
        </w:rPr>
        <w:t>ryzyko» d</w:t>
      </w:r>
      <w:r w:rsidR="007568DC" w:rsidRPr="00E2746C">
        <w:rPr>
          <w:rFonts w:cs="Calibri"/>
        </w:rPr>
        <w:t>o celów rozporządzenia 2016/679</w:t>
      </w:r>
      <w:r w:rsidRPr="00E2746C">
        <w:rPr>
          <w:rFonts w:cs="Calibri"/>
        </w:rPr>
        <w:t xml:space="preserve">. </w:t>
      </w:r>
      <w:r w:rsidR="00493D98" w:rsidRPr="00E2746C">
        <w:rPr>
          <w:rFonts w:cs="Calibri"/>
        </w:rPr>
        <w:t xml:space="preserve">                    </w:t>
      </w:r>
      <w:r w:rsidRPr="00E2746C">
        <w:rPr>
          <w:rFonts w:cs="Calibri"/>
        </w:rPr>
        <w:t>Wykaz ten uzupełnia i konkretyzuje powyższe wytyczne.</w:t>
      </w:r>
    </w:p>
    <w:p w14:paraId="39EF6845" w14:textId="77777777" w:rsidR="0071102D" w:rsidRPr="00E2746C" w:rsidRDefault="0071102D" w:rsidP="00493D98">
      <w:pPr>
        <w:autoSpaceDE w:val="0"/>
        <w:autoSpaceDN w:val="0"/>
        <w:adjustRightInd w:val="0"/>
        <w:spacing w:after="0" w:line="240" w:lineRule="auto"/>
        <w:rPr>
          <w:rFonts w:cs="Calibri"/>
        </w:rPr>
      </w:pPr>
    </w:p>
    <w:tbl>
      <w:tblPr>
        <w:tblStyle w:val="Tabela-Siatka"/>
        <w:tblW w:w="0" w:type="auto"/>
        <w:tblLook w:val="04A0" w:firstRow="1" w:lastRow="0" w:firstColumn="1" w:lastColumn="0" w:noHBand="0" w:noVBand="1"/>
      </w:tblPr>
      <w:tblGrid>
        <w:gridCol w:w="3003"/>
        <w:gridCol w:w="3044"/>
        <w:gridCol w:w="3015"/>
      </w:tblGrid>
      <w:tr w:rsidR="00600C60" w:rsidRPr="00E2746C" w14:paraId="3C232D2A" w14:textId="77777777" w:rsidTr="00600C60">
        <w:tc>
          <w:tcPr>
            <w:tcW w:w="3070" w:type="dxa"/>
          </w:tcPr>
          <w:p w14:paraId="103270E1" w14:textId="77777777" w:rsidR="0071102D" w:rsidRPr="00E2746C" w:rsidRDefault="0071102D" w:rsidP="0071102D">
            <w:pPr>
              <w:autoSpaceDE w:val="0"/>
              <w:autoSpaceDN w:val="0"/>
              <w:adjustRightInd w:val="0"/>
              <w:jc w:val="center"/>
              <w:rPr>
                <w:rFonts w:cstheme="minorHAnsi"/>
                <w:b/>
                <w:bCs/>
              </w:rPr>
            </w:pPr>
            <w:r w:rsidRPr="00E2746C">
              <w:rPr>
                <w:rFonts w:cstheme="minorHAnsi"/>
                <w:b/>
                <w:bCs/>
              </w:rPr>
              <w:t>I. Rodzaje/kryteria dla</w:t>
            </w:r>
          </w:p>
          <w:p w14:paraId="7A211A93" w14:textId="77777777" w:rsidR="0071102D" w:rsidRPr="00E2746C" w:rsidRDefault="0071102D" w:rsidP="0071102D">
            <w:pPr>
              <w:autoSpaceDE w:val="0"/>
              <w:autoSpaceDN w:val="0"/>
              <w:adjustRightInd w:val="0"/>
              <w:jc w:val="center"/>
              <w:rPr>
                <w:rFonts w:cstheme="minorHAnsi"/>
                <w:b/>
                <w:bCs/>
              </w:rPr>
            </w:pPr>
            <w:r w:rsidRPr="00E2746C">
              <w:rPr>
                <w:rFonts w:cstheme="minorHAnsi"/>
                <w:b/>
                <w:bCs/>
              </w:rPr>
              <w:t>operacji przetwarzania, dla</w:t>
            </w:r>
          </w:p>
          <w:p w14:paraId="006047B4" w14:textId="37F6F6A6" w:rsidR="00600C60" w:rsidRPr="00E2746C" w:rsidRDefault="0071102D" w:rsidP="0071102D">
            <w:pPr>
              <w:autoSpaceDE w:val="0"/>
              <w:autoSpaceDN w:val="0"/>
              <w:adjustRightInd w:val="0"/>
              <w:jc w:val="center"/>
              <w:rPr>
                <w:rFonts w:cstheme="minorHAnsi"/>
                <w:b/>
                <w:bCs/>
              </w:rPr>
            </w:pPr>
            <w:r w:rsidRPr="00E2746C">
              <w:rPr>
                <w:rFonts w:cstheme="minorHAnsi"/>
                <w:b/>
                <w:bCs/>
              </w:rPr>
              <w:t>których wymagane jest przeprowadzenie oceny</w:t>
            </w:r>
          </w:p>
        </w:tc>
        <w:tc>
          <w:tcPr>
            <w:tcW w:w="3071" w:type="dxa"/>
          </w:tcPr>
          <w:p w14:paraId="08AB64F3" w14:textId="5FFB3DFC" w:rsidR="00600C60" w:rsidRPr="00E2746C" w:rsidRDefault="0071102D" w:rsidP="0071102D">
            <w:pPr>
              <w:spacing w:before="100" w:beforeAutospacing="1" w:after="100" w:afterAutospacing="1"/>
              <w:jc w:val="center"/>
              <w:rPr>
                <w:rFonts w:eastAsia="Times New Roman" w:cs="Calibri"/>
                <w:b/>
                <w:bCs/>
              </w:rPr>
            </w:pPr>
            <w:r w:rsidRPr="00E2746C">
              <w:rPr>
                <w:rFonts w:cs="Calibri"/>
                <w:b/>
                <w:bCs/>
              </w:rPr>
              <w:t>II. Potencjalne obszary wystąpienia/ istniejące obszary występowań</w:t>
            </w:r>
          </w:p>
        </w:tc>
        <w:tc>
          <w:tcPr>
            <w:tcW w:w="3071" w:type="dxa"/>
          </w:tcPr>
          <w:p w14:paraId="306D99A5" w14:textId="77777777" w:rsidR="0071102D" w:rsidRPr="00E2746C" w:rsidRDefault="0071102D" w:rsidP="002D681F">
            <w:pPr>
              <w:autoSpaceDE w:val="0"/>
              <w:autoSpaceDN w:val="0"/>
              <w:adjustRightInd w:val="0"/>
              <w:jc w:val="center"/>
              <w:rPr>
                <w:rFonts w:cstheme="minorHAnsi"/>
                <w:b/>
                <w:bCs/>
              </w:rPr>
            </w:pPr>
            <w:r w:rsidRPr="00E2746C">
              <w:rPr>
                <w:rFonts w:cstheme="minorHAnsi"/>
                <w:b/>
                <w:bCs/>
              </w:rPr>
              <w:t>III. Przykłady operacji/zakresu</w:t>
            </w:r>
          </w:p>
          <w:p w14:paraId="77AC2D6C" w14:textId="4433B37A" w:rsidR="0071102D" w:rsidRPr="00E2746C" w:rsidRDefault="0071102D" w:rsidP="002D681F">
            <w:pPr>
              <w:autoSpaceDE w:val="0"/>
              <w:autoSpaceDN w:val="0"/>
              <w:adjustRightInd w:val="0"/>
              <w:jc w:val="center"/>
              <w:rPr>
                <w:rFonts w:cstheme="minorHAnsi"/>
                <w:b/>
                <w:bCs/>
              </w:rPr>
            </w:pPr>
            <w:r w:rsidRPr="00E2746C">
              <w:rPr>
                <w:rFonts w:cstheme="minorHAnsi"/>
                <w:b/>
                <w:bCs/>
              </w:rPr>
              <w:t>danych/okoliczności,                             w których może wystąpić</w:t>
            </w:r>
          </w:p>
          <w:p w14:paraId="324C81FA" w14:textId="66C5D64E" w:rsidR="00600C60" w:rsidRPr="00E2746C" w:rsidRDefault="0071102D" w:rsidP="002D681F">
            <w:pPr>
              <w:autoSpaceDE w:val="0"/>
              <w:autoSpaceDN w:val="0"/>
              <w:adjustRightInd w:val="0"/>
              <w:jc w:val="center"/>
              <w:rPr>
                <w:rFonts w:cstheme="minorHAnsi"/>
                <w:b/>
                <w:bCs/>
              </w:rPr>
            </w:pPr>
            <w:r w:rsidRPr="00E2746C">
              <w:rPr>
                <w:rFonts w:cstheme="minorHAnsi"/>
                <w:b/>
                <w:bCs/>
              </w:rPr>
              <w:t>wysokie ryzyko naruszenia                 dla danego rodzaju operacji przetwarzania</w:t>
            </w:r>
          </w:p>
        </w:tc>
      </w:tr>
      <w:tr w:rsidR="00600C60" w:rsidRPr="00E2746C" w14:paraId="068B8BE1" w14:textId="77777777" w:rsidTr="00600C60">
        <w:tc>
          <w:tcPr>
            <w:tcW w:w="3070" w:type="dxa"/>
          </w:tcPr>
          <w:p w14:paraId="3FAFE6F6" w14:textId="77777777" w:rsidR="002D681F" w:rsidRPr="00E2746C" w:rsidRDefault="002D681F" w:rsidP="002D681F">
            <w:pPr>
              <w:autoSpaceDE w:val="0"/>
              <w:autoSpaceDN w:val="0"/>
              <w:adjustRightInd w:val="0"/>
              <w:rPr>
                <w:rFonts w:cstheme="minorHAnsi"/>
                <w:b/>
                <w:bCs/>
              </w:rPr>
            </w:pPr>
            <w:r w:rsidRPr="00E2746C">
              <w:rPr>
                <w:rFonts w:cstheme="minorHAnsi"/>
                <w:b/>
                <w:bCs/>
              </w:rPr>
              <w:t>1. Ewaluacja lub ocena,</w:t>
            </w:r>
          </w:p>
          <w:p w14:paraId="5A3C4D4C" w14:textId="77777777" w:rsidR="002D681F" w:rsidRPr="00E2746C" w:rsidRDefault="002D681F" w:rsidP="002D681F">
            <w:pPr>
              <w:autoSpaceDE w:val="0"/>
              <w:autoSpaceDN w:val="0"/>
              <w:adjustRightInd w:val="0"/>
              <w:rPr>
                <w:rFonts w:cstheme="minorHAnsi"/>
                <w:b/>
                <w:bCs/>
              </w:rPr>
            </w:pPr>
            <w:r w:rsidRPr="00E2746C">
              <w:rPr>
                <w:rFonts w:cstheme="minorHAnsi"/>
                <w:b/>
                <w:bCs/>
              </w:rPr>
              <w:t>w tym profilowanie</w:t>
            </w:r>
          </w:p>
          <w:p w14:paraId="566E45F5" w14:textId="77777777" w:rsidR="002D681F" w:rsidRPr="00E2746C" w:rsidRDefault="002D681F" w:rsidP="002D681F">
            <w:pPr>
              <w:autoSpaceDE w:val="0"/>
              <w:autoSpaceDN w:val="0"/>
              <w:adjustRightInd w:val="0"/>
              <w:rPr>
                <w:rFonts w:cstheme="minorHAnsi"/>
                <w:b/>
                <w:bCs/>
              </w:rPr>
            </w:pPr>
            <w:r w:rsidRPr="00E2746C">
              <w:rPr>
                <w:rFonts w:cstheme="minorHAnsi"/>
                <w:b/>
                <w:bCs/>
              </w:rPr>
              <w:t>i przewidywanie (analiza</w:t>
            </w:r>
          </w:p>
          <w:p w14:paraId="5F7EB0AD" w14:textId="77777777" w:rsidR="002D681F" w:rsidRPr="00E2746C" w:rsidRDefault="002D681F" w:rsidP="002D681F">
            <w:pPr>
              <w:autoSpaceDE w:val="0"/>
              <w:autoSpaceDN w:val="0"/>
              <w:adjustRightInd w:val="0"/>
              <w:rPr>
                <w:rFonts w:cstheme="minorHAnsi"/>
                <w:b/>
                <w:bCs/>
              </w:rPr>
            </w:pPr>
            <w:r w:rsidRPr="00E2746C">
              <w:rPr>
                <w:rFonts w:cstheme="minorHAnsi"/>
                <w:b/>
                <w:bCs/>
              </w:rPr>
              <w:t>behawioralna) w celach</w:t>
            </w:r>
          </w:p>
          <w:p w14:paraId="1A4CD389" w14:textId="77777777" w:rsidR="002D681F" w:rsidRPr="00E2746C" w:rsidRDefault="002D681F" w:rsidP="002D681F">
            <w:pPr>
              <w:autoSpaceDE w:val="0"/>
              <w:autoSpaceDN w:val="0"/>
              <w:adjustRightInd w:val="0"/>
              <w:rPr>
                <w:rFonts w:cstheme="minorHAnsi"/>
                <w:b/>
                <w:bCs/>
              </w:rPr>
            </w:pPr>
            <w:r w:rsidRPr="00E2746C">
              <w:rPr>
                <w:rFonts w:cstheme="minorHAnsi"/>
                <w:b/>
                <w:bCs/>
              </w:rPr>
              <w:t>wywołujących negatywne</w:t>
            </w:r>
          </w:p>
          <w:p w14:paraId="105BFDD2" w14:textId="77777777" w:rsidR="002D681F" w:rsidRPr="00E2746C" w:rsidRDefault="002D681F" w:rsidP="002D681F">
            <w:pPr>
              <w:autoSpaceDE w:val="0"/>
              <w:autoSpaceDN w:val="0"/>
              <w:adjustRightInd w:val="0"/>
              <w:rPr>
                <w:rFonts w:cstheme="minorHAnsi"/>
                <w:b/>
                <w:bCs/>
              </w:rPr>
            </w:pPr>
            <w:r w:rsidRPr="00E2746C">
              <w:rPr>
                <w:rFonts w:cstheme="minorHAnsi"/>
                <w:b/>
                <w:bCs/>
              </w:rPr>
              <w:t>skutki prawne, fizyczne,</w:t>
            </w:r>
          </w:p>
          <w:p w14:paraId="34252CF8" w14:textId="77777777" w:rsidR="002D681F" w:rsidRPr="00E2746C" w:rsidRDefault="002D681F" w:rsidP="002D681F">
            <w:pPr>
              <w:autoSpaceDE w:val="0"/>
              <w:autoSpaceDN w:val="0"/>
              <w:adjustRightInd w:val="0"/>
              <w:rPr>
                <w:rFonts w:cstheme="minorHAnsi"/>
                <w:b/>
                <w:bCs/>
              </w:rPr>
            </w:pPr>
            <w:r w:rsidRPr="00E2746C">
              <w:rPr>
                <w:rFonts w:cstheme="minorHAnsi"/>
                <w:b/>
                <w:bCs/>
              </w:rPr>
              <w:t>finansowe lub inne</w:t>
            </w:r>
          </w:p>
          <w:p w14:paraId="2C8872EF" w14:textId="7051397D" w:rsidR="00600C60" w:rsidRPr="00E2746C" w:rsidRDefault="002D681F" w:rsidP="006E3781">
            <w:pPr>
              <w:autoSpaceDE w:val="0"/>
              <w:autoSpaceDN w:val="0"/>
              <w:adjustRightInd w:val="0"/>
              <w:rPr>
                <w:rFonts w:cstheme="minorHAnsi"/>
                <w:b/>
                <w:bCs/>
              </w:rPr>
            </w:pPr>
            <w:r w:rsidRPr="00E2746C">
              <w:rPr>
                <w:rFonts w:cstheme="minorHAnsi"/>
                <w:b/>
                <w:bCs/>
              </w:rPr>
              <w:t>niedogodności dla osób</w:t>
            </w:r>
            <w:r w:rsidR="006E3781" w:rsidRPr="00E2746C">
              <w:rPr>
                <w:rFonts w:cstheme="minorHAnsi"/>
                <w:b/>
                <w:bCs/>
              </w:rPr>
              <w:t xml:space="preserve"> </w:t>
            </w:r>
            <w:r w:rsidRPr="00E2746C">
              <w:rPr>
                <w:rFonts w:cstheme="minorHAnsi"/>
                <w:b/>
                <w:bCs/>
              </w:rPr>
              <w:t>fizycznych</w:t>
            </w:r>
          </w:p>
        </w:tc>
        <w:tc>
          <w:tcPr>
            <w:tcW w:w="3071" w:type="dxa"/>
          </w:tcPr>
          <w:p w14:paraId="5ED7C67C" w14:textId="77777777" w:rsidR="006E3781" w:rsidRPr="00E2746C" w:rsidRDefault="006E3781" w:rsidP="006E3781">
            <w:pPr>
              <w:autoSpaceDE w:val="0"/>
              <w:autoSpaceDN w:val="0"/>
              <w:adjustRightInd w:val="0"/>
              <w:rPr>
                <w:rFonts w:cs="Calibri"/>
              </w:rPr>
            </w:pPr>
            <w:r w:rsidRPr="00E2746C">
              <w:rPr>
                <w:rFonts w:cs="Calibri"/>
              </w:rPr>
              <w:t>Media społecznościowe, firmy marketingowe,</w:t>
            </w:r>
          </w:p>
          <w:p w14:paraId="16E67577" w14:textId="10831CAF" w:rsidR="006E3781" w:rsidRPr="00E2746C" w:rsidRDefault="006E3781" w:rsidP="006E3781">
            <w:pPr>
              <w:autoSpaceDE w:val="0"/>
              <w:autoSpaceDN w:val="0"/>
              <w:adjustRightInd w:val="0"/>
              <w:rPr>
                <w:rFonts w:cs="Calibri"/>
              </w:rPr>
            </w:pPr>
            <w:r w:rsidRPr="00E2746C">
              <w:rPr>
                <w:rFonts w:cs="Calibri"/>
              </w:rPr>
              <w:t>firmy headhunterskie</w:t>
            </w:r>
          </w:p>
          <w:p w14:paraId="10F01F29" w14:textId="66E81EDA" w:rsidR="00403A41" w:rsidRPr="00E2746C" w:rsidRDefault="00403A41" w:rsidP="006E3781">
            <w:pPr>
              <w:autoSpaceDE w:val="0"/>
              <w:autoSpaceDN w:val="0"/>
              <w:adjustRightInd w:val="0"/>
              <w:rPr>
                <w:rFonts w:cs="Calibri"/>
              </w:rPr>
            </w:pPr>
          </w:p>
          <w:p w14:paraId="71F4872B" w14:textId="4CF2696B" w:rsidR="00403A41" w:rsidRPr="00E2746C" w:rsidRDefault="00403A41" w:rsidP="006E3781">
            <w:pPr>
              <w:autoSpaceDE w:val="0"/>
              <w:autoSpaceDN w:val="0"/>
              <w:adjustRightInd w:val="0"/>
              <w:rPr>
                <w:rFonts w:cs="Calibri"/>
              </w:rPr>
            </w:pPr>
          </w:p>
          <w:p w14:paraId="0AC2FDD3" w14:textId="77777777" w:rsidR="00403A41" w:rsidRPr="00E2746C" w:rsidRDefault="00403A41" w:rsidP="006E3781">
            <w:pPr>
              <w:autoSpaceDE w:val="0"/>
              <w:autoSpaceDN w:val="0"/>
              <w:adjustRightInd w:val="0"/>
              <w:rPr>
                <w:rFonts w:cs="Calibri"/>
              </w:rPr>
            </w:pPr>
          </w:p>
          <w:p w14:paraId="55B96A0D" w14:textId="77777777" w:rsidR="006E3781" w:rsidRPr="00E2746C" w:rsidRDefault="006E3781" w:rsidP="006E3781">
            <w:pPr>
              <w:autoSpaceDE w:val="0"/>
              <w:autoSpaceDN w:val="0"/>
              <w:adjustRightInd w:val="0"/>
              <w:rPr>
                <w:rFonts w:cs="Calibri"/>
              </w:rPr>
            </w:pPr>
            <w:r w:rsidRPr="00E2746C">
              <w:rPr>
                <w:rFonts w:cs="Calibri"/>
              </w:rPr>
              <w:t>Banki, inne instytucje finansowe upoważnione</w:t>
            </w:r>
          </w:p>
          <w:p w14:paraId="45266078" w14:textId="77777777" w:rsidR="006E3781" w:rsidRPr="00E2746C" w:rsidRDefault="006E3781" w:rsidP="006E3781">
            <w:pPr>
              <w:autoSpaceDE w:val="0"/>
              <w:autoSpaceDN w:val="0"/>
              <w:adjustRightInd w:val="0"/>
              <w:rPr>
                <w:rFonts w:cs="Calibri"/>
              </w:rPr>
            </w:pPr>
            <w:r w:rsidRPr="00E2746C">
              <w:rPr>
                <w:rFonts w:cs="Calibri"/>
              </w:rPr>
              <w:t>do udzielania kredytów, instytucje pożyczkowe</w:t>
            </w:r>
          </w:p>
          <w:p w14:paraId="6C4FBD13" w14:textId="759033DB" w:rsidR="006E3781" w:rsidRPr="00E2746C" w:rsidRDefault="006E3781" w:rsidP="006E3781">
            <w:pPr>
              <w:autoSpaceDE w:val="0"/>
              <w:autoSpaceDN w:val="0"/>
              <w:adjustRightInd w:val="0"/>
              <w:rPr>
                <w:rFonts w:cs="Calibri"/>
              </w:rPr>
            </w:pPr>
            <w:r w:rsidRPr="00E2746C">
              <w:rPr>
                <w:rFonts w:cs="Calibri"/>
              </w:rPr>
              <w:t>w procesie oceny zdolności kredytowej</w:t>
            </w:r>
          </w:p>
          <w:p w14:paraId="38225F35" w14:textId="19AB3778" w:rsidR="00403A41" w:rsidRPr="00E2746C" w:rsidRDefault="00403A41" w:rsidP="006E3781">
            <w:pPr>
              <w:autoSpaceDE w:val="0"/>
              <w:autoSpaceDN w:val="0"/>
              <w:adjustRightInd w:val="0"/>
              <w:rPr>
                <w:rFonts w:cs="Calibri"/>
              </w:rPr>
            </w:pPr>
          </w:p>
          <w:p w14:paraId="587BA772" w14:textId="1AD3AABD" w:rsidR="00403A41" w:rsidRPr="00E2746C" w:rsidRDefault="00403A41" w:rsidP="006E3781">
            <w:pPr>
              <w:autoSpaceDE w:val="0"/>
              <w:autoSpaceDN w:val="0"/>
              <w:adjustRightInd w:val="0"/>
              <w:rPr>
                <w:rFonts w:cs="Calibri"/>
              </w:rPr>
            </w:pPr>
          </w:p>
          <w:p w14:paraId="4549E4D5" w14:textId="3EDCA6DB" w:rsidR="00403A41" w:rsidRPr="00E2746C" w:rsidRDefault="00403A41" w:rsidP="006E3781">
            <w:pPr>
              <w:autoSpaceDE w:val="0"/>
              <w:autoSpaceDN w:val="0"/>
              <w:adjustRightInd w:val="0"/>
              <w:rPr>
                <w:rFonts w:cs="Calibri"/>
              </w:rPr>
            </w:pPr>
          </w:p>
          <w:p w14:paraId="31F9F37B" w14:textId="5CFE79F1" w:rsidR="00403A41" w:rsidRPr="00E2746C" w:rsidRDefault="00403A41" w:rsidP="006E3781">
            <w:pPr>
              <w:autoSpaceDE w:val="0"/>
              <w:autoSpaceDN w:val="0"/>
              <w:adjustRightInd w:val="0"/>
              <w:rPr>
                <w:rFonts w:cs="Calibri"/>
              </w:rPr>
            </w:pPr>
          </w:p>
          <w:p w14:paraId="2998FE99" w14:textId="77777777" w:rsidR="00403A41" w:rsidRPr="00E2746C" w:rsidRDefault="00403A41" w:rsidP="006E3781">
            <w:pPr>
              <w:autoSpaceDE w:val="0"/>
              <w:autoSpaceDN w:val="0"/>
              <w:adjustRightInd w:val="0"/>
              <w:rPr>
                <w:rFonts w:cs="Calibri"/>
              </w:rPr>
            </w:pPr>
          </w:p>
          <w:p w14:paraId="43F57FD7" w14:textId="77777777" w:rsidR="006E3781" w:rsidRPr="00E2746C" w:rsidRDefault="006E3781" w:rsidP="006E3781">
            <w:pPr>
              <w:autoSpaceDE w:val="0"/>
              <w:autoSpaceDN w:val="0"/>
              <w:adjustRightInd w:val="0"/>
              <w:rPr>
                <w:rFonts w:cs="Calibri"/>
              </w:rPr>
            </w:pPr>
            <w:r w:rsidRPr="00E2746C">
              <w:rPr>
                <w:rFonts w:cs="Calibri"/>
              </w:rPr>
              <w:t>Firmy ubezpieczeniowe – oferowanie zniżek</w:t>
            </w:r>
          </w:p>
          <w:p w14:paraId="152FA685" w14:textId="77777777" w:rsidR="00600C60" w:rsidRPr="00E2746C" w:rsidRDefault="006E3781" w:rsidP="006E3781">
            <w:pPr>
              <w:autoSpaceDE w:val="0"/>
              <w:autoSpaceDN w:val="0"/>
              <w:adjustRightInd w:val="0"/>
              <w:rPr>
                <w:rFonts w:cs="Calibri"/>
              </w:rPr>
            </w:pPr>
            <w:r w:rsidRPr="00E2746C">
              <w:rPr>
                <w:rFonts w:cs="Calibri"/>
              </w:rPr>
              <w:t>związanych ze stylem życia (papierosy, alkohol, sporty ekstremalne, styl jazdy samochodem)</w:t>
            </w:r>
          </w:p>
          <w:p w14:paraId="766D613A" w14:textId="77777777" w:rsidR="00E4246A" w:rsidRPr="00E2746C" w:rsidRDefault="00E4246A" w:rsidP="006E3781">
            <w:pPr>
              <w:autoSpaceDE w:val="0"/>
              <w:autoSpaceDN w:val="0"/>
              <w:adjustRightInd w:val="0"/>
              <w:rPr>
                <w:rFonts w:cs="Calibri"/>
              </w:rPr>
            </w:pPr>
          </w:p>
          <w:p w14:paraId="4577C848" w14:textId="77777777" w:rsidR="00E4246A" w:rsidRPr="00E2746C" w:rsidRDefault="00E4246A" w:rsidP="006E3781">
            <w:pPr>
              <w:autoSpaceDE w:val="0"/>
              <w:autoSpaceDN w:val="0"/>
              <w:adjustRightInd w:val="0"/>
              <w:rPr>
                <w:rFonts w:cs="Calibri"/>
              </w:rPr>
            </w:pPr>
          </w:p>
          <w:p w14:paraId="253C77FE" w14:textId="77777777" w:rsidR="00E4246A" w:rsidRPr="00E2746C" w:rsidRDefault="00E4246A" w:rsidP="006E3781">
            <w:pPr>
              <w:autoSpaceDE w:val="0"/>
              <w:autoSpaceDN w:val="0"/>
              <w:adjustRightInd w:val="0"/>
              <w:rPr>
                <w:rFonts w:cs="Calibri"/>
              </w:rPr>
            </w:pPr>
          </w:p>
          <w:p w14:paraId="33BD856D" w14:textId="77777777" w:rsidR="00E4246A" w:rsidRPr="00E2746C" w:rsidRDefault="00E4246A" w:rsidP="006E3781">
            <w:pPr>
              <w:autoSpaceDE w:val="0"/>
              <w:autoSpaceDN w:val="0"/>
              <w:adjustRightInd w:val="0"/>
              <w:rPr>
                <w:rFonts w:cs="Calibri"/>
              </w:rPr>
            </w:pPr>
          </w:p>
          <w:p w14:paraId="0CAADD27" w14:textId="77777777" w:rsidR="00E4246A" w:rsidRPr="00E2746C" w:rsidRDefault="00E4246A" w:rsidP="006E3781">
            <w:pPr>
              <w:autoSpaceDE w:val="0"/>
              <w:autoSpaceDN w:val="0"/>
              <w:adjustRightInd w:val="0"/>
              <w:rPr>
                <w:rFonts w:cs="Calibri"/>
              </w:rPr>
            </w:pPr>
          </w:p>
          <w:p w14:paraId="09AE0A07" w14:textId="2393FEC7" w:rsidR="00E4246A" w:rsidRPr="00E2746C" w:rsidRDefault="00E4246A" w:rsidP="00E4246A">
            <w:pPr>
              <w:autoSpaceDE w:val="0"/>
              <w:autoSpaceDN w:val="0"/>
              <w:adjustRightInd w:val="0"/>
              <w:rPr>
                <w:rFonts w:cs="Calibri"/>
              </w:rPr>
            </w:pPr>
            <w:r w:rsidRPr="00E2746C">
              <w:rPr>
                <w:rFonts w:cs="Calibri"/>
              </w:rPr>
              <w:t>Firmy ubezpieczeniowe – np. korzystniejsze oferty ubezpieczeniowe lub kredytowe dla pracowników określonych grup, np. administracji</w:t>
            </w:r>
          </w:p>
        </w:tc>
        <w:tc>
          <w:tcPr>
            <w:tcW w:w="3071" w:type="dxa"/>
          </w:tcPr>
          <w:p w14:paraId="7723BE95" w14:textId="77777777" w:rsidR="006E3781" w:rsidRPr="00E2746C" w:rsidRDefault="006E3781" w:rsidP="006E3781">
            <w:pPr>
              <w:autoSpaceDE w:val="0"/>
              <w:autoSpaceDN w:val="0"/>
              <w:adjustRightInd w:val="0"/>
              <w:rPr>
                <w:rFonts w:cs="Calibri"/>
              </w:rPr>
            </w:pPr>
            <w:r w:rsidRPr="00E2746C">
              <w:rPr>
                <w:rFonts w:cs="Calibri"/>
              </w:rPr>
              <w:lastRenderedPageBreak/>
              <w:t>Profilowanie użytkowników portali</w:t>
            </w:r>
          </w:p>
          <w:p w14:paraId="5DCCBABB" w14:textId="77777777" w:rsidR="00600C60" w:rsidRPr="00E2746C" w:rsidRDefault="006E3781" w:rsidP="006E3781">
            <w:pPr>
              <w:autoSpaceDE w:val="0"/>
              <w:autoSpaceDN w:val="0"/>
              <w:adjustRightInd w:val="0"/>
              <w:rPr>
                <w:rFonts w:cs="Calibri"/>
              </w:rPr>
            </w:pPr>
            <w:r w:rsidRPr="00E2746C">
              <w:rPr>
                <w:rFonts w:cs="Calibri"/>
              </w:rPr>
              <w:t>społecznościowych i innych aplikacji w celu wysyłania informacji handlowej</w:t>
            </w:r>
          </w:p>
          <w:p w14:paraId="1E3E474C" w14:textId="77777777" w:rsidR="00403A41" w:rsidRPr="00E2746C" w:rsidRDefault="00403A41" w:rsidP="006E3781">
            <w:pPr>
              <w:autoSpaceDE w:val="0"/>
              <w:autoSpaceDN w:val="0"/>
              <w:adjustRightInd w:val="0"/>
              <w:rPr>
                <w:rFonts w:cs="Calibri"/>
              </w:rPr>
            </w:pPr>
          </w:p>
          <w:p w14:paraId="3AC104A8" w14:textId="77777777" w:rsidR="00403A41" w:rsidRPr="00E2746C" w:rsidRDefault="00403A41" w:rsidP="00403A41">
            <w:pPr>
              <w:autoSpaceDE w:val="0"/>
              <w:autoSpaceDN w:val="0"/>
              <w:adjustRightInd w:val="0"/>
              <w:rPr>
                <w:rFonts w:cs="Calibri"/>
              </w:rPr>
            </w:pPr>
            <w:r w:rsidRPr="00E2746C">
              <w:rPr>
                <w:rFonts w:cs="Calibri"/>
              </w:rPr>
              <w:t>Ocena zdolności kredytowej, przy użyciu</w:t>
            </w:r>
          </w:p>
          <w:p w14:paraId="19DC70C2" w14:textId="77777777" w:rsidR="00403A41" w:rsidRPr="00E2746C" w:rsidRDefault="00403A41" w:rsidP="00403A41">
            <w:pPr>
              <w:autoSpaceDE w:val="0"/>
              <w:autoSpaceDN w:val="0"/>
              <w:adjustRightInd w:val="0"/>
              <w:rPr>
                <w:rFonts w:cs="Calibri"/>
              </w:rPr>
            </w:pPr>
            <w:r w:rsidRPr="00E2746C">
              <w:rPr>
                <w:rFonts w:cs="Calibri"/>
              </w:rPr>
              <w:t>algorytmów sztucznej inteligencji, objęta</w:t>
            </w:r>
          </w:p>
          <w:p w14:paraId="38DE8025" w14:textId="77777777" w:rsidR="00403A41" w:rsidRPr="00E2746C" w:rsidRDefault="00403A41" w:rsidP="00403A41">
            <w:pPr>
              <w:autoSpaceDE w:val="0"/>
              <w:autoSpaceDN w:val="0"/>
              <w:adjustRightInd w:val="0"/>
              <w:rPr>
                <w:rFonts w:cs="Calibri"/>
              </w:rPr>
            </w:pPr>
            <w:r w:rsidRPr="00E2746C">
              <w:rPr>
                <w:rFonts w:cs="Calibri"/>
              </w:rPr>
              <w:t>obowiązkiem zachowania tajemnicy i żądanie</w:t>
            </w:r>
          </w:p>
          <w:p w14:paraId="4AE6D1B9" w14:textId="77777777" w:rsidR="00403A41" w:rsidRPr="00E2746C" w:rsidRDefault="00403A41" w:rsidP="00403A41">
            <w:pPr>
              <w:autoSpaceDE w:val="0"/>
              <w:autoSpaceDN w:val="0"/>
              <w:adjustRightInd w:val="0"/>
              <w:rPr>
                <w:rFonts w:cs="Calibri"/>
              </w:rPr>
            </w:pPr>
            <w:r w:rsidRPr="00E2746C">
              <w:rPr>
                <w:rFonts w:cs="Calibri"/>
              </w:rPr>
              <w:t>ujawnienia danych niemających bezpośredniego</w:t>
            </w:r>
          </w:p>
          <w:p w14:paraId="142CE215" w14:textId="77777777" w:rsidR="00403A41" w:rsidRPr="00E2746C" w:rsidRDefault="00403A41" w:rsidP="00403A41">
            <w:pPr>
              <w:autoSpaceDE w:val="0"/>
              <w:autoSpaceDN w:val="0"/>
              <w:adjustRightInd w:val="0"/>
              <w:rPr>
                <w:rFonts w:cs="Calibri"/>
              </w:rPr>
            </w:pPr>
            <w:r w:rsidRPr="00E2746C">
              <w:rPr>
                <w:rFonts w:cs="Calibri"/>
              </w:rPr>
              <w:t>związku z oceną zdolności kredytowej</w:t>
            </w:r>
          </w:p>
          <w:p w14:paraId="64A9C740" w14:textId="77777777" w:rsidR="00403A41" w:rsidRPr="00E2746C" w:rsidRDefault="00403A41" w:rsidP="00403A41">
            <w:pPr>
              <w:autoSpaceDE w:val="0"/>
              <w:autoSpaceDN w:val="0"/>
              <w:adjustRightInd w:val="0"/>
              <w:rPr>
                <w:rFonts w:cs="Calibri"/>
              </w:rPr>
            </w:pPr>
          </w:p>
          <w:p w14:paraId="3B7D1C3E" w14:textId="77777777" w:rsidR="00403A41" w:rsidRPr="00E2746C" w:rsidRDefault="00403A41" w:rsidP="00403A41">
            <w:pPr>
              <w:autoSpaceDE w:val="0"/>
              <w:autoSpaceDN w:val="0"/>
              <w:adjustRightInd w:val="0"/>
              <w:rPr>
                <w:rFonts w:cs="Calibri"/>
              </w:rPr>
            </w:pPr>
            <w:r w:rsidRPr="00E2746C">
              <w:rPr>
                <w:rFonts w:cs="Calibri"/>
              </w:rPr>
              <w:t>Ocena stylu życia, odżywiania się, jazdy, sposobu</w:t>
            </w:r>
          </w:p>
          <w:p w14:paraId="49B14EB7" w14:textId="77777777" w:rsidR="00403A41" w:rsidRPr="00E2746C" w:rsidRDefault="00403A41" w:rsidP="00403A41">
            <w:pPr>
              <w:autoSpaceDE w:val="0"/>
              <w:autoSpaceDN w:val="0"/>
              <w:adjustRightInd w:val="0"/>
              <w:rPr>
                <w:rFonts w:cs="Calibri"/>
              </w:rPr>
            </w:pPr>
            <w:r w:rsidRPr="00E2746C">
              <w:rPr>
                <w:rFonts w:cs="Calibri"/>
              </w:rPr>
              <w:t>spędzania czasu itp. osób fizycznych w celu np.</w:t>
            </w:r>
          </w:p>
          <w:p w14:paraId="3225944E" w14:textId="77777777" w:rsidR="00403A41" w:rsidRPr="00E2746C" w:rsidRDefault="00403A41" w:rsidP="00403A41">
            <w:pPr>
              <w:autoSpaceDE w:val="0"/>
              <w:autoSpaceDN w:val="0"/>
              <w:adjustRightInd w:val="0"/>
              <w:rPr>
                <w:rFonts w:cs="Calibri"/>
              </w:rPr>
            </w:pPr>
            <w:r w:rsidRPr="00E2746C">
              <w:rPr>
                <w:rFonts w:cs="Calibri"/>
              </w:rPr>
              <w:t>podwyższenia im ceny składki ubezpieczeniowej,</w:t>
            </w:r>
          </w:p>
          <w:p w14:paraId="66B7354C" w14:textId="77777777" w:rsidR="00403A41" w:rsidRPr="00E2746C" w:rsidRDefault="00403A41" w:rsidP="00403A41">
            <w:pPr>
              <w:autoSpaceDE w:val="0"/>
              <w:autoSpaceDN w:val="0"/>
              <w:adjustRightInd w:val="0"/>
              <w:rPr>
                <w:rFonts w:cs="Calibri"/>
              </w:rPr>
            </w:pPr>
            <w:r w:rsidRPr="00E2746C">
              <w:rPr>
                <w:rFonts w:cs="Calibri"/>
              </w:rPr>
              <w:t>na podstawie tej oceny, nazywana ogólnie</w:t>
            </w:r>
          </w:p>
          <w:p w14:paraId="00B38C78" w14:textId="77777777" w:rsidR="00403A41" w:rsidRPr="00E2746C" w:rsidRDefault="00403A41" w:rsidP="00403A41">
            <w:pPr>
              <w:autoSpaceDE w:val="0"/>
              <w:autoSpaceDN w:val="0"/>
              <w:adjustRightInd w:val="0"/>
              <w:rPr>
                <w:rFonts w:cs="Calibri"/>
              </w:rPr>
            </w:pPr>
            <w:r w:rsidRPr="00E2746C">
              <w:rPr>
                <w:rFonts w:cs="Calibri"/>
              </w:rPr>
              <w:lastRenderedPageBreak/>
              <w:t>optymalizacją składki ubezpieczeniowej</w:t>
            </w:r>
          </w:p>
          <w:p w14:paraId="14332FD1" w14:textId="77777777" w:rsidR="00E4246A" w:rsidRPr="00E2746C" w:rsidRDefault="00E4246A" w:rsidP="00403A41">
            <w:pPr>
              <w:autoSpaceDE w:val="0"/>
              <w:autoSpaceDN w:val="0"/>
              <w:adjustRightInd w:val="0"/>
              <w:rPr>
                <w:rFonts w:cs="Calibri"/>
                <w:sz w:val="17"/>
                <w:szCs w:val="17"/>
              </w:rPr>
            </w:pPr>
          </w:p>
          <w:p w14:paraId="22458398" w14:textId="77777777" w:rsidR="00E4246A" w:rsidRPr="00E2746C" w:rsidRDefault="00E4246A" w:rsidP="00E4246A">
            <w:pPr>
              <w:autoSpaceDE w:val="0"/>
              <w:autoSpaceDN w:val="0"/>
              <w:adjustRightInd w:val="0"/>
              <w:rPr>
                <w:rFonts w:cs="Calibri"/>
              </w:rPr>
            </w:pPr>
            <w:r w:rsidRPr="00E2746C">
              <w:rPr>
                <w:rFonts w:cs="Calibri"/>
              </w:rPr>
              <w:t>Profilowanie pośrednie (ocena osoby na podstawie</w:t>
            </w:r>
          </w:p>
          <w:p w14:paraId="5FD6173D" w14:textId="77777777" w:rsidR="00E4246A" w:rsidRPr="00E2746C" w:rsidRDefault="00E4246A" w:rsidP="00E4246A">
            <w:pPr>
              <w:autoSpaceDE w:val="0"/>
              <w:autoSpaceDN w:val="0"/>
              <w:adjustRightInd w:val="0"/>
              <w:rPr>
                <w:rFonts w:cs="Calibri"/>
              </w:rPr>
            </w:pPr>
            <w:r w:rsidRPr="00E2746C">
              <w:rPr>
                <w:rFonts w:cs="Calibri"/>
              </w:rPr>
              <w:t>przynależności do określonej grupy)</w:t>
            </w:r>
          </w:p>
          <w:p w14:paraId="74C361CB" w14:textId="0A1C2DAA" w:rsidR="00E4246A" w:rsidRPr="00E2746C" w:rsidRDefault="00E4246A" w:rsidP="00E4246A">
            <w:pPr>
              <w:autoSpaceDE w:val="0"/>
              <w:autoSpaceDN w:val="0"/>
              <w:adjustRightInd w:val="0"/>
              <w:rPr>
                <w:rFonts w:cs="Calibri"/>
                <w:sz w:val="17"/>
                <w:szCs w:val="17"/>
              </w:rPr>
            </w:pPr>
          </w:p>
        </w:tc>
      </w:tr>
      <w:tr w:rsidR="00600C60" w:rsidRPr="00E2746C" w14:paraId="00B8E71F" w14:textId="77777777" w:rsidTr="00600C60">
        <w:tc>
          <w:tcPr>
            <w:tcW w:w="3070" w:type="dxa"/>
          </w:tcPr>
          <w:p w14:paraId="53CEC1D7" w14:textId="77777777" w:rsidR="00647C64" w:rsidRPr="00E2746C" w:rsidRDefault="00647C64" w:rsidP="00647C64">
            <w:pPr>
              <w:autoSpaceDE w:val="0"/>
              <w:autoSpaceDN w:val="0"/>
              <w:adjustRightInd w:val="0"/>
              <w:rPr>
                <w:rFonts w:cs="Calibri"/>
                <w:b/>
                <w:bCs/>
              </w:rPr>
            </w:pPr>
            <w:r w:rsidRPr="00E2746C">
              <w:rPr>
                <w:rFonts w:cs="Calibri"/>
                <w:b/>
                <w:bCs/>
              </w:rPr>
              <w:lastRenderedPageBreak/>
              <w:t>2. Zautomatyzowane</w:t>
            </w:r>
          </w:p>
          <w:p w14:paraId="3DEF2F18" w14:textId="77777777" w:rsidR="00647C64" w:rsidRPr="00E2746C" w:rsidRDefault="00647C64" w:rsidP="00647C64">
            <w:pPr>
              <w:autoSpaceDE w:val="0"/>
              <w:autoSpaceDN w:val="0"/>
              <w:adjustRightInd w:val="0"/>
              <w:rPr>
                <w:rFonts w:cs="Calibri"/>
                <w:b/>
                <w:bCs/>
              </w:rPr>
            </w:pPr>
            <w:r w:rsidRPr="00E2746C">
              <w:rPr>
                <w:rFonts w:cs="Calibri"/>
                <w:b/>
                <w:bCs/>
              </w:rPr>
              <w:t>podejmowanie decyzji</w:t>
            </w:r>
          </w:p>
          <w:p w14:paraId="1BEE8B54" w14:textId="77777777" w:rsidR="00647C64" w:rsidRPr="00E2746C" w:rsidRDefault="00647C64" w:rsidP="00647C64">
            <w:pPr>
              <w:autoSpaceDE w:val="0"/>
              <w:autoSpaceDN w:val="0"/>
              <w:adjustRightInd w:val="0"/>
              <w:rPr>
                <w:rFonts w:cs="Calibri"/>
                <w:b/>
                <w:bCs/>
              </w:rPr>
            </w:pPr>
            <w:r w:rsidRPr="00E2746C">
              <w:rPr>
                <w:rFonts w:cs="Calibri"/>
                <w:b/>
                <w:bCs/>
              </w:rPr>
              <w:t>wywołujących skutki</w:t>
            </w:r>
          </w:p>
          <w:p w14:paraId="3281F634" w14:textId="596E8690" w:rsidR="00600C60" w:rsidRPr="00E2746C" w:rsidRDefault="00647C64" w:rsidP="00647C64">
            <w:pPr>
              <w:autoSpaceDE w:val="0"/>
              <w:autoSpaceDN w:val="0"/>
              <w:adjustRightInd w:val="0"/>
              <w:rPr>
                <w:rFonts w:cs="Calibri"/>
                <w:b/>
                <w:bCs/>
              </w:rPr>
            </w:pPr>
            <w:r w:rsidRPr="00E2746C">
              <w:rPr>
                <w:rFonts w:cs="Calibri"/>
                <w:b/>
                <w:bCs/>
              </w:rPr>
              <w:t>prawne, finansowe                                 lub podobne istotne skutki</w:t>
            </w:r>
          </w:p>
        </w:tc>
        <w:tc>
          <w:tcPr>
            <w:tcW w:w="3071" w:type="dxa"/>
          </w:tcPr>
          <w:p w14:paraId="594440F7" w14:textId="77777777" w:rsidR="00647C64" w:rsidRPr="00E2746C" w:rsidRDefault="00647C64" w:rsidP="00647C64">
            <w:pPr>
              <w:autoSpaceDE w:val="0"/>
              <w:autoSpaceDN w:val="0"/>
              <w:adjustRightInd w:val="0"/>
              <w:rPr>
                <w:rFonts w:cs="Calibri"/>
              </w:rPr>
            </w:pPr>
            <w:r w:rsidRPr="00E2746C">
              <w:rPr>
                <w:rFonts w:cs="Calibri"/>
              </w:rPr>
              <w:t>Drogi objęte odcinkowym pomiarem prędkości</w:t>
            </w:r>
          </w:p>
          <w:p w14:paraId="1F17A25E" w14:textId="19F7B3D7" w:rsidR="00647C64" w:rsidRPr="00E2746C" w:rsidRDefault="00647C64" w:rsidP="00647C64">
            <w:pPr>
              <w:autoSpaceDE w:val="0"/>
              <w:autoSpaceDN w:val="0"/>
              <w:adjustRightInd w:val="0"/>
              <w:rPr>
                <w:rFonts w:cs="Calibri"/>
              </w:rPr>
            </w:pPr>
            <w:r w:rsidRPr="00E2746C">
              <w:rPr>
                <w:rFonts w:cs="Calibri"/>
              </w:rPr>
              <w:t>(system gromadzi informacje nie tylko o pojazdach naruszających przepisy, ale</w:t>
            </w:r>
          </w:p>
          <w:p w14:paraId="68BCA113" w14:textId="77777777" w:rsidR="00647C64" w:rsidRPr="00E2746C" w:rsidRDefault="00647C64" w:rsidP="00647C64">
            <w:pPr>
              <w:autoSpaceDE w:val="0"/>
              <w:autoSpaceDN w:val="0"/>
              <w:adjustRightInd w:val="0"/>
              <w:rPr>
                <w:rFonts w:cs="Calibri"/>
              </w:rPr>
            </w:pPr>
            <w:r w:rsidRPr="00E2746C">
              <w:rPr>
                <w:rFonts w:cs="Calibri"/>
              </w:rPr>
              <w:t>o wszystkich pojazdach pojawiających się</w:t>
            </w:r>
          </w:p>
          <w:p w14:paraId="277C4732" w14:textId="77777777" w:rsidR="00647C64" w:rsidRPr="00E2746C" w:rsidRDefault="00647C64" w:rsidP="00647C64">
            <w:pPr>
              <w:autoSpaceDE w:val="0"/>
              <w:autoSpaceDN w:val="0"/>
              <w:adjustRightInd w:val="0"/>
              <w:rPr>
                <w:rFonts w:cs="Calibri"/>
              </w:rPr>
            </w:pPr>
            <w:r w:rsidRPr="00E2746C">
              <w:rPr>
                <w:rFonts w:cs="Calibri"/>
              </w:rPr>
              <w:t>w kontrolowanym obszarze), odcinki dróg</w:t>
            </w:r>
          </w:p>
          <w:p w14:paraId="10053202" w14:textId="77777777" w:rsidR="00600C60" w:rsidRPr="00E2746C" w:rsidRDefault="00647C64" w:rsidP="00647C64">
            <w:pPr>
              <w:autoSpaceDE w:val="0"/>
              <w:autoSpaceDN w:val="0"/>
              <w:adjustRightInd w:val="0"/>
              <w:rPr>
                <w:rFonts w:cs="Calibri"/>
              </w:rPr>
            </w:pPr>
            <w:r w:rsidRPr="00E2746C">
              <w:rPr>
                <w:rFonts w:cs="Calibri"/>
              </w:rPr>
              <w:t>wyposażone w system elektronicznego poboru opłat viaTOLL</w:t>
            </w:r>
          </w:p>
          <w:p w14:paraId="1447A484" w14:textId="77777777" w:rsidR="00647C64" w:rsidRPr="00E2746C" w:rsidRDefault="00647C64" w:rsidP="00647C64">
            <w:pPr>
              <w:autoSpaceDE w:val="0"/>
              <w:autoSpaceDN w:val="0"/>
              <w:adjustRightInd w:val="0"/>
              <w:rPr>
                <w:rFonts w:cs="Calibri"/>
              </w:rPr>
            </w:pPr>
          </w:p>
          <w:p w14:paraId="193E44D1" w14:textId="77777777" w:rsidR="00521949" w:rsidRPr="00E2746C" w:rsidRDefault="00521949" w:rsidP="00521949">
            <w:pPr>
              <w:autoSpaceDE w:val="0"/>
              <w:autoSpaceDN w:val="0"/>
              <w:adjustRightInd w:val="0"/>
              <w:rPr>
                <w:rFonts w:cs="Calibri"/>
              </w:rPr>
            </w:pPr>
            <w:r w:rsidRPr="00E2746C">
              <w:rPr>
                <w:rFonts w:cs="Calibri"/>
              </w:rPr>
              <w:t>Sklepy internetowe oferujące ceny promocyjne</w:t>
            </w:r>
          </w:p>
          <w:p w14:paraId="04E2BA74" w14:textId="656219E5" w:rsidR="00521949" w:rsidRPr="00E2746C" w:rsidRDefault="00521949" w:rsidP="00521949">
            <w:pPr>
              <w:autoSpaceDE w:val="0"/>
              <w:autoSpaceDN w:val="0"/>
              <w:adjustRightInd w:val="0"/>
              <w:rPr>
                <w:rFonts w:cs="Calibri"/>
              </w:rPr>
            </w:pPr>
            <w:r w:rsidRPr="00E2746C">
              <w:rPr>
                <w:rFonts w:cs="Calibri"/>
              </w:rPr>
              <w:t>dla określonych grup klientów.</w:t>
            </w:r>
          </w:p>
          <w:p w14:paraId="0917B448" w14:textId="77777777" w:rsidR="00521949" w:rsidRPr="00E2746C" w:rsidRDefault="00521949" w:rsidP="00521949">
            <w:pPr>
              <w:autoSpaceDE w:val="0"/>
              <w:autoSpaceDN w:val="0"/>
              <w:adjustRightInd w:val="0"/>
              <w:rPr>
                <w:rFonts w:cs="Calibri"/>
              </w:rPr>
            </w:pPr>
            <w:r w:rsidRPr="00E2746C">
              <w:rPr>
                <w:rFonts w:cs="Calibri"/>
              </w:rPr>
              <w:t>Firmy obsługujące programy lojalnościowe</w:t>
            </w:r>
          </w:p>
          <w:p w14:paraId="6D6BF436" w14:textId="77777777" w:rsidR="00521949" w:rsidRPr="00E2746C" w:rsidRDefault="00521949" w:rsidP="00521949">
            <w:pPr>
              <w:autoSpaceDE w:val="0"/>
              <w:autoSpaceDN w:val="0"/>
              <w:adjustRightInd w:val="0"/>
              <w:rPr>
                <w:rFonts w:cs="Calibri"/>
              </w:rPr>
            </w:pPr>
            <w:r w:rsidRPr="00E2746C">
              <w:rPr>
                <w:rFonts w:cs="Calibri"/>
              </w:rPr>
              <w:t>(wspólnoty zakupowe)</w:t>
            </w:r>
          </w:p>
          <w:p w14:paraId="184C8768" w14:textId="77777777" w:rsidR="00647C64" w:rsidRPr="00E2746C" w:rsidRDefault="00647C64" w:rsidP="00521949">
            <w:pPr>
              <w:autoSpaceDE w:val="0"/>
              <w:autoSpaceDN w:val="0"/>
              <w:adjustRightInd w:val="0"/>
              <w:rPr>
                <w:rFonts w:cs="Calibri"/>
              </w:rPr>
            </w:pPr>
          </w:p>
          <w:p w14:paraId="78834524" w14:textId="77777777" w:rsidR="006D23EA" w:rsidRPr="00E2746C" w:rsidRDefault="006D23EA" w:rsidP="00521949">
            <w:pPr>
              <w:autoSpaceDE w:val="0"/>
              <w:autoSpaceDN w:val="0"/>
              <w:adjustRightInd w:val="0"/>
              <w:rPr>
                <w:rFonts w:cs="Calibri"/>
              </w:rPr>
            </w:pPr>
          </w:p>
          <w:p w14:paraId="39D1F403" w14:textId="77777777" w:rsidR="006D23EA" w:rsidRPr="00E2746C" w:rsidRDefault="006D23EA" w:rsidP="006D23EA">
            <w:pPr>
              <w:autoSpaceDE w:val="0"/>
              <w:autoSpaceDN w:val="0"/>
              <w:adjustRightInd w:val="0"/>
              <w:rPr>
                <w:rFonts w:cs="Calibri"/>
              </w:rPr>
            </w:pPr>
            <w:r w:rsidRPr="00E2746C">
              <w:rPr>
                <w:rFonts w:cs="Calibri"/>
              </w:rPr>
              <w:t>Programy marketingowe zawierające elementy</w:t>
            </w:r>
          </w:p>
          <w:p w14:paraId="3ECEFCF6" w14:textId="468AF19A" w:rsidR="006D23EA" w:rsidRPr="00E2746C" w:rsidRDefault="006D23EA" w:rsidP="006D23EA">
            <w:pPr>
              <w:autoSpaceDE w:val="0"/>
              <w:autoSpaceDN w:val="0"/>
              <w:adjustRightInd w:val="0"/>
              <w:rPr>
                <w:rFonts w:cs="Calibri"/>
              </w:rPr>
            </w:pPr>
            <w:r w:rsidRPr="00E2746C">
              <w:rPr>
                <w:rFonts w:cs="Calibri"/>
              </w:rPr>
              <w:t>profilowania osób</w:t>
            </w:r>
          </w:p>
        </w:tc>
        <w:tc>
          <w:tcPr>
            <w:tcW w:w="3071" w:type="dxa"/>
          </w:tcPr>
          <w:p w14:paraId="5E0AFCC9" w14:textId="77777777" w:rsidR="00647C64" w:rsidRPr="00E2746C" w:rsidRDefault="00647C64" w:rsidP="00647C64">
            <w:pPr>
              <w:autoSpaceDE w:val="0"/>
              <w:autoSpaceDN w:val="0"/>
              <w:adjustRightInd w:val="0"/>
              <w:rPr>
                <w:rFonts w:cs="Calibri"/>
              </w:rPr>
            </w:pPr>
            <w:r w:rsidRPr="00E2746C">
              <w:rPr>
                <w:rFonts w:cs="Calibri"/>
              </w:rPr>
              <w:t>Systemy monitoringu wykorzystywane</w:t>
            </w:r>
          </w:p>
          <w:p w14:paraId="6690A1DB" w14:textId="77777777" w:rsidR="00647C64" w:rsidRPr="00E2746C" w:rsidRDefault="00647C64" w:rsidP="00647C64">
            <w:pPr>
              <w:autoSpaceDE w:val="0"/>
              <w:autoSpaceDN w:val="0"/>
              <w:adjustRightInd w:val="0"/>
              <w:rPr>
                <w:rFonts w:cs="Calibri"/>
              </w:rPr>
            </w:pPr>
            <w:r w:rsidRPr="00E2746C">
              <w:rPr>
                <w:rFonts w:cs="Calibri"/>
              </w:rPr>
              <w:t>do zarządzania ruchem, umożliwiające szczegółowy</w:t>
            </w:r>
          </w:p>
          <w:p w14:paraId="559E2B8B" w14:textId="77777777" w:rsidR="00647C64" w:rsidRPr="00E2746C" w:rsidRDefault="00647C64" w:rsidP="00647C64">
            <w:pPr>
              <w:autoSpaceDE w:val="0"/>
              <w:autoSpaceDN w:val="0"/>
              <w:adjustRightInd w:val="0"/>
              <w:rPr>
                <w:rFonts w:cs="Calibri"/>
              </w:rPr>
            </w:pPr>
            <w:r w:rsidRPr="00E2746C">
              <w:rPr>
                <w:rFonts w:cs="Calibri"/>
              </w:rPr>
              <w:t>nadzór nad kierowcą oraz jego zachowaniem na</w:t>
            </w:r>
          </w:p>
          <w:p w14:paraId="2FF95D4C" w14:textId="77777777" w:rsidR="00647C64" w:rsidRPr="00E2746C" w:rsidRDefault="00647C64" w:rsidP="00647C64">
            <w:pPr>
              <w:autoSpaceDE w:val="0"/>
              <w:autoSpaceDN w:val="0"/>
              <w:adjustRightInd w:val="0"/>
              <w:rPr>
                <w:rFonts w:cs="Calibri"/>
              </w:rPr>
            </w:pPr>
            <w:r w:rsidRPr="00E2746C">
              <w:rPr>
                <w:rFonts w:cs="Calibri"/>
              </w:rPr>
              <w:t>drodze, w szczególności systemy pozwalające na</w:t>
            </w:r>
          </w:p>
          <w:p w14:paraId="0C7CF25F" w14:textId="77777777" w:rsidR="00647C64" w:rsidRPr="00E2746C" w:rsidRDefault="00647C64" w:rsidP="00647C64">
            <w:pPr>
              <w:autoSpaceDE w:val="0"/>
              <w:autoSpaceDN w:val="0"/>
              <w:adjustRightInd w:val="0"/>
              <w:rPr>
                <w:rFonts w:cs="Calibri"/>
              </w:rPr>
            </w:pPr>
            <w:r w:rsidRPr="00E2746C">
              <w:rPr>
                <w:rFonts w:cs="Calibri"/>
              </w:rPr>
              <w:t>automatyczną identyfikację pojazdów</w:t>
            </w:r>
          </w:p>
          <w:p w14:paraId="1C8EAF42" w14:textId="77777777" w:rsidR="00600C60" w:rsidRPr="00E2746C" w:rsidRDefault="00647C64" w:rsidP="00647C64">
            <w:pPr>
              <w:autoSpaceDE w:val="0"/>
              <w:autoSpaceDN w:val="0"/>
              <w:adjustRightInd w:val="0"/>
              <w:rPr>
                <w:rFonts w:cs="Calibri"/>
              </w:rPr>
            </w:pPr>
            <w:r w:rsidRPr="00E2746C">
              <w:rPr>
                <w:rFonts w:cs="Calibri"/>
              </w:rPr>
              <w:t>Systemy automatycznego pobierania opłat za wjazd</w:t>
            </w:r>
          </w:p>
          <w:p w14:paraId="22140903" w14:textId="77777777" w:rsidR="00647C64" w:rsidRPr="00E2746C" w:rsidRDefault="00647C64" w:rsidP="00647C64">
            <w:pPr>
              <w:autoSpaceDE w:val="0"/>
              <w:autoSpaceDN w:val="0"/>
              <w:adjustRightInd w:val="0"/>
              <w:rPr>
                <w:rFonts w:cs="Calibri"/>
              </w:rPr>
            </w:pPr>
          </w:p>
          <w:p w14:paraId="647A800B" w14:textId="77777777" w:rsidR="00521949" w:rsidRPr="00E2746C" w:rsidRDefault="00521949" w:rsidP="00521949">
            <w:pPr>
              <w:autoSpaceDE w:val="0"/>
              <w:autoSpaceDN w:val="0"/>
              <w:adjustRightInd w:val="0"/>
              <w:rPr>
                <w:rFonts w:cs="Calibri"/>
              </w:rPr>
            </w:pPr>
            <w:r w:rsidRPr="00E2746C">
              <w:rPr>
                <w:rFonts w:cs="Calibri"/>
              </w:rPr>
              <w:t>Systemy profilowania klientów pod kątem</w:t>
            </w:r>
          </w:p>
          <w:p w14:paraId="4A8F1138" w14:textId="77777777" w:rsidR="00521949" w:rsidRPr="00E2746C" w:rsidRDefault="00521949" w:rsidP="00521949">
            <w:pPr>
              <w:autoSpaceDE w:val="0"/>
              <w:autoSpaceDN w:val="0"/>
              <w:adjustRightInd w:val="0"/>
              <w:rPr>
                <w:rFonts w:cs="Calibri"/>
              </w:rPr>
            </w:pPr>
            <w:r w:rsidRPr="00E2746C">
              <w:rPr>
                <w:rFonts w:cs="Calibri"/>
              </w:rPr>
              <w:t>zidentyfikowania preferencji zakupowych,</w:t>
            </w:r>
          </w:p>
          <w:p w14:paraId="6D946868" w14:textId="77777777" w:rsidR="00521949" w:rsidRPr="00E2746C" w:rsidRDefault="00521949" w:rsidP="00521949">
            <w:pPr>
              <w:autoSpaceDE w:val="0"/>
              <w:autoSpaceDN w:val="0"/>
              <w:adjustRightInd w:val="0"/>
              <w:rPr>
                <w:rFonts w:cs="Calibri"/>
              </w:rPr>
            </w:pPr>
            <w:r w:rsidRPr="00E2746C">
              <w:rPr>
                <w:rFonts w:cs="Calibri"/>
              </w:rPr>
              <w:t>automatycznego ustalania cen promocyjnych</w:t>
            </w:r>
          </w:p>
          <w:p w14:paraId="71766087" w14:textId="77777777" w:rsidR="00521949" w:rsidRPr="00E2746C" w:rsidRDefault="00521949" w:rsidP="00521949">
            <w:pPr>
              <w:autoSpaceDE w:val="0"/>
              <w:autoSpaceDN w:val="0"/>
              <w:adjustRightInd w:val="0"/>
              <w:rPr>
                <w:rFonts w:cs="Calibri"/>
              </w:rPr>
            </w:pPr>
            <w:r w:rsidRPr="00E2746C">
              <w:rPr>
                <w:rFonts w:cs="Calibri"/>
              </w:rPr>
              <w:t>w oparciu o profil</w:t>
            </w:r>
          </w:p>
          <w:p w14:paraId="27F5B3F1" w14:textId="77777777" w:rsidR="00647C64" w:rsidRPr="00E2746C" w:rsidRDefault="00647C64" w:rsidP="00647C64">
            <w:pPr>
              <w:autoSpaceDE w:val="0"/>
              <w:autoSpaceDN w:val="0"/>
              <w:adjustRightInd w:val="0"/>
              <w:rPr>
                <w:rFonts w:cs="Calibri"/>
              </w:rPr>
            </w:pPr>
          </w:p>
          <w:p w14:paraId="757125DB" w14:textId="77777777" w:rsidR="006D23EA" w:rsidRPr="00E2746C" w:rsidRDefault="006D23EA" w:rsidP="006D23EA">
            <w:pPr>
              <w:autoSpaceDE w:val="0"/>
              <w:autoSpaceDN w:val="0"/>
              <w:adjustRightInd w:val="0"/>
              <w:rPr>
                <w:rFonts w:cs="Calibri"/>
              </w:rPr>
            </w:pPr>
            <w:r w:rsidRPr="00E2746C">
              <w:rPr>
                <w:rFonts w:cs="Calibri"/>
              </w:rPr>
              <w:t>Monitorowanie zakupów i preferencji zakupowych</w:t>
            </w:r>
          </w:p>
          <w:p w14:paraId="25CB3B91" w14:textId="10C62C10" w:rsidR="00647C64" w:rsidRPr="00E2746C" w:rsidRDefault="006D23EA" w:rsidP="006D23EA">
            <w:pPr>
              <w:autoSpaceDE w:val="0"/>
              <w:autoSpaceDN w:val="0"/>
              <w:adjustRightInd w:val="0"/>
              <w:rPr>
                <w:rFonts w:cs="Calibri"/>
              </w:rPr>
            </w:pPr>
            <w:r w:rsidRPr="00E2746C">
              <w:rPr>
                <w:rFonts w:cs="Calibri"/>
              </w:rPr>
              <w:t>(np. alkohol, słodycze)</w:t>
            </w:r>
          </w:p>
        </w:tc>
      </w:tr>
      <w:tr w:rsidR="006E21BF" w:rsidRPr="00E2746C" w14:paraId="2500AED2" w14:textId="77777777" w:rsidTr="00600C60">
        <w:tc>
          <w:tcPr>
            <w:tcW w:w="3070" w:type="dxa"/>
          </w:tcPr>
          <w:p w14:paraId="0F1008D7" w14:textId="77777777" w:rsidR="006E21BF" w:rsidRPr="00E2746C" w:rsidRDefault="006E21BF" w:rsidP="006E21BF">
            <w:pPr>
              <w:autoSpaceDE w:val="0"/>
              <w:autoSpaceDN w:val="0"/>
              <w:adjustRightInd w:val="0"/>
              <w:rPr>
                <w:rFonts w:cs="Calibri"/>
                <w:b/>
                <w:bCs/>
              </w:rPr>
            </w:pPr>
            <w:r w:rsidRPr="00E2746C">
              <w:rPr>
                <w:rFonts w:cs="Calibri"/>
                <w:b/>
                <w:bCs/>
              </w:rPr>
              <w:t>3. Systematyczne</w:t>
            </w:r>
          </w:p>
          <w:p w14:paraId="752FD933" w14:textId="77777777" w:rsidR="006E21BF" w:rsidRPr="00E2746C" w:rsidRDefault="006E21BF" w:rsidP="006E21BF">
            <w:pPr>
              <w:autoSpaceDE w:val="0"/>
              <w:autoSpaceDN w:val="0"/>
              <w:adjustRightInd w:val="0"/>
              <w:rPr>
                <w:rFonts w:cs="Calibri"/>
                <w:b/>
                <w:bCs/>
              </w:rPr>
            </w:pPr>
            <w:r w:rsidRPr="00E2746C">
              <w:rPr>
                <w:rFonts w:cs="Calibri"/>
                <w:b/>
                <w:bCs/>
              </w:rPr>
              <w:t>monitorowanie na dużą</w:t>
            </w:r>
          </w:p>
          <w:p w14:paraId="47AC631A" w14:textId="77777777" w:rsidR="006E21BF" w:rsidRPr="00E2746C" w:rsidRDefault="006E21BF" w:rsidP="006E21BF">
            <w:pPr>
              <w:autoSpaceDE w:val="0"/>
              <w:autoSpaceDN w:val="0"/>
              <w:adjustRightInd w:val="0"/>
              <w:rPr>
                <w:rFonts w:cs="Calibri"/>
                <w:b/>
                <w:bCs/>
              </w:rPr>
            </w:pPr>
            <w:r w:rsidRPr="00E2746C">
              <w:rPr>
                <w:rFonts w:cs="Calibri"/>
                <w:b/>
                <w:bCs/>
              </w:rPr>
              <w:t>skalę miejsc dostępnych</w:t>
            </w:r>
          </w:p>
          <w:p w14:paraId="3B62B3BD" w14:textId="77777777" w:rsidR="006E21BF" w:rsidRPr="00E2746C" w:rsidRDefault="006E21BF" w:rsidP="006E21BF">
            <w:pPr>
              <w:autoSpaceDE w:val="0"/>
              <w:autoSpaceDN w:val="0"/>
              <w:adjustRightInd w:val="0"/>
              <w:rPr>
                <w:rFonts w:cs="Calibri"/>
                <w:b/>
                <w:bCs/>
              </w:rPr>
            </w:pPr>
            <w:r w:rsidRPr="00E2746C">
              <w:rPr>
                <w:rFonts w:cs="Calibri"/>
                <w:b/>
                <w:bCs/>
              </w:rPr>
              <w:t>publicznie wykorzystujące</w:t>
            </w:r>
          </w:p>
          <w:p w14:paraId="54962496" w14:textId="77777777" w:rsidR="006E21BF" w:rsidRPr="00E2746C" w:rsidRDefault="006E21BF" w:rsidP="006E21BF">
            <w:pPr>
              <w:autoSpaceDE w:val="0"/>
              <w:autoSpaceDN w:val="0"/>
              <w:adjustRightInd w:val="0"/>
              <w:rPr>
                <w:rFonts w:cs="Calibri"/>
                <w:b/>
                <w:bCs/>
              </w:rPr>
            </w:pPr>
            <w:r w:rsidRPr="00E2746C">
              <w:rPr>
                <w:rFonts w:cs="Calibri"/>
                <w:b/>
                <w:bCs/>
              </w:rPr>
              <w:t>elementy rozpoznawania</w:t>
            </w:r>
          </w:p>
          <w:p w14:paraId="1F0680E9" w14:textId="77777777" w:rsidR="006E21BF" w:rsidRPr="00E2746C" w:rsidRDefault="006E21BF" w:rsidP="006E21BF">
            <w:pPr>
              <w:autoSpaceDE w:val="0"/>
              <w:autoSpaceDN w:val="0"/>
              <w:adjustRightInd w:val="0"/>
              <w:rPr>
                <w:rFonts w:cs="Calibri"/>
                <w:b/>
                <w:bCs/>
              </w:rPr>
            </w:pPr>
            <w:r w:rsidRPr="00E2746C">
              <w:rPr>
                <w:rFonts w:cs="Calibri"/>
                <w:b/>
                <w:bCs/>
              </w:rPr>
              <w:t>cech lub właściwości</w:t>
            </w:r>
          </w:p>
          <w:p w14:paraId="578C2C21" w14:textId="77777777" w:rsidR="006E21BF" w:rsidRPr="00E2746C" w:rsidRDefault="006E21BF" w:rsidP="006E21BF">
            <w:pPr>
              <w:autoSpaceDE w:val="0"/>
              <w:autoSpaceDN w:val="0"/>
              <w:adjustRightInd w:val="0"/>
              <w:rPr>
                <w:rFonts w:cs="Calibri"/>
                <w:b/>
                <w:bCs/>
              </w:rPr>
            </w:pPr>
            <w:r w:rsidRPr="00E2746C">
              <w:rPr>
                <w:rFonts w:cs="Calibri"/>
                <w:b/>
                <w:bCs/>
              </w:rPr>
              <w:t>obiektów, które znajdą się</w:t>
            </w:r>
          </w:p>
          <w:p w14:paraId="3785E4C0" w14:textId="77777777" w:rsidR="006E21BF" w:rsidRPr="00E2746C" w:rsidRDefault="006E21BF" w:rsidP="006E21BF">
            <w:pPr>
              <w:autoSpaceDE w:val="0"/>
              <w:autoSpaceDN w:val="0"/>
              <w:adjustRightInd w:val="0"/>
              <w:rPr>
                <w:rFonts w:cs="Calibri"/>
                <w:b/>
                <w:bCs/>
              </w:rPr>
            </w:pPr>
            <w:r w:rsidRPr="00E2746C">
              <w:rPr>
                <w:rFonts w:cs="Calibri"/>
                <w:b/>
                <w:bCs/>
              </w:rPr>
              <w:t>w monitorowanej</w:t>
            </w:r>
          </w:p>
          <w:p w14:paraId="26A56FC5" w14:textId="77777777" w:rsidR="006E21BF" w:rsidRPr="00E2746C" w:rsidRDefault="006E21BF" w:rsidP="006E21BF">
            <w:pPr>
              <w:autoSpaceDE w:val="0"/>
              <w:autoSpaceDN w:val="0"/>
              <w:adjustRightInd w:val="0"/>
              <w:rPr>
                <w:rFonts w:cs="Calibri"/>
                <w:b/>
                <w:bCs/>
              </w:rPr>
            </w:pPr>
            <w:r w:rsidRPr="00E2746C">
              <w:rPr>
                <w:rFonts w:cs="Calibri"/>
                <w:b/>
                <w:bCs/>
              </w:rPr>
              <w:t>przestrzeni. Do tej grupy</w:t>
            </w:r>
          </w:p>
          <w:p w14:paraId="33BDA020" w14:textId="77777777" w:rsidR="006E21BF" w:rsidRPr="00E2746C" w:rsidRDefault="006E21BF" w:rsidP="006E21BF">
            <w:pPr>
              <w:autoSpaceDE w:val="0"/>
              <w:autoSpaceDN w:val="0"/>
              <w:adjustRightInd w:val="0"/>
              <w:rPr>
                <w:rFonts w:cs="Calibri"/>
                <w:b/>
                <w:bCs/>
              </w:rPr>
            </w:pPr>
            <w:r w:rsidRPr="00E2746C">
              <w:rPr>
                <w:rFonts w:cs="Calibri"/>
                <w:b/>
                <w:bCs/>
              </w:rPr>
              <w:t>systemów nie są zaliczane</w:t>
            </w:r>
          </w:p>
          <w:p w14:paraId="0CB4B103" w14:textId="77777777" w:rsidR="006E21BF" w:rsidRPr="00E2746C" w:rsidRDefault="006E21BF" w:rsidP="006E21BF">
            <w:pPr>
              <w:autoSpaceDE w:val="0"/>
              <w:autoSpaceDN w:val="0"/>
              <w:adjustRightInd w:val="0"/>
              <w:rPr>
                <w:rFonts w:cs="Calibri"/>
                <w:b/>
                <w:bCs/>
              </w:rPr>
            </w:pPr>
            <w:r w:rsidRPr="00E2746C">
              <w:rPr>
                <w:rFonts w:cs="Calibri"/>
                <w:b/>
                <w:bCs/>
              </w:rPr>
              <w:t>systemy monitoringu</w:t>
            </w:r>
          </w:p>
          <w:p w14:paraId="0AF77B36" w14:textId="77777777" w:rsidR="006E21BF" w:rsidRPr="00E2746C" w:rsidRDefault="006E21BF" w:rsidP="006E21BF">
            <w:pPr>
              <w:autoSpaceDE w:val="0"/>
              <w:autoSpaceDN w:val="0"/>
              <w:adjustRightInd w:val="0"/>
              <w:rPr>
                <w:rFonts w:cs="Calibri"/>
                <w:b/>
                <w:bCs/>
              </w:rPr>
            </w:pPr>
            <w:r w:rsidRPr="00E2746C">
              <w:rPr>
                <w:rFonts w:cs="Calibri"/>
                <w:b/>
                <w:bCs/>
              </w:rPr>
              <w:t>wizyjnego, w których obraz</w:t>
            </w:r>
          </w:p>
          <w:p w14:paraId="533E8628" w14:textId="77777777" w:rsidR="006E21BF" w:rsidRPr="00E2746C" w:rsidRDefault="006E21BF" w:rsidP="006E21BF">
            <w:pPr>
              <w:autoSpaceDE w:val="0"/>
              <w:autoSpaceDN w:val="0"/>
              <w:adjustRightInd w:val="0"/>
              <w:rPr>
                <w:rFonts w:cs="Calibri"/>
                <w:b/>
                <w:bCs/>
              </w:rPr>
            </w:pPr>
            <w:r w:rsidRPr="00E2746C">
              <w:rPr>
                <w:rFonts w:cs="Calibri"/>
                <w:b/>
                <w:bCs/>
              </w:rPr>
              <w:t>jest nagrywany</w:t>
            </w:r>
          </w:p>
          <w:p w14:paraId="20AD8792" w14:textId="77777777" w:rsidR="006E21BF" w:rsidRPr="00E2746C" w:rsidRDefault="006E21BF" w:rsidP="006E21BF">
            <w:pPr>
              <w:autoSpaceDE w:val="0"/>
              <w:autoSpaceDN w:val="0"/>
              <w:adjustRightInd w:val="0"/>
              <w:rPr>
                <w:rFonts w:cs="Calibri"/>
                <w:b/>
                <w:bCs/>
              </w:rPr>
            </w:pPr>
            <w:r w:rsidRPr="00E2746C">
              <w:rPr>
                <w:rFonts w:cs="Calibri"/>
                <w:b/>
                <w:bCs/>
              </w:rPr>
              <w:t>i wykorzystywany tylko</w:t>
            </w:r>
          </w:p>
          <w:p w14:paraId="3C36BA1D" w14:textId="77777777" w:rsidR="006E21BF" w:rsidRPr="00E2746C" w:rsidRDefault="006E21BF" w:rsidP="006E21BF">
            <w:pPr>
              <w:autoSpaceDE w:val="0"/>
              <w:autoSpaceDN w:val="0"/>
              <w:adjustRightInd w:val="0"/>
              <w:rPr>
                <w:rFonts w:cs="Calibri"/>
                <w:b/>
                <w:bCs/>
              </w:rPr>
            </w:pPr>
            <w:r w:rsidRPr="00E2746C">
              <w:rPr>
                <w:rFonts w:cs="Calibri"/>
                <w:b/>
                <w:bCs/>
              </w:rPr>
              <w:t>w przypadku potrzeby</w:t>
            </w:r>
          </w:p>
          <w:p w14:paraId="1A8ECEB8" w14:textId="77777777" w:rsidR="006E21BF" w:rsidRPr="00E2746C" w:rsidRDefault="006E21BF" w:rsidP="006E21BF">
            <w:pPr>
              <w:autoSpaceDE w:val="0"/>
              <w:autoSpaceDN w:val="0"/>
              <w:adjustRightInd w:val="0"/>
              <w:rPr>
                <w:rFonts w:cs="Calibri"/>
                <w:b/>
                <w:bCs/>
              </w:rPr>
            </w:pPr>
            <w:r w:rsidRPr="00E2746C">
              <w:rPr>
                <w:rFonts w:cs="Calibri"/>
                <w:b/>
                <w:bCs/>
              </w:rPr>
              <w:t>analizy incydentów</w:t>
            </w:r>
          </w:p>
          <w:p w14:paraId="58AAF251" w14:textId="739D16B2" w:rsidR="006E21BF" w:rsidRPr="00E2746C" w:rsidRDefault="006E21BF" w:rsidP="006E21BF">
            <w:pPr>
              <w:autoSpaceDE w:val="0"/>
              <w:autoSpaceDN w:val="0"/>
              <w:adjustRightInd w:val="0"/>
              <w:rPr>
                <w:rFonts w:cs="Calibri"/>
                <w:b/>
                <w:bCs/>
              </w:rPr>
            </w:pPr>
            <w:r w:rsidRPr="00E2746C">
              <w:rPr>
                <w:rFonts w:cs="Calibri"/>
                <w:b/>
                <w:bCs/>
              </w:rPr>
              <w:t>naruszenia prawa</w:t>
            </w:r>
          </w:p>
        </w:tc>
        <w:tc>
          <w:tcPr>
            <w:tcW w:w="3071" w:type="dxa"/>
          </w:tcPr>
          <w:p w14:paraId="717767EA" w14:textId="77777777" w:rsidR="006E21BF" w:rsidRPr="00E2746C" w:rsidRDefault="006E21BF" w:rsidP="006E21BF">
            <w:pPr>
              <w:autoSpaceDE w:val="0"/>
              <w:autoSpaceDN w:val="0"/>
              <w:adjustRightInd w:val="0"/>
              <w:rPr>
                <w:rFonts w:cs="Calibri"/>
              </w:rPr>
            </w:pPr>
            <w:r w:rsidRPr="00E2746C">
              <w:rPr>
                <w:rFonts w:cs="Calibri"/>
              </w:rPr>
              <w:t>Środki komunikacji miejskiej, miasta oferujące</w:t>
            </w:r>
          </w:p>
          <w:p w14:paraId="0CDA7ED6" w14:textId="77777777" w:rsidR="006E21BF" w:rsidRPr="00E2746C" w:rsidRDefault="006E21BF" w:rsidP="006E21BF">
            <w:pPr>
              <w:autoSpaceDE w:val="0"/>
              <w:autoSpaceDN w:val="0"/>
              <w:adjustRightInd w:val="0"/>
              <w:rPr>
                <w:rFonts w:cs="Calibri"/>
              </w:rPr>
            </w:pPr>
            <w:r w:rsidRPr="00E2746C">
              <w:rPr>
                <w:rFonts w:cs="Calibri"/>
              </w:rPr>
              <w:t>systemy wypożyczania rowerów, samochodów</w:t>
            </w:r>
          </w:p>
          <w:p w14:paraId="354090EA" w14:textId="070B093F" w:rsidR="006E21BF" w:rsidRPr="00E2746C" w:rsidRDefault="006E21BF" w:rsidP="006E21BF">
            <w:pPr>
              <w:autoSpaceDE w:val="0"/>
              <w:autoSpaceDN w:val="0"/>
              <w:adjustRightInd w:val="0"/>
              <w:rPr>
                <w:rFonts w:cs="Calibri"/>
              </w:rPr>
            </w:pPr>
            <w:r w:rsidRPr="00E2746C">
              <w:rPr>
                <w:rFonts w:cs="Calibri"/>
              </w:rPr>
              <w:t>oraz wyznaczające strefy płatnego parkowania</w:t>
            </w:r>
          </w:p>
          <w:p w14:paraId="4D6E7547" w14:textId="5A1E0F08" w:rsidR="00E4279E" w:rsidRPr="00E2746C" w:rsidRDefault="00E4279E" w:rsidP="006E21BF">
            <w:pPr>
              <w:autoSpaceDE w:val="0"/>
              <w:autoSpaceDN w:val="0"/>
              <w:adjustRightInd w:val="0"/>
              <w:rPr>
                <w:rFonts w:cs="Calibri"/>
              </w:rPr>
            </w:pPr>
          </w:p>
          <w:p w14:paraId="4E337D92" w14:textId="77777777" w:rsidR="00E4279E" w:rsidRPr="00E2746C" w:rsidRDefault="00E4279E" w:rsidP="006E21BF">
            <w:pPr>
              <w:autoSpaceDE w:val="0"/>
              <w:autoSpaceDN w:val="0"/>
              <w:adjustRightInd w:val="0"/>
              <w:rPr>
                <w:rFonts w:cs="Calibri"/>
              </w:rPr>
            </w:pPr>
          </w:p>
          <w:p w14:paraId="4E7F2C74" w14:textId="5E16C2E7" w:rsidR="006E21BF" w:rsidRPr="00E2746C" w:rsidRDefault="006E21BF" w:rsidP="006E21BF">
            <w:pPr>
              <w:autoSpaceDE w:val="0"/>
              <w:autoSpaceDN w:val="0"/>
              <w:adjustRightInd w:val="0"/>
              <w:rPr>
                <w:rFonts w:cs="Calibri"/>
              </w:rPr>
            </w:pPr>
            <w:r w:rsidRPr="00E2746C">
              <w:rPr>
                <w:rFonts w:cs="Calibri"/>
              </w:rPr>
              <w:t>Zakłady pracy (monitoring systemów</w:t>
            </w:r>
            <w:r w:rsidR="00E4279E" w:rsidRPr="00E2746C">
              <w:rPr>
                <w:rFonts w:cs="Calibri"/>
              </w:rPr>
              <w:t xml:space="preserve"> </w:t>
            </w:r>
            <w:r w:rsidRPr="00E2746C">
              <w:rPr>
                <w:rFonts w:cs="Calibri"/>
              </w:rPr>
              <w:t>informatycznych poczty elektronicznej,</w:t>
            </w:r>
          </w:p>
          <w:p w14:paraId="7FD93727" w14:textId="77777777" w:rsidR="006E21BF" w:rsidRPr="00E2746C" w:rsidRDefault="006E21BF" w:rsidP="006E21BF">
            <w:pPr>
              <w:autoSpaceDE w:val="0"/>
              <w:autoSpaceDN w:val="0"/>
              <w:adjustRightInd w:val="0"/>
              <w:rPr>
                <w:rFonts w:cs="Calibri"/>
              </w:rPr>
            </w:pPr>
            <w:r w:rsidRPr="00E2746C">
              <w:rPr>
                <w:rFonts w:cs="Calibri"/>
              </w:rPr>
              <w:t>używanego oprogramowania, kart dostępowych</w:t>
            </w:r>
          </w:p>
          <w:p w14:paraId="4B25CB47" w14:textId="56AFC832" w:rsidR="006E21BF" w:rsidRPr="00E2746C" w:rsidRDefault="006E21BF" w:rsidP="006E21BF">
            <w:pPr>
              <w:autoSpaceDE w:val="0"/>
              <w:autoSpaceDN w:val="0"/>
              <w:adjustRightInd w:val="0"/>
              <w:rPr>
                <w:rFonts w:cs="Calibri"/>
              </w:rPr>
            </w:pPr>
            <w:r w:rsidRPr="00E2746C">
              <w:rPr>
                <w:rFonts w:cs="Calibri"/>
              </w:rPr>
              <w:t>itp.)</w:t>
            </w:r>
          </w:p>
          <w:p w14:paraId="30A01309" w14:textId="41EDA1E4" w:rsidR="00E4279E" w:rsidRPr="00E2746C" w:rsidRDefault="00E4279E" w:rsidP="006E21BF">
            <w:pPr>
              <w:autoSpaceDE w:val="0"/>
              <w:autoSpaceDN w:val="0"/>
              <w:adjustRightInd w:val="0"/>
              <w:rPr>
                <w:rFonts w:cs="Calibri"/>
              </w:rPr>
            </w:pPr>
          </w:p>
          <w:p w14:paraId="54686DCF" w14:textId="45499110" w:rsidR="00E4279E" w:rsidRPr="00E2746C" w:rsidRDefault="00E4279E" w:rsidP="006E21BF">
            <w:pPr>
              <w:autoSpaceDE w:val="0"/>
              <w:autoSpaceDN w:val="0"/>
              <w:adjustRightInd w:val="0"/>
              <w:rPr>
                <w:rFonts w:cs="Calibri"/>
              </w:rPr>
            </w:pPr>
          </w:p>
          <w:p w14:paraId="324EFE1C" w14:textId="1B775636" w:rsidR="00E4279E" w:rsidRPr="00E2746C" w:rsidRDefault="00E4279E" w:rsidP="006E21BF">
            <w:pPr>
              <w:autoSpaceDE w:val="0"/>
              <w:autoSpaceDN w:val="0"/>
              <w:adjustRightInd w:val="0"/>
              <w:rPr>
                <w:rFonts w:cs="Calibri"/>
              </w:rPr>
            </w:pPr>
          </w:p>
          <w:p w14:paraId="4C330785" w14:textId="5CB4521B" w:rsidR="00E4279E" w:rsidRPr="00E2746C" w:rsidRDefault="00E4279E" w:rsidP="006E21BF">
            <w:pPr>
              <w:autoSpaceDE w:val="0"/>
              <w:autoSpaceDN w:val="0"/>
              <w:adjustRightInd w:val="0"/>
              <w:rPr>
                <w:rFonts w:cs="Calibri"/>
              </w:rPr>
            </w:pPr>
          </w:p>
          <w:p w14:paraId="0CBEB904" w14:textId="2A3FFF3F" w:rsidR="00E4279E" w:rsidRPr="00E2746C" w:rsidRDefault="00E4279E" w:rsidP="006E21BF">
            <w:pPr>
              <w:autoSpaceDE w:val="0"/>
              <w:autoSpaceDN w:val="0"/>
              <w:adjustRightInd w:val="0"/>
              <w:rPr>
                <w:rFonts w:cs="Calibri"/>
              </w:rPr>
            </w:pPr>
          </w:p>
          <w:p w14:paraId="742FD9DE" w14:textId="77777777" w:rsidR="00E4279E" w:rsidRPr="00E2746C" w:rsidRDefault="00E4279E" w:rsidP="006E21BF">
            <w:pPr>
              <w:autoSpaceDE w:val="0"/>
              <w:autoSpaceDN w:val="0"/>
              <w:adjustRightInd w:val="0"/>
              <w:rPr>
                <w:rFonts w:cs="Calibri"/>
              </w:rPr>
            </w:pPr>
          </w:p>
          <w:p w14:paraId="673F819A" w14:textId="77777777" w:rsidR="006E21BF" w:rsidRPr="00E2746C" w:rsidRDefault="006E21BF" w:rsidP="006E21BF">
            <w:pPr>
              <w:autoSpaceDE w:val="0"/>
              <w:autoSpaceDN w:val="0"/>
              <w:adjustRightInd w:val="0"/>
              <w:rPr>
                <w:rFonts w:cs="Calibri"/>
              </w:rPr>
            </w:pPr>
            <w:r w:rsidRPr="00E2746C">
              <w:rPr>
                <w:rFonts w:cs="Calibri"/>
              </w:rPr>
              <w:lastRenderedPageBreak/>
              <w:t>Przetwarzanie informacji pozyskiwanych przez</w:t>
            </w:r>
          </w:p>
          <w:p w14:paraId="0A5BDFB1" w14:textId="77777777" w:rsidR="006E21BF" w:rsidRPr="00E2746C" w:rsidRDefault="006E21BF" w:rsidP="006E21BF">
            <w:pPr>
              <w:autoSpaceDE w:val="0"/>
              <w:autoSpaceDN w:val="0"/>
              <w:adjustRightInd w:val="0"/>
              <w:rPr>
                <w:rFonts w:cs="Calibri"/>
              </w:rPr>
            </w:pPr>
            <w:r w:rsidRPr="00E2746C">
              <w:rPr>
                <w:rFonts w:cs="Calibri"/>
              </w:rPr>
              <w:t>Internet rzeczy (opaski medyczne, smartwatche</w:t>
            </w:r>
          </w:p>
          <w:p w14:paraId="24519130" w14:textId="49161B08" w:rsidR="006E21BF" w:rsidRPr="00E2746C" w:rsidRDefault="006E21BF" w:rsidP="006E21BF">
            <w:pPr>
              <w:autoSpaceDE w:val="0"/>
              <w:autoSpaceDN w:val="0"/>
              <w:adjustRightInd w:val="0"/>
              <w:rPr>
                <w:rFonts w:cs="Calibri"/>
              </w:rPr>
            </w:pPr>
            <w:r w:rsidRPr="00E2746C">
              <w:rPr>
                <w:rFonts w:cs="Calibri"/>
              </w:rPr>
              <w:t>itp.) oraz ich przesyłanie w sieci przy użyciu</w:t>
            </w:r>
            <w:r w:rsidR="00E4279E" w:rsidRPr="00E2746C">
              <w:rPr>
                <w:rFonts w:cs="Calibri"/>
              </w:rPr>
              <w:t xml:space="preserve"> </w:t>
            </w:r>
            <w:r w:rsidRPr="00E2746C">
              <w:rPr>
                <w:rFonts w:cs="Calibri"/>
              </w:rPr>
              <w:t>urządzeń mobilnych typu smartfon czy tablet</w:t>
            </w:r>
          </w:p>
          <w:p w14:paraId="4F51289C" w14:textId="778FC43B" w:rsidR="00E4279E" w:rsidRPr="00E2746C" w:rsidRDefault="00E4279E" w:rsidP="006E21BF">
            <w:pPr>
              <w:autoSpaceDE w:val="0"/>
              <w:autoSpaceDN w:val="0"/>
              <w:adjustRightInd w:val="0"/>
              <w:rPr>
                <w:rFonts w:cs="Calibri"/>
              </w:rPr>
            </w:pPr>
          </w:p>
          <w:p w14:paraId="61680A49" w14:textId="6AC60C83" w:rsidR="00E4279E" w:rsidRPr="00E2746C" w:rsidRDefault="00E4279E" w:rsidP="006E21BF">
            <w:pPr>
              <w:autoSpaceDE w:val="0"/>
              <w:autoSpaceDN w:val="0"/>
              <w:adjustRightInd w:val="0"/>
              <w:rPr>
                <w:rFonts w:cs="Calibri"/>
              </w:rPr>
            </w:pPr>
          </w:p>
          <w:p w14:paraId="4ADAE8F6" w14:textId="77777777" w:rsidR="00E4279E" w:rsidRPr="00E2746C" w:rsidRDefault="00E4279E" w:rsidP="006E21BF">
            <w:pPr>
              <w:autoSpaceDE w:val="0"/>
              <w:autoSpaceDN w:val="0"/>
              <w:adjustRightInd w:val="0"/>
              <w:rPr>
                <w:rFonts w:cs="Calibri"/>
              </w:rPr>
            </w:pPr>
          </w:p>
          <w:p w14:paraId="3DC974B2" w14:textId="77777777" w:rsidR="00E4279E" w:rsidRPr="00E2746C" w:rsidRDefault="00E4279E" w:rsidP="006E21BF">
            <w:pPr>
              <w:autoSpaceDE w:val="0"/>
              <w:autoSpaceDN w:val="0"/>
              <w:adjustRightInd w:val="0"/>
              <w:rPr>
                <w:rFonts w:cs="Calibri"/>
              </w:rPr>
            </w:pPr>
          </w:p>
          <w:p w14:paraId="46473BFD" w14:textId="1CD18F56" w:rsidR="006E21BF" w:rsidRPr="00E2746C" w:rsidRDefault="006E21BF" w:rsidP="006E21BF">
            <w:pPr>
              <w:autoSpaceDE w:val="0"/>
              <w:autoSpaceDN w:val="0"/>
              <w:adjustRightInd w:val="0"/>
              <w:rPr>
                <w:rFonts w:cs="Calibri"/>
              </w:rPr>
            </w:pPr>
            <w:r w:rsidRPr="00E2746C">
              <w:rPr>
                <w:rFonts w:cs="Calibri"/>
              </w:rPr>
              <w:t>Systemy komunikujące się typu maszyna –</w:t>
            </w:r>
            <w:r w:rsidR="00E4279E" w:rsidRPr="00E2746C">
              <w:rPr>
                <w:rFonts w:cs="Calibri"/>
              </w:rPr>
              <w:t xml:space="preserve"> </w:t>
            </w:r>
            <w:r w:rsidRPr="00E2746C">
              <w:rPr>
                <w:rFonts w:cs="Calibri"/>
              </w:rPr>
              <w:t>maszyna, w których samochód informuje</w:t>
            </w:r>
          </w:p>
          <w:p w14:paraId="4FFD21E4" w14:textId="5A259287" w:rsidR="006E21BF" w:rsidRPr="00E2746C" w:rsidRDefault="006E21BF" w:rsidP="006E21BF">
            <w:pPr>
              <w:autoSpaceDE w:val="0"/>
              <w:autoSpaceDN w:val="0"/>
              <w:adjustRightInd w:val="0"/>
              <w:rPr>
                <w:rFonts w:cs="Calibri"/>
              </w:rPr>
            </w:pPr>
            <w:r w:rsidRPr="00E2746C">
              <w:rPr>
                <w:rFonts w:cs="Calibri"/>
              </w:rPr>
              <w:t>otoczenie o swoim zachowaniu (ruchu)</w:t>
            </w:r>
            <w:r w:rsidR="00E4279E" w:rsidRPr="00E2746C">
              <w:rPr>
                <w:rFonts w:cs="Calibri"/>
              </w:rPr>
              <w:t xml:space="preserve"> </w:t>
            </w:r>
            <w:r w:rsidRPr="00E2746C">
              <w:rPr>
                <w:rFonts w:cs="Calibri"/>
              </w:rPr>
              <w:t>i w przypadku pojawiającego się zagrożenia</w:t>
            </w:r>
          </w:p>
          <w:p w14:paraId="47A923DB" w14:textId="50BC9E0D" w:rsidR="006E21BF" w:rsidRPr="00E2746C" w:rsidRDefault="006E21BF" w:rsidP="006E21BF">
            <w:pPr>
              <w:autoSpaceDE w:val="0"/>
              <w:autoSpaceDN w:val="0"/>
              <w:adjustRightInd w:val="0"/>
              <w:rPr>
                <w:rFonts w:cs="Calibri"/>
              </w:rPr>
            </w:pPr>
            <w:r w:rsidRPr="00E2746C">
              <w:rPr>
                <w:rFonts w:cs="Calibri"/>
              </w:rPr>
              <w:t>otrzymuje od tego otoczenia (infrastruktura</w:t>
            </w:r>
            <w:r w:rsidR="00E4279E" w:rsidRPr="00E2746C">
              <w:rPr>
                <w:rFonts w:cs="Calibri"/>
              </w:rPr>
              <w:t xml:space="preserve"> </w:t>
            </w:r>
            <w:r w:rsidRPr="00E2746C">
              <w:rPr>
                <w:rFonts w:cs="Calibri"/>
              </w:rPr>
              <w:t>drogowa, inne samochody) komunikaty</w:t>
            </w:r>
          </w:p>
          <w:p w14:paraId="3ED16ED6" w14:textId="6F082D77" w:rsidR="006E21BF" w:rsidRPr="00E2746C" w:rsidRDefault="006E21BF" w:rsidP="006E21BF">
            <w:pPr>
              <w:autoSpaceDE w:val="0"/>
              <w:autoSpaceDN w:val="0"/>
              <w:adjustRightInd w:val="0"/>
              <w:rPr>
                <w:rFonts w:cs="Calibri"/>
              </w:rPr>
            </w:pPr>
            <w:r w:rsidRPr="00E2746C">
              <w:rPr>
                <w:rFonts w:cs="Calibri"/>
              </w:rPr>
              <w:t>ostrzegawcze</w:t>
            </w:r>
          </w:p>
          <w:p w14:paraId="27C518C8" w14:textId="4F546F85" w:rsidR="00E4279E" w:rsidRPr="00E2746C" w:rsidRDefault="00E4279E" w:rsidP="006E21BF">
            <w:pPr>
              <w:autoSpaceDE w:val="0"/>
              <w:autoSpaceDN w:val="0"/>
              <w:adjustRightInd w:val="0"/>
              <w:rPr>
                <w:rFonts w:cs="Calibri"/>
              </w:rPr>
            </w:pPr>
          </w:p>
          <w:p w14:paraId="75472A5D" w14:textId="77777777" w:rsidR="00E4279E" w:rsidRPr="00E2746C" w:rsidRDefault="00E4279E" w:rsidP="006E21BF">
            <w:pPr>
              <w:autoSpaceDE w:val="0"/>
              <w:autoSpaceDN w:val="0"/>
              <w:adjustRightInd w:val="0"/>
              <w:rPr>
                <w:rFonts w:cs="Calibri"/>
              </w:rPr>
            </w:pPr>
          </w:p>
          <w:p w14:paraId="24AB1DD9" w14:textId="4A2C9CC4" w:rsidR="006E21BF" w:rsidRPr="00E2746C" w:rsidRDefault="006E21BF" w:rsidP="006E21BF">
            <w:pPr>
              <w:autoSpaceDE w:val="0"/>
              <w:autoSpaceDN w:val="0"/>
              <w:adjustRightInd w:val="0"/>
              <w:rPr>
                <w:rFonts w:cs="Calibri"/>
              </w:rPr>
            </w:pPr>
            <w:r w:rsidRPr="00E2746C">
              <w:rPr>
                <w:rFonts w:cs="Calibri"/>
              </w:rPr>
              <w:t>Opinia Europejskiego Komitetu Ekonomiczno-</w:t>
            </w:r>
            <w:r w:rsidR="003A0230" w:rsidRPr="00E2746C">
              <w:rPr>
                <w:rFonts w:cs="Calibri"/>
              </w:rPr>
              <w:t xml:space="preserve"> </w:t>
            </w:r>
            <w:r w:rsidRPr="00E2746C">
              <w:rPr>
                <w:rFonts w:cs="Calibri"/>
              </w:rPr>
              <w:t>Społecznego w sprawie</w:t>
            </w:r>
            <w:r w:rsidR="003A0230" w:rsidRPr="00E2746C">
              <w:rPr>
                <w:rFonts w:cs="Calibri"/>
              </w:rPr>
              <w:t xml:space="preserve"> </w:t>
            </w:r>
            <w:r w:rsidRPr="00E2746C">
              <w:rPr>
                <w:rFonts w:cs="Calibri"/>
              </w:rPr>
              <w:t>identyfikacji radiowej (RFID) (2007/C 256/13)</w:t>
            </w:r>
          </w:p>
          <w:p w14:paraId="2C86DEF9" w14:textId="4D24D325" w:rsidR="003A0230" w:rsidRPr="00E2746C" w:rsidRDefault="003A0230" w:rsidP="006E21BF">
            <w:pPr>
              <w:autoSpaceDE w:val="0"/>
              <w:autoSpaceDN w:val="0"/>
              <w:adjustRightInd w:val="0"/>
              <w:rPr>
                <w:rFonts w:cs="Calibri"/>
              </w:rPr>
            </w:pPr>
          </w:p>
          <w:p w14:paraId="18C5005F" w14:textId="77777777" w:rsidR="003A0230" w:rsidRPr="00E2746C" w:rsidRDefault="003A0230" w:rsidP="006E21BF">
            <w:pPr>
              <w:autoSpaceDE w:val="0"/>
              <w:autoSpaceDN w:val="0"/>
              <w:adjustRightInd w:val="0"/>
              <w:rPr>
                <w:rFonts w:cs="Calibri"/>
              </w:rPr>
            </w:pPr>
          </w:p>
          <w:p w14:paraId="61382C33" w14:textId="77777777" w:rsidR="006E21BF" w:rsidRPr="00E2746C" w:rsidRDefault="006E21BF" w:rsidP="006E21BF">
            <w:pPr>
              <w:autoSpaceDE w:val="0"/>
              <w:autoSpaceDN w:val="0"/>
              <w:adjustRightInd w:val="0"/>
              <w:rPr>
                <w:rFonts w:cs="Calibri"/>
              </w:rPr>
            </w:pPr>
            <w:r w:rsidRPr="00E2746C">
              <w:rPr>
                <w:rFonts w:cs="Calibri"/>
              </w:rPr>
              <w:t>Szpitale/Organizacje prowadzące badania</w:t>
            </w:r>
          </w:p>
          <w:p w14:paraId="430486E1" w14:textId="77777777" w:rsidR="006E21BF" w:rsidRPr="00E2746C" w:rsidRDefault="006E21BF" w:rsidP="006E21BF">
            <w:pPr>
              <w:autoSpaceDE w:val="0"/>
              <w:autoSpaceDN w:val="0"/>
              <w:adjustRightInd w:val="0"/>
              <w:rPr>
                <w:rFonts w:cs="Calibri"/>
              </w:rPr>
            </w:pPr>
            <w:r w:rsidRPr="00E2746C">
              <w:rPr>
                <w:rFonts w:cs="Calibri"/>
              </w:rPr>
              <w:t>kliniczne.</w:t>
            </w:r>
          </w:p>
          <w:p w14:paraId="1FB7443A" w14:textId="77777777" w:rsidR="006E21BF" w:rsidRPr="00E2746C" w:rsidRDefault="006E21BF" w:rsidP="006E21BF">
            <w:pPr>
              <w:autoSpaceDE w:val="0"/>
              <w:autoSpaceDN w:val="0"/>
              <w:adjustRightInd w:val="0"/>
              <w:rPr>
                <w:rFonts w:cs="Calibri"/>
              </w:rPr>
            </w:pPr>
            <w:r w:rsidRPr="00E2746C">
              <w:rPr>
                <w:rFonts w:cs="Calibri"/>
              </w:rPr>
              <w:t>Kluby fitness/ podmioty/ organizacje pobierające</w:t>
            </w:r>
          </w:p>
          <w:p w14:paraId="363BA1FE" w14:textId="77777777" w:rsidR="006E21BF" w:rsidRPr="00E2746C" w:rsidRDefault="006E21BF" w:rsidP="005129F0">
            <w:pPr>
              <w:autoSpaceDE w:val="0"/>
              <w:autoSpaceDN w:val="0"/>
              <w:adjustRightInd w:val="0"/>
              <w:rPr>
                <w:rFonts w:cs="Calibri"/>
              </w:rPr>
            </w:pPr>
            <w:r w:rsidRPr="00E2746C">
              <w:rPr>
                <w:rFonts w:cs="Calibri"/>
              </w:rPr>
              <w:t>materiał genetyczny do badań</w:t>
            </w:r>
          </w:p>
          <w:p w14:paraId="311EF547" w14:textId="3ACF1A95" w:rsidR="005129F0" w:rsidRPr="00E2746C" w:rsidRDefault="005129F0" w:rsidP="005129F0">
            <w:pPr>
              <w:autoSpaceDE w:val="0"/>
              <w:autoSpaceDN w:val="0"/>
              <w:adjustRightInd w:val="0"/>
              <w:rPr>
                <w:rFonts w:cs="Calibri"/>
              </w:rPr>
            </w:pPr>
          </w:p>
        </w:tc>
        <w:tc>
          <w:tcPr>
            <w:tcW w:w="3071" w:type="dxa"/>
          </w:tcPr>
          <w:p w14:paraId="3C6B3AF6" w14:textId="77777777" w:rsidR="00E4279E" w:rsidRPr="00E2746C" w:rsidRDefault="00E4279E" w:rsidP="00E4279E">
            <w:pPr>
              <w:autoSpaceDE w:val="0"/>
              <w:autoSpaceDN w:val="0"/>
              <w:adjustRightInd w:val="0"/>
              <w:rPr>
                <w:rFonts w:cs="Calibri"/>
              </w:rPr>
            </w:pPr>
            <w:r w:rsidRPr="00E2746C">
              <w:rPr>
                <w:rFonts w:cs="Calibri"/>
              </w:rPr>
              <w:lastRenderedPageBreak/>
              <w:t>Monitorowanie osób korzystających z usług</w:t>
            </w:r>
          </w:p>
          <w:p w14:paraId="78C1CBAD" w14:textId="77777777" w:rsidR="00E4279E" w:rsidRPr="00E2746C" w:rsidRDefault="00E4279E" w:rsidP="00E4279E">
            <w:pPr>
              <w:autoSpaceDE w:val="0"/>
              <w:autoSpaceDN w:val="0"/>
              <w:adjustRightInd w:val="0"/>
              <w:rPr>
                <w:rFonts w:cs="Calibri"/>
              </w:rPr>
            </w:pPr>
            <w:r w:rsidRPr="00E2746C">
              <w:rPr>
                <w:rFonts w:cs="Calibri"/>
              </w:rPr>
              <w:t>w przestrzeni publicznej, przy wykorzystaniu</w:t>
            </w:r>
          </w:p>
          <w:p w14:paraId="3DAFA3A9" w14:textId="77777777" w:rsidR="00E4279E" w:rsidRPr="00E2746C" w:rsidRDefault="00E4279E" w:rsidP="00E4279E">
            <w:pPr>
              <w:autoSpaceDE w:val="0"/>
              <w:autoSpaceDN w:val="0"/>
              <w:adjustRightInd w:val="0"/>
              <w:rPr>
                <w:rFonts w:cs="Calibri"/>
              </w:rPr>
            </w:pPr>
            <w:r w:rsidRPr="00E2746C">
              <w:rPr>
                <w:rFonts w:cs="Calibri"/>
              </w:rPr>
              <w:t>danych wykraczających poza dane niezbędne</w:t>
            </w:r>
          </w:p>
          <w:p w14:paraId="16264EF5" w14:textId="7ADBD615" w:rsidR="00E4279E" w:rsidRPr="00E2746C" w:rsidRDefault="00E4279E" w:rsidP="00E4279E">
            <w:pPr>
              <w:autoSpaceDE w:val="0"/>
              <w:autoSpaceDN w:val="0"/>
              <w:adjustRightInd w:val="0"/>
              <w:rPr>
                <w:rFonts w:cs="Calibri"/>
              </w:rPr>
            </w:pPr>
            <w:r w:rsidRPr="00E2746C">
              <w:rPr>
                <w:rFonts w:cs="Calibri"/>
              </w:rPr>
              <w:t>do świadczenia tych usług</w:t>
            </w:r>
          </w:p>
          <w:p w14:paraId="5EB0DBD0" w14:textId="77777777" w:rsidR="00E4279E" w:rsidRPr="00E2746C" w:rsidRDefault="00E4279E" w:rsidP="00E4279E">
            <w:pPr>
              <w:autoSpaceDE w:val="0"/>
              <w:autoSpaceDN w:val="0"/>
              <w:adjustRightInd w:val="0"/>
              <w:rPr>
                <w:rFonts w:cs="Calibri"/>
              </w:rPr>
            </w:pPr>
          </w:p>
          <w:p w14:paraId="286537D0" w14:textId="77777777" w:rsidR="00E4279E" w:rsidRPr="00E2746C" w:rsidRDefault="00E4279E" w:rsidP="00E4279E">
            <w:pPr>
              <w:autoSpaceDE w:val="0"/>
              <w:autoSpaceDN w:val="0"/>
              <w:adjustRightInd w:val="0"/>
              <w:rPr>
                <w:rFonts w:cs="Calibri"/>
              </w:rPr>
            </w:pPr>
            <w:r w:rsidRPr="00E2746C">
              <w:rPr>
                <w:rFonts w:cs="Calibri"/>
              </w:rPr>
              <w:t>Systemy monitorowania czasu pracy pracowników</w:t>
            </w:r>
          </w:p>
          <w:p w14:paraId="4E1ADE02" w14:textId="77777777" w:rsidR="00E4279E" w:rsidRPr="00E2746C" w:rsidRDefault="00E4279E" w:rsidP="00E4279E">
            <w:pPr>
              <w:autoSpaceDE w:val="0"/>
              <w:autoSpaceDN w:val="0"/>
              <w:adjustRightInd w:val="0"/>
              <w:rPr>
                <w:rFonts w:cs="Calibri"/>
              </w:rPr>
            </w:pPr>
            <w:r w:rsidRPr="00E2746C">
              <w:rPr>
                <w:rFonts w:cs="Calibri"/>
              </w:rPr>
              <w:t>oraz przepływu informacji w wykorzystywanych</w:t>
            </w:r>
          </w:p>
          <w:p w14:paraId="77C3DC73" w14:textId="77777777" w:rsidR="00E4279E" w:rsidRPr="00E2746C" w:rsidRDefault="00E4279E" w:rsidP="00E4279E">
            <w:pPr>
              <w:autoSpaceDE w:val="0"/>
              <w:autoSpaceDN w:val="0"/>
              <w:adjustRightInd w:val="0"/>
              <w:rPr>
                <w:rFonts w:cs="Calibri"/>
              </w:rPr>
            </w:pPr>
            <w:r w:rsidRPr="00E2746C">
              <w:rPr>
                <w:rFonts w:cs="Calibri"/>
              </w:rPr>
              <w:t>przez nich narzędziach (poczty elektronicznej,</w:t>
            </w:r>
          </w:p>
          <w:p w14:paraId="2FED0CEF" w14:textId="77777777" w:rsidR="00E4279E" w:rsidRPr="00E2746C" w:rsidRDefault="00E4279E" w:rsidP="00E4279E">
            <w:pPr>
              <w:autoSpaceDE w:val="0"/>
              <w:autoSpaceDN w:val="0"/>
              <w:adjustRightInd w:val="0"/>
              <w:rPr>
                <w:rFonts w:cs="Calibri"/>
              </w:rPr>
            </w:pPr>
            <w:r w:rsidRPr="00E2746C">
              <w:rPr>
                <w:rFonts w:cs="Calibri"/>
              </w:rPr>
              <w:t>Internetu)</w:t>
            </w:r>
          </w:p>
          <w:p w14:paraId="3415E8B1" w14:textId="77777777" w:rsidR="00E4279E" w:rsidRPr="00E2746C" w:rsidRDefault="00E4279E" w:rsidP="00E4279E">
            <w:pPr>
              <w:autoSpaceDE w:val="0"/>
              <w:autoSpaceDN w:val="0"/>
              <w:adjustRightInd w:val="0"/>
              <w:rPr>
                <w:rFonts w:cs="Calibri"/>
              </w:rPr>
            </w:pPr>
            <w:r w:rsidRPr="00E2746C">
              <w:rPr>
                <w:rFonts w:cs="Calibri"/>
              </w:rPr>
              <w:t>Kryterium: systematyczne monitorowanie (</w:t>
            </w:r>
            <w:r w:rsidRPr="00E2746C">
              <w:rPr>
                <w:rFonts w:cs="Calibri,Italic"/>
                <w:i/>
                <w:iCs/>
              </w:rPr>
              <w:t xml:space="preserve">vide </w:t>
            </w:r>
            <w:r w:rsidRPr="00E2746C">
              <w:rPr>
                <w:rFonts w:cs="Calibri"/>
              </w:rPr>
              <w:t>WP</w:t>
            </w:r>
          </w:p>
          <w:p w14:paraId="478CAD29" w14:textId="34016D35" w:rsidR="00E4279E" w:rsidRPr="00E2746C" w:rsidRDefault="00E4279E" w:rsidP="00E4279E">
            <w:pPr>
              <w:autoSpaceDE w:val="0"/>
              <w:autoSpaceDN w:val="0"/>
              <w:adjustRightInd w:val="0"/>
              <w:rPr>
                <w:rFonts w:cs="Calibri"/>
              </w:rPr>
            </w:pPr>
            <w:r w:rsidRPr="00E2746C">
              <w:rPr>
                <w:rFonts w:cs="Calibri"/>
              </w:rPr>
              <w:t>2491) + wrażliwe podmioty danych</w:t>
            </w:r>
          </w:p>
          <w:p w14:paraId="35C74812" w14:textId="77777777" w:rsidR="00E4279E" w:rsidRPr="00E2746C" w:rsidRDefault="00E4279E" w:rsidP="00E4279E">
            <w:pPr>
              <w:autoSpaceDE w:val="0"/>
              <w:autoSpaceDN w:val="0"/>
              <w:adjustRightInd w:val="0"/>
              <w:rPr>
                <w:rFonts w:cs="Calibri"/>
              </w:rPr>
            </w:pPr>
          </w:p>
          <w:p w14:paraId="7B88E2C3" w14:textId="63CAE778" w:rsidR="00E4279E" w:rsidRPr="00E2746C" w:rsidRDefault="00E4279E" w:rsidP="00E4279E">
            <w:pPr>
              <w:autoSpaceDE w:val="0"/>
              <w:autoSpaceDN w:val="0"/>
              <w:adjustRightInd w:val="0"/>
              <w:rPr>
                <w:rFonts w:cs="Calibri"/>
              </w:rPr>
            </w:pPr>
            <w:r w:rsidRPr="00E2746C">
              <w:rPr>
                <w:rFonts w:cs="Calibri"/>
              </w:rPr>
              <w:lastRenderedPageBreak/>
              <w:t>Gromadzenie i</w:t>
            </w:r>
            <w:r w:rsidR="001A350F" w:rsidRPr="00E2746C">
              <w:rPr>
                <w:rFonts w:cs="Calibri"/>
              </w:rPr>
              <w:t xml:space="preserve"> </w:t>
            </w:r>
            <w:r w:rsidRPr="00E2746C">
              <w:rPr>
                <w:rFonts w:cs="Calibri"/>
              </w:rPr>
              <w:t>wykorzystywanie danych przez</w:t>
            </w:r>
          </w:p>
          <w:p w14:paraId="4D703F69" w14:textId="77777777" w:rsidR="00E4279E" w:rsidRPr="00E2746C" w:rsidRDefault="00E4279E" w:rsidP="00E4279E">
            <w:pPr>
              <w:autoSpaceDE w:val="0"/>
              <w:autoSpaceDN w:val="0"/>
              <w:adjustRightInd w:val="0"/>
              <w:rPr>
                <w:rFonts w:cs="Calibri"/>
              </w:rPr>
            </w:pPr>
            <w:r w:rsidRPr="00E2746C">
              <w:rPr>
                <w:rFonts w:cs="Calibri"/>
              </w:rPr>
              <w:t>aplikacje instalowane w urządzeniach mobilnych,</w:t>
            </w:r>
          </w:p>
          <w:p w14:paraId="663D80A0" w14:textId="77777777" w:rsidR="00E4279E" w:rsidRPr="00E2746C" w:rsidRDefault="00E4279E" w:rsidP="00E4279E">
            <w:pPr>
              <w:autoSpaceDE w:val="0"/>
              <w:autoSpaceDN w:val="0"/>
              <w:adjustRightInd w:val="0"/>
              <w:rPr>
                <w:rFonts w:cs="Calibri"/>
              </w:rPr>
            </w:pPr>
            <w:r w:rsidRPr="00E2746C">
              <w:rPr>
                <w:rFonts w:cs="Calibri"/>
              </w:rPr>
              <w:t>w tym w urządzeniach zintegrowanych</w:t>
            </w:r>
          </w:p>
          <w:p w14:paraId="607C6007" w14:textId="77777777" w:rsidR="00E4279E" w:rsidRPr="00E2746C" w:rsidRDefault="00E4279E" w:rsidP="00E4279E">
            <w:pPr>
              <w:autoSpaceDE w:val="0"/>
              <w:autoSpaceDN w:val="0"/>
              <w:adjustRightInd w:val="0"/>
              <w:rPr>
                <w:rFonts w:cs="Calibri"/>
              </w:rPr>
            </w:pPr>
            <w:r w:rsidRPr="00E2746C">
              <w:rPr>
                <w:rFonts w:cs="Calibri"/>
              </w:rPr>
              <w:t>z mundurem, kaskiem lub w inny sposób</w:t>
            </w:r>
          </w:p>
          <w:p w14:paraId="1E7CC795" w14:textId="33FB21FC" w:rsidR="00E4279E" w:rsidRPr="00E2746C" w:rsidRDefault="00E4279E" w:rsidP="00E4279E">
            <w:pPr>
              <w:autoSpaceDE w:val="0"/>
              <w:autoSpaceDN w:val="0"/>
              <w:adjustRightInd w:val="0"/>
              <w:rPr>
                <w:rFonts w:cs="Calibri"/>
              </w:rPr>
            </w:pPr>
            <w:r w:rsidRPr="00E2746C">
              <w:rPr>
                <w:rFonts w:cs="Calibri"/>
              </w:rPr>
              <w:t>połączonych z osobą pozyskującą dane</w:t>
            </w:r>
          </w:p>
          <w:p w14:paraId="445391B2" w14:textId="77777777" w:rsidR="00E4279E" w:rsidRPr="00E2746C" w:rsidRDefault="00E4279E" w:rsidP="00E4279E">
            <w:pPr>
              <w:autoSpaceDE w:val="0"/>
              <w:autoSpaceDN w:val="0"/>
              <w:adjustRightInd w:val="0"/>
              <w:rPr>
                <w:rFonts w:cs="Calibri"/>
              </w:rPr>
            </w:pPr>
          </w:p>
          <w:p w14:paraId="31B4D73F" w14:textId="5EDB5895" w:rsidR="00E4279E" w:rsidRPr="00E2746C" w:rsidRDefault="00E4279E" w:rsidP="00E4279E">
            <w:pPr>
              <w:autoSpaceDE w:val="0"/>
              <w:autoSpaceDN w:val="0"/>
              <w:adjustRightInd w:val="0"/>
              <w:rPr>
                <w:rFonts w:cs="Calibri"/>
              </w:rPr>
            </w:pPr>
            <w:r w:rsidRPr="00E2746C">
              <w:rPr>
                <w:rFonts w:cs="Calibri"/>
              </w:rPr>
              <w:t>Systemy monitoringu pojazdów nawiązujące połączenia z otoczeniem, w tym z innymi</w:t>
            </w:r>
          </w:p>
          <w:p w14:paraId="01B265E1" w14:textId="77777777" w:rsidR="00E4279E" w:rsidRPr="00E2746C" w:rsidRDefault="00E4279E" w:rsidP="00E4279E">
            <w:pPr>
              <w:autoSpaceDE w:val="0"/>
              <w:autoSpaceDN w:val="0"/>
              <w:adjustRightInd w:val="0"/>
              <w:rPr>
                <w:rFonts w:cs="Calibri"/>
              </w:rPr>
            </w:pPr>
            <w:r w:rsidRPr="00E2746C">
              <w:rPr>
                <w:rFonts w:cs="Calibri"/>
              </w:rPr>
              <w:t>pojazdami</w:t>
            </w:r>
          </w:p>
          <w:p w14:paraId="2A39A58A" w14:textId="77777777" w:rsidR="006E21BF" w:rsidRPr="00E2746C" w:rsidRDefault="006E21BF" w:rsidP="006E21BF">
            <w:pPr>
              <w:spacing w:before="100" w:beforeAutospacing="1" w:after="100" w:afterAutospacing="1"/>
              <w:jc w:val="both"/>
              <w:rPr>
                <w:rFonts w:eastAsia="Times New Roman" w:cstheme="minorHAnsi"/>
                <w:b/>
                <w:bCs/>
              </w:rPr>
            </w:pPr>
          </w:p>
          <w:p w14:paraId="3E2AE069" w14:textId="77777777" w:rsidR="003A0230" w:rsidRPr="00E2746C" w:rsidRDefault="003A0230" w:rsidP="006E21BF">
            <w:pPr>
              <w:spacing w:before="100" w:beforeAutospacing="1" w:after="100" w:afterAutospacing="1"/>
              <w:jc w:val="both"/>
              <w:rPr>
                <w:rFonts w:eastAsia="Times New Roman" w:cstheme="minorHAnsi"/>
                <w:b/>
                <w:bCs/>
              </w:rPr>
            </w:pPr>
          </w:p>
          <w:p w14:paraId="0B14E1A3" w14:textId="77777777" w:rsidR="003A0230" w:rsidRPr="00E2746C" w:rsidRDefault="003A0230" w:rsidP="006E21BF">
            <w:pPr>
              <w:spacing w:before="100" w:beforeAutospacing="1" w:after="100" w:afterAutospacing="1"/>
              <w:jc w:val="both"/>
              <w:rPr>
                <w:rFonts w:eastAsia="Times New Roman" w:cstheme="minorHAnsi"/>
                <w:b/>
                <w:bCs/>
              </w:rPr>
            </w:pPr>
          </w:p>
          <w:p w14:paraId="788F0DD4" w14:textId="77777777" w:rsidR="003A0230" w:rsidRPr="00E2746C" w:rsidRDefault="003A0230" w:rsidP="003A0230">
            <w:pPr>
              <w:autoSpaceDE w:val="0"/>
              <w:autoSpaceDN w:val="0"/>
              <w:adjustRightInd w:val="0"/>
              <w:rPr>
                <w:rFonts w:cs="Calibri"/>
              </w:rPr>
            </w:pPr>
          </w:p>
          <w:p w14:paraId="01B0B1DA" w14:textId="264A45EA" w:rsidR="003A0230" w:rsidRPr="00E2746C" w:rsidRDefault="003A0230" w:rsidP="003A0230">
            <w:pPr>
              <w:autoSpaceDE w:val="0"/>
              <w:autoSpaceDN w:val="0"/>
              <w:adjustRightInd w:val="0"/>
              <w:rPr>
                <w:rFonts w:cs="Calibri"/>
              </w:rPr>
            </w:pPr>
            <w:r w:rsidRPr="00E2746C">
              <w:rPr>
                <w:rFonts w:cs="Calibri"/>
              </w:rPr>
              <w:t>Systemy wykorzystujące RFID w przypadku, gdy znaczniki/etykiety są lub mogą być przypisane osobom fizycznym</w:t>
            </w:r>
          </w:p>
          <w:p w14:paraId="0BB47532" w14:textId="1F51C085" w:rsidR="003A0230" w:rsidRPr="00E2746C" w:rsidRDefault="005129F0" w:rsidP="005129F0">
            <w:pPr>
              <w:spacing w:before="100" w:beforeAutospacing="1" w:after="100" w:afterAutospacing="1"/>
              <w:rPr>
                <w:rFonts w:eastAsia="Times New Roman" w:cstheme="minorHAnsi"/>
                <w:b/>
                <w:bCs/>
              </w:rPr>
            </w:pPr>
            <w:r w:rsidRPr="00E2746C">
              <w:rPr>
                <w:rFonts w:cs="Calibri"/>
              </w:rPr>
              <w:t>Dane dotyczące zdrowia pacjentów</w:t>
            </w:r>
          </w:p>
        </w:tc>
      </w:tr>
      <w:tr w:rsidR="00600C60" w:rsidRPr="00E2746C" w14:paraId="6BE33CFA" w14:textId="77777777" w:rsidTr="00600C60">
        <w:tc>
          <w:tcPr>
            <w:tcW w:w="3070" w:type="dxa"/>
          </w:tcPr>
          <w:p w14:paraId="07BF387B" w14:textId="77777777" w:rsidR="009102C8" w:rsidRPr="00E2746C" w:rsidRDefault="009102C8" w:rsidP="009102C8">
            <w:pPr>
              <w:autoSpaceDE w:val="0"/>
              <w:autoSpaceDN w:val="0"/>
              <w:adjustRightInd w:val="0"/>
              <w:rPr>
                <w:rFonts w:cs="Calibri,Bold"/>
                <w:b/>
                <w:bCs/>
              </w:rPr>
            </w:pPr>
            <w:r w:rsidRPr="00E2746C">
              <w:rPr>
                <w:rFonts w:cs="Calibri,Bold"/>
                <w:b/>
                <w:bCs/>
              </w:rPr>
              <w:lastRenderedPageBreak/>
              <w:t>4. Przetwarzanie</w:t>
            </w:r>
          </w:p>
          <w:p w14:paraId="4DE68267" w14:textId="77777777" w:rsidR="009102C8" w:rsidRPr="00E2746C" w:rsidRDefault="009102C8" w:rsidP="009102C8">
            <w:pPr>
              <w:autoSpaceDE w:val="0"/>
              <w:autoSpaceDN w:val="0"/>
              <w:adjustRightInd w:val="0"/>
              <w:rPr>
                <w:rFonts w:cs="Calibri,Bold"/>
                <w:b/>
                <w:bCs/>
              </w:rPr>
            </w:pPr>
            <w:r w:rsidRPr="00E2746C">
              <w:rPr>
                <w:rFonts w:cs="Calibri,Bold"/>
                <w:b/>
                <w:bCs/>
              </w:rPr>
              <w:t>szczególnych kategorii</w:t>
            </w:r>
          </w:p>
          <w:p w14:paraId="1F257A58" w14:textId="77777777" w:rsidR="009102C8" w:rsidRPr="00E2746C" w:rsidRDefault="009102C8" w:rsidP="009102C8">
            <w:pPr>
              <w:autoSpaceDE w:val="0"/>
              <w:autoSpaceDN w:val="0"/>
              <w:adjustRightInd w:val="0"/>
              <w:rPr>
                <w:rFonts w:cs="Calibri,Bold"/>
                <w:b/>
                <w:bCs/>
              </w:rPr>
            </w:pPr>
            <w:r w:rsidRPr="00E2746C">
              <w:rPr>
                <w:rFonts w:cs="Calibri,Bold"/>
                <w:b/>
                <w:bCs/>
              </w:rPr>
              <w:t>danych osobowych</w:t>
            </w:r>
          </w:p>
          <w:p w14:paraId="7BD33C09" w14:textId="77777777" w:rsidR="009102C8" w:rsidRPr="00E2746C" w:rsidRDefault="009102C8" w:rsidP="009102C8">
            <w:pPr>
              <w:autoSpaceDE w:val="0"/>
              <w:autoSpaceDN w:val="0"/>
              <w:adjustRightInd w:val="0"/>
              <w:rPr>
                <w:rFonts w:cs="Calibri,Bold"/>
                <w:b/>
                <w:bCs/>
              </w:rPr>
            </w:pPr>
            <w:r w:rsidRPr="00E2746C">
              <w:rPr>
                <w:rFonts w:cs="Calibri,Bold"/>
                <w:b/>
                <w:bCs/>
              </w:rPr>
              <w:t>i dotyczących wyroków</w:t>
            </w:r>
          </w:p>
          <w:p w14:paraId="71B31CB4" w14:textId="77777777" w:rsidR="009102C8" w:rsidRPr="00E2746C" w:rsidRDefault="009102C8" w:rsidP="009102C8">
            <w:pPr>
              <w:autoSpaceDE w:val="0"/>
              <w:autoSpaceDN w:val="0"/>
              <w:adjustRightInd w:val="0"/>
              <w:rPr>
                <w:rFonts w:cs="Calibri,Bold"/>
                <w:b/>
                <w:bCs/>
              </w:rPr>
            </w:pPr>
            <w:r w:rsidRPr="00E2746C">
              <w:rPr>
                <w:rFonts w:cs="Calibri,Bold"/>
                <w:b/>
                <w:bCs/>
              </w:rPr>
              <w:t>skazujących i czynów</w:t>
            </w:r>
          </w:p>
          <w:p w14:paraId="508741A4" w14:textId="1C00883D" w:rsidR="00600C60" w:rsidRPr="00E2746C" w:rsidRDefault="009102C8" w:rsidP="009102C8">
            <w:pPr>
              <w:autoSpaceDE w:val="0"/>
              <w:autoSpaceDN w:val="0"/>
              <w:adjustRightInd w:val="0"/>
              <w:rPr>
                <w:rFonts w:cs="Calibri,Bold"/>
                <w:b/>
                <w:bCs/>
              </w:rPr>
            </w:pPr>
            <w:r w:rsidRPr="00E2746C">
              <w:rPr>
                <w:rFonts w:cs="Calibri,Bold"/>
                <w:b/>
                <w:bCs/>
              </w:rPr>
              <w:t>zabronionych (danych wrażliwych wg opinii WP 29)</w:t>
            </w:r>
          </w:p>
        </w:tc>
        <w:tc>
          <w:tcPr>
            <w:tcW w:w="3071" w:type="dxa"/>
          </w:tcPr>
          <w:p w14:paraId="64FF2C4B" w14:textId="77777777" w:rsidR="00D556FA" w:rsidRPr="00E2746C" w:rsidRDefault="00D556FA" w:rsidP="00D556FA">
            <w:pPr>
              <w:autoSpaceDE w:val="0"/>
              <w:autoSpaceDN w:val="0"/>
              <w:adjustRightInd w:val="0"/>
              <w:rPr>
                <w:rFonts w:cs="Calibri"/>
              </w:rPr>
            </w:pPr>
            <w:r w:rsidRPr="00E2746C">
              <w:rPr>
                <w:rFonts w:cs="Calibri"/>
              </w:rPr>
              <w:t>Partie polityczne, komitety wyborcze, komitety</w:t>
            </w:r>
          </w:p>
          <w:p w14:paraId="2C53151C" w14:textId="77777777" w:rsidR="00D556FA" w:rsidRPr="00E2746C" w:rsidRDefault="00D556FA" w:rsidP="00D556FA">
            <w:pPr>
              <w:autoSpaceDE w:val="0"/>
              <w:autoSpaceDN w:val="0"/>
              <w:adjustRightInd w:val="0"/>
              <w:rPr>
                <w:rFonts w:cs="Calibri"/>
              </w:rPr>
            </w:pPr>
            <w:r w:rsidRPr="00E2746C">
              <w:rPr>
                <w:rFonts w:cs="Calibri"/>
              </w:rPr>
              <w:t>referendalne i inicjatywy ustawodawcze,</w:t>
            </w:r>
          </w:p>
          <w:p w14:paraId="1A05D6D9" w14:textId="2F6AC2B7" w:rsidR="00D556FA" w:rsidRPr="00E2746C" w:rsidRDefault="00D556FA" w:rsidP="00D556FA">
            <w:pPr>
              <w:autoSpaceDE w:val="0"/>
              <w:autoSpaceDN w:val="0"/>
              <w:adjustRightInd w:val="0"/>
              <w:rPr>
                <w:rFonts w:cs="Calibri"/>
              </w:rPr>
            </w:pPr>
            <w:r w:rsidRPr="00E2746C">
              <w:rPr>
                <w:rFonts w:cs="Calibri"/>
              </w:rPr>
              <w:t>organizacje społeczne, kampanie wyborcze</w:t>
            </w:r>
            <w:r w:rsidR="006F05C8" w:rsidRPr="00E2746C">
              <w:rPr>
                <w:rFonts w:cs="Calibri"/>
              </w:rPr>
              <w:t xml:space="preserve"> </w:t>
            </w:r>
          </w:p>
          <w:p w14:paraId="2DBCAB31" w14:textId="3A003FEE" w:rsidR="005B0EA4" w:rsidRPr="00E2746C" w:rsidRDefault="005B0EA4" w:rsidP="00D556FA">
            <w:pPr>
              <w:autoSpaceDE w:val="0"/>
              <w:autoSpaceDN w:val="0"/>
              <w:adjustRightInd w:val="0"/>
              <w:rPr>
                <w:rFonts w:cs="Calibri"/>
              </w:rPr>
            </w:pPr>
          </w:p>
          <w:p w14:paraId="36A17217" w14:textId="6AA2B405" w:rsidR="005B0EA4" w:rsidRPr="00E2746C" w:rsidRDefault="005B0EA4" w:rsidP="00D556FA">
            <w:pPr>
              <w:autoSpaceDE w:val="0"/>
              <w:autoSpaceDN w:val="0"/>
              <w:adjustRightInd w:val="0"/>
              <w:rPr>
                <w:rFonts w:cs="Calibri"/>
              </w:rPr>
            </w:pPr>
          </w:p>
          <w:p w14:paraId="7EE11195" w14:textId="1B6C854E" w:rsidR="005B0EA4" w:rsidRPr="00E2746C" w:rsidRDefault="005B0EA4" w:rsidP="00D556FA">
            <w:pPr>
              <w:autoSpaceDE w:val="0"/>
              <w:autoSpaceDN w:val="0"/>
              <w:adjustRightInd w:val="0"/>
              <w:rPr>
                <w:rFonts w:cs="Calibri"/>
              </w:rPr>
            </w:pPr>
          </w:p>
          <w:p w14:paraId="2D42C4B3" w14:textId="77777777" w:rsidR="005B0EA4" w:rsidRPr="00E2746C" w:rsidRDefault="005B0EA4" w:rsidP="00D556FA">
            <w:pPr>
              <w:autoSpaceDE w:val="0"/>
              <w:autoSpaceDN w:val="0"/>
              <w:adjustRightInd w:val="0"/>
              <w:rPr>
                <w:rFonts w:cs="Calibri"/>
              </w:rPr>
            </w:pPr>
          </w:p>
          <w:p w14:paraId="79F09774" w14:textId="278D0CF8" w:rsidR="00D556FA" w:rsidRPr="00E2746C" w:rsidRDefault="00CB7F56" w:rsidP="00D556FA">
            <w:pPr>
              <w:autoSpaceDE w:val="0"/>
              <w:autoSpaceDN w:val="0"/>
              <w:adjustRightInd w:val="0"/>
              <w:rPr>
                <w:rFonts w:cs="Calibri"/>
              </w:rPr>
            </w:pPr>
            <w:r w:rsidRPr="00E2746C">
              <w:rPr>
                <w:rFonts w:cs="Calibri"/>
              </w:rPr>
              <w:t xml:space="preserve">Operatorzy telekomunikacyjni ; </w:t>
            </w:r>
            <w:r w:rsidR="00D556FA" w:rsidRPr="00E2746C">
              <w:rPr>
                <w:rFonts w:cs="Calibri"/>
              </w:rPr>
              <w:t>dostawcy</w:t>
            </w:r>
            <w:r w:rsidRPr="00E2746C">
              <w:rPr>
                <w:rFonts w:cs="Calibri"/>
              </w:rPr>
              <w:t xml:space="preserve"> </w:t>
            </w:r>
            <w:r w:rsidR="00D556FA" w:rsidRPr="00E2746C">
              <w:rPr>
                <w:rFonts w:cs="Calibri"/>
              </w:rPr>
              <w:t>mediów (prąd, gaz, woda) w zakresie</w:t>
            </w:r>
            <w:r w:rsidRPr="00E2746C">
              <w:rPr>
                <w:rFonts w:cs="Calibri"/>
              </w:rPr>
              <w:t xml:space="preserve"> </w:t>
            </w:r>
            <w:r w:rsidR="00D556FA" w:rsidRPr="00E2746C">
              <w:rPr>
                <w:rFonts w:cs="Calibri"/>
              </w:rPr>
              <w:t xml:space="preserve">inteligentnego opomiarowania </w:t>
            </w:r>
            <w:r w:rsidR="00D556FA" w:rsidRPr="00E2746C">
              <w:rPr>
                <w:rFonts w:cs="Calibri"/>
              </w:rPr>
              <w:lastRenderedPageBreak/>
              <w:t>– Zalecenie</w:t>
            </w:r>
            <w:r w:rsidRPr="00E2746C">
              <w:rPr>
                <w:rFonts w:cs="Calibri"/>
              </w:rPr>
              <w:t xml:space="preserve"> </w:t>
            </w:r>
            <w:r w:rsidR="00D556FA" w:rsidRPr="00E2746C">
              <w:rPr>
                <w:rFonts w:cs="Calibri"/>
              </w:rPr>
              <w:t>2012/148/UE Komisji Europejskiej z marca</w:t>
            </w:r>
          </w:p>
          <w:p w14:paraId="1DEF3B66" w14:textId="77777777" w:rsidR="00D556FA" w:rsidRPr="00E2746C" w:rsidRDefault="00D556FA" w:rsidP="00D556FA">
            <w:pPr>
              <w:autoSpaceDE w:val="0"/>
              <w:autoSpaceDN w:val="0"/>
              <w:adjustRightInd w:val="0"/>
              <w:rPr>
                <w:rFonts w:cs="Calibri"/>
              </w:rPr>
            </w:pPr>
            <w:r w:rsidRPr="00E2746C">
              <w:rPr>
                <w:rFonts w:cs="Calibri"/>
              </w:rPr>
              <w:t>2012 r. w sprawie przygotowań</w:t>
            </w:r>
          </w:p>
          <w:p w14:paraId="7DC66E13" w14:textId="77777777" w:rsidR="00D556FA" w:rsidRPr="00E2746C" w:rsidRDefault="00D556FA" w:rsidP="00D556FA">
            <w:pPr>
              <w:autoSpaceDE w:val="0"/>
              <w:autoSpaceDN w:val="0"/>
              <w:adjustRightInd w:val="0"/>
              <w:rPr>
                <w:rFonts w:cs="Calibri"/>
              </w:rPr>
            </w:pPr>
            <w:r w:rsidRPr="00E2746C">
              <w:rPr>
                <w:rFonts w:cs="Calibri"/>
              </w:rPr>
              <w:t>do rozpowszechniania inteligentnych systemów</w:t>
            </w:r>
          </w:p>
          <w:p w14:paraId="4079CDAE" w14:textId="693759DD" w:rsidR="00D556FA" w:rsidRPr="00E2746C" w:rsidRDefault="00D556FA" w:rsidP="00D556FA">
            <w:pPr>
              <w:autoSpaceDE w:val="0"/>
              <w:autoSpaceDN w:val="0"/>
              <w:adjustRightInd w:val="0"/>
              <w:rPr>
                <w:rFonts w:cs="Calibri"/>
              </w:rPr>
            </w:pPr>
            <w:r w:rsidRPr="00E2746C">
              <w:rPr>
                <w:rFonts w:cs="Calibri"/>
              </w:rPr>
              <w:t>pomiarowych</w:t>
            </w:r>
          </w:p>
          <w:p w14:paraId="0B7F4FFA" w14:textId="77777777" w:rsidR="00CB7F56" w:rsidRPr="00E2746C" w:rsidRDefault="00CB7F56" w:rsidP="00D556FA">
            <w:pPr>
              <w:autoSpaceDE w:val="0"/>
              <w:autoSpaceDN w:val="0"/>
              <w:adjustRightInd w:val="0"/>
              <w:rPr>
                <w:rFonts w:cs="Calibri"/>
              </w:rPr>
            </w:pPr>
          </w:p>
          <w:p w14:paraId="4113D5A7" w14:textId="77777777" w:rsidR="00600C60" w:rsidRPr="00E2746C" w:rsidRDefault="00600C60" w:rsidP="00D556FA">
            <w:pPr>
              <w:spacing w:before="100" w:beforeAutospacing="1" w:after="100" w:afterAutospacing="1"/>
              <w:jc w:val="both"/>
              <w:rPr>
                <w:rFonts w:eastAsia="Times New Roman" w:cstheme="minorHAnsi"/>
                <w:b/>
                <w:bCs/>
              </w:rPr>
            </w:pPr>
          </w:p>
          <w:p w14:paraId="42F930E2" w14:textId="77777777" w:rsidR="00CD79F9" w:rsidRPr="00E2746C" w:rsidRDefault="00CD79F9" w:rsidP="00CD79F9">
            <w:pPr>
              <w:autoSpaceDE w:val="0"/>
              <w:autoSpaceDN w:val="0"/>
              <w:adjustRightInd w:val="0"/>
              <w:rPr>
                <w:rFonts w:cs="Calibri"/>
              </w:rPr>
            </w:pPr>
            <w:r w:rsidRPr="00E2746C">
              <w:rPr>
                <w:rFonts w:cs="Calibri"/>
              </w:rPr>
              <w:t>Usługi poczty elektronicznej; systemy</w:t>
            </w:r>
          </w:p>
          <w:p w14:paraId="6CD537AC" w14:textId="77777777" w:rsidR="00CD79F9" w:rsidRPr="00E2746C" w:rsidRDefault="00CD79F9" w:rsidP="00CD79F9">
            <w:pPr>
              <w:autoSpaceDE w:val="0"/>
              <w:autoSpaceDN w:val="0"/>
              <w:adjustRightInd w:val="0"/>
              <w:rPr>
                <w:rFonts w:cs="Calibri"/>
              </w:rPr>
            </w:pPr>
            <w:r w:rsidRPr="00E2746C">
              <w:rPr>
                <w:rFonts w:cs="Calibri"/>
              </w:rPr>
              <w:t>monitoringu osiągnięć sportowych</w:t>
            </w:r>
          </w:p>
          <w:p w14:paraId="4AC5BF10" w14:textId="77777777" w:rsidR="00CD79F9" w:rsidRPr="00E2746C" w:rsidRDefault="00CD79F9" w:rsidP="00CD79F9">
            <w:pPr>
              <w:autoSpaceDE w:val="0"/>
              <w:autoSpaceDN w:val="0"/>
              <w:adjustRightInd w:val="0"/>
              <w:rPr>
                <w:rFonts w:cs="Calibri"/>
              </w:rPr>
            </w:pPr>
            <w:r w:rsidRPr="00E2746C">
              <w:rPr>
                <w:rFonts w:cs="Calibri"/>
              </w:rPr>
              <w:t>współpracujące z opaskami typu fitness</w:t>
            </w:r>
          </w:p>
          <w:p w14:paraId="1F3FB323" w14:textId="77777777" w:rsidR="00CD79F9" w:rsidRPr="00E2746C" w:rsidRDefault="00CD79F9" w:rsidP="00CD79F9">
            <w:pPr>
              <w:autoSpaceDE w:val="0"/>
              <w:autoSpaceDN w:val="0"/>
              <w:adjustRightInd w:val="0"/>
              <w:rPr>
                <w:rFonts w:cs="Calibri"/>
              </w:rPr>
            </w:pPr>
            <w:r w:rsidRPr="00E2746C">
              <w:rPr>
                <w:rFonts w:cs="Calibri"/>
              </w:rPr>
              <w:t>wykorzystujące chmurę obliczeniową; aplikacje</w:t>
            </w:r>
          </w:p>
          <w:p w14:paraId="69C815E3" w14:textId="77777777" w:rsidR="00CD79F9" w:rsidRPr="00E2746C" w:rsidRDefault="00CD79F9" w:rsidP="00CD79F9">
            <w:pPr>
              <w:autoSpaceDE w:val="0"/>
              <w:autoSpaceDN w:val="0"/>
              <w:adjustRightInd w:val="0"/>
              <w:rPr>
                <w:rFonts w:cs="Calibri"/>
              </w:rPr>
            </w:pPr>
            <w:r w:rsidRPr="00E2746C">
              <w:rPr>
                <w:rFonts w:cs="Calibri"/>
              </w:rPr>
              <w:t>dostarczane przez producentów czytników</w:t>
            </w:r>
          </w:p>
          <w:p w14:paraId="3BFC8CF1" w14:textId="77777777" w:rsidR="00CD79F9" w:rsidRPr="00E2746C" w:rsidRDefault="00CD79F9" w:rsidP="00CD79F9">
            <w:pPr>
              <w:autoSpaceDE w:val="0"/>
              <w:autoSpaceDN w:val="0"/>
              <w:adjustRightInd w:val="0"/>
              <w:rPr>
                <w:rFonts w:cs="Calibri"/>
              </w:rPr>
            </w:pPr>
            <w:r w:rsidRPr="00E2746C">
              <w:rPr>
                <w:rFonts w:cs="Calibri"/>
              </w:rPr>
              <w:t>elektronicznych do zakupu książek, gazet</w:t>
            </w:r>
          </w:p>
          <w:p w14:paraId="62B7CD78" w14:textId="77777777" w:rsidR="00CD79F9" w:rsidRPr="00E2746C" w:rsidRDefault="00CD79F9" w:rsidP="00CD79F9">
            <w:pPr>
              <w:autoSpaceDE w:val="0"/>
              <w:autoSpaceDN w:val="0"/>
              <w:adjustRightInd w:val="0"/>
              <w:rPr>
                <w:rFonts w:cs="Calibri"/>
              </w:rPr>
            </w:pPr>
            <w:r w:rsidRPr="00E2746C">
              <w:rPr>
                <w:rFonts w:cs="Calibri"/>
              </w:rPr>
              <w:t>elektronicznych z funkcjami robienia notatek itp.</w:t>
            </w:r>
          </w:p>
          <w:p w14:paraId="6FEDFEF4" w14:textId="4A94BB22" w:rsidR="00CD79F9" w:rsidRPr="00E2746C" w:rsidRDefault="00CD79F9" w:rsidP="00CD79F9">
            <w:pPr>
              <w:spacing w:before="100" w:beforeAutospacing="1" w:after="100" w:afterAutospacing="1"/>
              <w:jc w:val="both"/>
              <w:rPr>
                <w:rFonts w:eastAsia="Times New Roman" w:cstheme="minorHAnsi"/>
                <w:b/>
                <w:bCs/>
              </w:rPr>
            </w:pPr>
          </w:p>
        </w:tc>
        <w:tc>
          <w:tcPr>
            <w:tcW w:w="3071" w:type="dxa"/>
          </w:tcPr>
          <w:p w14:paraId="18D151CF" w14:textId="77777777" w:rsidR="006F05C8" w:rsidRPr="00E2746C" w:rsidRDefault="006F05C8" w:rsidP="006F05C8">
            <w:pPr>
              <w:autoSpaceDE w:val="0"/>
              <w:autoSpaceDN w:val="0"/>
              <w:adjustRightInd w:val="0"/>
              <w:rPr>
                <w:rFonts w:cs="Calibri"/>
              </w:rPr>
            </w:pPr>
            <w:r w:rsidRPr="00E2746C">
              <w:rPr>
                <w:rFonts w:cs="Calibri"/>
              </w:rPr>
              <w:lastRenderedPageBreak/>
              <w:t>Przetwarzanie przez organy państwowe lub</w:t>
            </w:r>
          </w:p>
          <w:p w14:paraId="6B652DAF" w14:textId="310D2F6D" w:rsidR="006F05C8" w:rsidRPr="00E2746C" w:rsidRDefault="006F05C8" w:rsidP="006F05C8">
            <w:pPr>
              <w:autoSpaceDE w:val="0"/>
              <w:autoSpaceDN w:val="0"/>
              <w:adjustRightInd w:val="0"/>
              <w:rPr>
                <w:rFonts w:cs="Calibri"/>
              </w:rPr>
            </w:pPr>
            <w:r w:rsidRPr="00E2746C">
              <w:rPr>
                <w:rFonts w:cs="Calibri"/>
              </w:rPr>
              <w:t xml:space="preserve">podmioty prywatne danych osobowych </w:t>
            </w:r>
            <w:r w:rsidR="005B0EA4" w:rsidRPr="00E2746C">
              <w:rPr>
                <w:rFonts w:cs="Calibri"/>
              </w:rPr>
              <w:t xml:space="preserve"> </w:t>
            </w:r>
            <w:r w:rsidRPr="00E2746C">
              <w:rPr>
                <w:rFonts w:cs="Calibri"/>
              </w:rPr>
              <w:t>dotyczących przynależności partyjnej i/lub preferencji wyborczych</w:t>
            </w:r>
          </w:p>
          <w:p w14:paraId="61E1370C" w14:textId="1809A805" w:rsidR="00CB7F56" w:rsidRPr="00E2746C" w:rsidRDefault="00CB7F56" w:rsidP="006F05C8">
            <w:pPr>
              <w:autoSpaceDE w:val="0"/>
              <w:autoSpaceDN w:val="0"/>
              <w:adjustRightInd w:val="0"/>
              <w:rPr>
                <w:rFonts w:cs="Calibri"/>
              </w:rPr>
            </w:pPr>
          </w:p>
          <w:p w14:paraId="457F876E" w14:textId="487B68F8" w:rsidR="00CB7F56" w:rsidRPr="00E2746C" w:rsidRDefault="00CB7F56" w:rsidP="006F05C8">
            <w:pPr>
              <w:autoSpaceDE w:val="0"/>
              <w:autoSpaceDN w:val="0"/>
              <w:adjustRightInd w:val="0"/>
              <w:rPr>
                <w:rFonts w:cs="Calibri"/>
              </w:rPr>
            </w:pPr>
          </w:p>
          <w:p w14:paraId="4176BC0C" w14:textId="0318FCEB" w:rsidR="00CB7F56" w:rsidRPr="00E2746C" w:rsidRDefault="00CB7F56" w:rsidP="006F05C8">
            <w:pPr>
              <w:autoSpaceDE w:val="0"/>
              <w:autoSpaceDN w:val="0"/>
              <w:adjustRightInd w:val="0"/>
              <w:rPr>
                <w:rFonts w:cs="Calibri"/>
              </w:rPr>
            </w:pPr>
          </w:p>
          <w:p w14:paraId="70AB6DB4" w14:textId="77777777" w:rsidR="00CB7F56" w:rsidRPr="00E2746C" w:rsidRDefault="00CB7F56" w:rsidP="006F05C8">
            <w:pPr>
              <w:autoSpaceDE w:val="0"/>
              <w:autoSpaceDN w:val="0"/>
              <w:adjustRightInd w:val="0"/>
              <w:rPr>
                <w:rFonts w:cs="Calibri"/>
              </w:rPr>
            </w:pPr>
          </w:p>
          <w:p w14:paraId="06344158" w14:textId="77777777" w:rsidR="00CB7F56" w:rsidRPr="00E2746C" w:rsidRDefault="00CB7F56" w:rsidP="00CB7F56">
            <w:pPr>
              <w:autoSpaceDE w:val="0"/>
              <w:autoSpaceDN w:val="0"/>
              <w:adjustRightInd w:val="0"/>
              <w:rPr>
                <w:rFonts w:cs="Calibri"/>
              </w:rPr>
            </w:pPr>
            <w:r w:rsidRPr="00E2746C">
              <w:rPr>
                <w:rFonts w:cs="Calibri"/>
              </w:rPr>
              <w:t>Regularne przetwarzanie danych pomiarowych</w:t>
            </w:r>
          </w:p>
          <w:p w14:paraId="3E7A78BB" w14:textId="0DD6DFC9" w:rsidR="00CB7F56" w:rsidRPr="00E2746C" w:rsidRDefault="00CB7F56" w:rsidP="00CB7F56">
            <w:pPr>
              <w:autoSpaceDE w:val="0"/>
              <w:autoSpaceDN w:val="0"/>
              <w:adjustRightInd w:val="0"/>
              <w:rPr>
                <w:rFonts w:cs="Calibri"/>
              </w:rPr>
            </w:pPr>
            <w:r w:rsidRPr="00E2746C">
              <w:rPr>
                <w:rFonts w:cs="Calibri"/>
              </w:rPr>
              <w:t>umożliwiające obserwację stylu życia,</w:t>
            </w:r>
            <w:r w:rsidR="00B12726" w:rsidRPr="00E2746C">
              <w:rPr>
                <w:rFonts w:cs="Calibri"/>
              </w:rPr>
              <w:t xml:space="preserve"> </w:t>
            </w:r>
            <w:r w:rsidRPr="00E2746C">
              <w:rPr>
                <w:rFonts w:cs="Calibri"/>
              </w:rPr>
              <w:t>przemieszczania się w terenie, intensywności</w:t>
            </w:r>
          </w:p>
          <w:p w14:paraId="2AB42248" w14:textId="77777777" w:rsidR="00600C60" w:rsidRPr="00E2746C" w:rsidRDefault="00CB7F56" w:rsidP="00B12726">
            <w:pPr>
              <w:autoSpaceDE w:val="0"/>
              <w:autoSpaceDN w:val="0"/>
              <w:adjustRightInd w:val="0"/>
              <w:rPr>
                <w:rFonts w:cs="Calibri"/>
              </w:rPr>
            </w:pPr>
            <w:r w:rsidRPr="00E2746C">
              <w:rPr>
                <w:rFonts w:cs="Calibri"/>
              </w:rPr>
              <w:lastRenderedPageBreak/>
              <w:t>korzystania z mediów, energii itp. (np. danych</w:t>
            </w:r>
            <w:r w:rsidR="00B12726" w:rsidRPr="00E2746C">
              <w:rPr>
                <w:rFonts w:cs="Calibri"/>
              </w:rPr>
              <w:t xml:space="preserve"> </w:t>
            </w:r>
            <w:r w:rsidRPr="00E2746C">
              <w:rPr>
                <w:rFonts w:cs="Calibri"/>
              </w:rPr>
              <w:t xml:space="preserve">geolokalizacyjnych, danych </w:t>
            </w:r>
            <w:r w:rsidR="00B12726" w:rsidRPr="00E2746C">
              <w:rPr>
                <w:rFonts w:cs="Calibri"/>
              </w:rPr>
              <w:t xml:space="preserve">                  </w:t>
            </w:r>
            <w:r w:rsidRPr="00E2746C">
              <w:rPr>
                <w:rFonts w:cs="Calibri"/>
              </w:rPr>
              <w:t>z inteligentnych</w:t>
            </w:r>
            <w:r w:rsidR="00B12726" w:rsidRPr="00E2746C">
              <w:rPr>
                <w:rFonts w:cs="Calibri"/>
              </w:rPr>
              <w:t xml:space="preserve"> </w:t>
            </w:r>
            <w:r w:rsidRPr="00E2746C">
              <w:rPr>
                <w:rFonts w:cs="Calibri"/>
              </w:rPr>
              <w:t>liczników pomiarowych o zużywanej energii,</w:t>
            </w:r>
            <w:r w:rsidR="00B12726" w:rsidRPr="00E2746C">
              <w:rPr>
                <w:rFonts w:cs="Calibri"/>
              </w:rPr>
              <w:t xml:space="preserve"> </w:t>
            </w:r>
            <w:r w:rsidRPr="00E2746C">
              <w:rPr>
                <w:rFonts w:cs="Calibri"/>
              </w:rPr>
              <w:t>danych bilingowych dotyczących komunikacji</w:t>
            </w:r>
            <w:r w:rsidR="00B12726" w:rsidRPr="00E2746C">
              <w:rPr>
                <w:rFonts w:cs="Calibri"/>
              </w:rPr>
              <w:t xml:space="preserve"> </w:t>
            </w:r>
            <w:r w:rsidRPr="00E2746C">
              <w:rPr>
                <w:rFonts w:cs="Calibri"/>
              </w:rPr>
              <w:t>elektronicznej itp.)</w:t>
            </w:r>
          </w:p>
          <w:p w14:paraId="563F1FEC" w14:textId="77777777" w:rsidR="00CD79F9" w:rsidRPr="00E2746C" w:rsidRDefault="00CD79F9" w:rsidP="00B12726">
            <w:pPr>
              <w:autoSpaceDE w:val="0"/>
              <w:autoSpaceDN w:val="0"/>
              <w:adjustRightInd w:val="0"/>
              <w:rPr>
                <w:rFonts w:cs="Calibri"/>
              </w:rPr>
            </w:pPr>
          </w:p>
          <w:p w14:paraId="50D63AF6" w14:textId="77777777" w:rsidR="00CD79F9" w:rsidRPr="00E2746C" w:rsidRDefault="00CD79F9" w:rsidP="00CD79F9">
            <w:pPr>
              <w:autoSpaceDE w:val="0"/>
              <w:autoSpaceDN w:val="0"/>
              <w:adjustRightInd w:val="0"/>
              <w:rPr>
                <w:rFonts w:cs="Calibri"/>
              </w:rPr>
            </w:pPr>
            <w:r w:rsidRPr="00E2746C">
              <w:rPr>
                <w:rFonts w:cs="Calibri"/>
              </w:rPr>
              <w:t>Serwisy internetowe i inne systemy informatyczne</w:t>
            </w:r>
          </w:p>
          <w:p w14:paraId="45A0C0F7" w14:textId="77777777" w:rsidR="00CD79F9" w:rsidRPr="00E2746C" w:rsidRDefault="00CD79F9" w:rsidP="00CD79F9">
            <w:pPr>
              <w:autoSpaceDE w:val="0"/>
              <w:autoSpaceDN w:val="0"/>
              <w:adjustRightInd w:val="0"/>
              <w:rPr>
                <w:rFonts w:cs="Calibri"/>
              </w:rPr>
            </w:pPr>
            <w:r w:rsidRPr="00E2746C">
              <w:rPr>
                <w:rFonts w:cs="Calibri"/>
              </w:rPr>
              <w:t>oferowane osobom fizycznym do przetwarzania</w:t>
            </w:r>
          </w:p>
          <w:p w14:paraId="43179627" w14:textId="77777777" w:rsidR="00CD79F9" w:rsidRPr="00E2746C" w:rsidRDefault="00CD79F9" w:rsidP="00CD79F9">
            <w:pPr>
              <w:autoSpaceDE w:val="0"/>
              <w:autoSpaceDN w:val="0"/>
              <w:adjustRightInd w:val="0"/>
              <w:rPr>
                <w:rFonts w:cs="Calibri"/>
              </w:rPr>
            </w:pPr>
            <w:r w:rsidRPr="00E2746C">
              <w:rPr>
                <w:rFonts w:cs="Calibri"/>
              </w:rPr>
              <w:t>informacji obejmujących działania o charakterze</w:t>
            </w:r>
          </w:p>
          <w:p w14:paraId="7AE82883" w14:textId="77777777" w:rsidR="00CD79F9" w:rsidRPr="00E2746C" w:rsidRDefault="00CD79F9" w:rsidP="00CD79F9">
            <w:pPr>
              <w:autoSpaceDE w:val="0"/>
              <w:autoSpaceDN w:val="0"/>
              <w:adjustRightInd w:val="0"/>
              <w:rPr>
                <w:rFonts w:cs="Calibri"/>
              </w:rPr>
            </w:pPr>
            <w:r w:rsidRPr="00E2746C">
              <w:rPr>
                <w:rFonts w:cs="Calibri"/>
              </w:rPr>
              <w:t>czysto osobistym lub domowym (jak np. usługi</w:t>
            </w:r>
          </w:p>
          <w:p w14:paraId="37671B55" w14:textId="77777777" w:rsidR="00CD79F9" w:rsidRPr="00E2746C" w:rsidRDefault="00CD79F9" w:rsidP="00CD79F9">
            <w:pPr>
              <w:autoSpaceDE w:val="0"/>
              <w:autoSpaceDN w:val="0"/>
              <w:adjustRightInd w:val="0"/>
              <w:rPr>
                <w:rFonts w:cs="Calibri"/>
              </w:rPr>
            </w:pPr>
            <w:r w:rsidRPr="00E2746C">
              <w:rPr>
                <w:rFonts w:cs="Calibri"/>
              </w:rPr>
              <w:t>przetwarzania w chmurze do zarządzania</w:t>
            </w:r>
          </w:p>
          <w:p w14:paraId="09905B88" w14:textId="77777777" w:rsidR="00CD79F9" w:rsidRPr="00E2746C" w:rsidRDefault="00CD79F9" w:rsidP="00CD79F9">
            <w:pPr>
              <w:autoSpaceDE w:val="0"/>
              <w:autoSpaceDN w:val="0"/>
              <w:adjustRightInd w:val="0"/>
              <w:rPr>
                <w:rFonts w:cs="Calibri"/>
              </w:rPr>
            </w:pPr>
            <w:r w:rsidRPr="00E2746C">
              <w:rPr>
                <w:rFonts w:cs="Calibri"/>
              </w:rPr>
              <w:t>dokumentami osobistymi, usługi poczty</w:t>
            </w:r>
          </w:p>
          <w:p w14:paraId="0214271C" w14:textId="77777777" w:rsidR="00CD79F9" w:rsidRPr="00E2746C" w:rsidRDefault="00CD79F9" w:rsidP="00CD79F9">
            <w:pPr>
              <w:autoSpaceDE w:val="0"/>
              <w:autoSpaceDN w:val="0"/>
              <w:adjustRightInd w:val="0"/>
              <w:rPr>
                <w:rFonts w:cs="Calibri"/>
              </w:rPr>
            </w:pPr>
            <w:r w:rsidRPr="00E2746C">
              <w:rPr>
                <w:rFonts w:cs="Calibri"/>
              </w:rPr>
              <w:t>elektronicznej, kalendarze, e-czytniki wyposażone</w:t>
            </w:r>
          </w:p>
          <w:p w14:paraId="5A2D0136" w14:textId="77777777" w:rsidR="00CD79F9" w:rsidRPr="00E2746C" w:rsidRDefault="00CD79F9" w:rsidP="00CD79F9">
            <w:pPr>
              <w:autoSpaceDE w:val="0"/>
              <w:autoSpaceDN w:val="0"/>
              <w:adjustRightInd w:val="0"/>
              <w:rPr>
                <w:rFonts w:cs="Calibri"/>
              </w:rPr>
            </w:pPr>
            <w:r w:rsidRPr="00E2746C">
              <w:rPr>
                <w:rFonts w:cs="Calibri"/>
              </w:rPr>
              <w:t>w funkcje robienia notatek oraz różne aplikacje</w:t>
            </w:r>
          </w:p>
          <w:p w14:paraId="0B945CA0" w14:textId="77777777" w:rsidR="00CD79F9" w:rsidRPr="00E2746C" w:rsidRDefault="00CD79F9" w:rsidP="00CD79F9">
            <w:pPr>
              <w:autoSpaceDE w:val="0"/>
              <w:autoSpaceDN w:val="0"/>
              <w:adjustRightInd w:val="0"/>
              <w:rPr>
                <w:rFonts w:cs="Calibri"/>
              </w:rPr>
            </w:pPr>
            <w:r w:rsidRPr="00E2746C">
              <w:rPr>
                <w:rFonts w:cs="Calibri"/>
              </w:rPr>
              <w:t>typu „life-logging”, które mogą zawierać</w:t>
            </w:r>
          </w:p>
          <w:p w14:paraId="55B20EBC" w14:textId="77777777" w:rsidR="00CD79F9" w:rsidRPr="00E2746C" w:rsidRDefault="00CD79F9" w:rsidP="00CD79F9">
            <w:pPr>
              <w:autoSpaceDE w:val="0"/>
              <w:autoSpaceDN w:val="0"/>
              <w:adjustRightInd w:val="0"/>
              <w:rPr>
                <w:rFonts w:cs="Calibri"/>
              </w:rPr>
            </w:pPr>
            <w:r w:rsidRPr="00E2746C">
              <w:rPr>
                <w:rFonts w:cs="Calibri"/>
              </w:rPr>
              <w:t>informacje o bardzo osobistym charakterze),</w:t>
            </w:r>
          </w:p>
          <w:p w14:paraId="2AEC2D5F" w14:textId="77777777" w:rsidR="00CD79F9" w:rsidRPr="00E2746C" w:rsidRDefault="00CD79F9" w:rsidP="00CD79F9">
            <w:pPr>
              <w:autoSpaceDE w:val="0"/>
              <w:autoSpaceDN w:val="0"/>
              <w:adjustRightInd w:val="0"/>
              <w:rPr>
                <w:rFonts w:cs="Calibri"/>
              </w:rPr>
            </w:pPr>
            <w:r w:rsidRPr="00E2746C">
              <w:rPr>
                <w:rFonts w:cs="Calibri"/>
              </w:rPr>
              <w:t>których ujawnienie lub przetwarzanie do celów</w:t>
            </w:r>
          </w:p>
          <w:p w14:paraId="16FE02AC" w14:textId="41955EA4" w:rsidR="00CD79F9" w:rsidRPr="00E2746C" w:rsidRDefault="00CD79F9" w:rsidP="00CD79F9">
            <w:pPr>
              <w:autoSpaceDE w:val="0"/>
              <w:autoSpaceDN w:val="0"/>
              <w:adjustRightInd w:val="0"/>
              <w:rPr>
                <w:rFonts w:cs="Calibri"/>
              </w:rPr>
            </w:pPr>
            <w:r w:rsidRPr="00E2746C">
              <w:rPr>
                <w:rFonts w:cs="Calibri"/>
              </w:rPr>
              <w:t>innych niż czynności o</w:t>
            </w:r>
          </w:p>
          <w:p w14:paraId="46DBEF5A" w14:textId="77777777" w:rsidR="00CD79F9" w:rsidRPr="00E2746C" w:rsidRDefault="00CD79F9" w:rsidP="00CD79F9">
            <w:pPr>
              <w:autoSpaceDE w:val="0"/>
              <w:autoSpaceDN w:val="0"/>
              <w:adjustRightInd w:val="0"/>
              <w:rPr>
                <w:rFonts w:cs="Calibri"/>
              </w:rPr>
            </w:pPr>
            <w:r w:rsidRPr="00E2746C">
              <w:rPr>
                <w:rFonts w:cs="Calibri"/>
              </w:rPr>
              <w:t>charakterze domowym</w:t>
            </w:r>
          </w:p>
          <w:p w14:paraId="185ABBCC" w14:textId="2CD69F2F" w:rsidR="00CD79F9" w:rsidRPr="00E2746C" w:rsidRDefault="00CD79F9" w:rsidP="00CD79F9">
            <w:pPr>
              <w:autoSpaceDE w:val="0"/>
              <w:autoSpaceDN w:val="0"/>
              <w:adjustRightInd w:val="0"/>
              <w:rPr>
                <w:rFonts w:cs="Calibri"/>
              </w:rPr>
            </w:pPr>
            <w:r w:rsidRPr="00E2746C">
              <w:rPr>
                <w:rFonts w:cs="Calibri"/>
              </w:rPr>
              <w:t>może być uznane za bardzo ingerujące w prywatność</w:t>
            </w:r>
          </w:p>
        </w:tc>
      </w:tr>
      <w:tr w:rsidR="00600C60" w:rsidRPr="00E2746C" w14:paraId="4FA5A444" w14:textId="77777777" w:rsidTr="001C781A">
        <w:trPr>
          <w:trHeight w:val="1417"/>
        </w:trPr>
        <w:tc>
          <w:tcPr>
            <w:tcW w:w="3070" w:type="dxa"/>
          </w:tcPr>
          <w:p w14:paraId="03E23453" w14:textId="77777777" w:rsidR="009D664F" w:rsidRPr="00E2746C" w:rsidRDefault="009D664F" w:rsidP="009D664F">
            <w:pPr>
              <w:autoSpaceDE w:val="0"/>
              <w:autoSpaceDN w:val="0"/>
              <w:adjustRightInd w:val="0"/>
              <w:rPr>
                <w:rFonts w:cs="Calibri,Bold"/>
                <w:b/>
                <w:bCs/>
              </w:rPr>
            </w:pPr>
            <w:r w:rsidRPr="00E2746C">
              <w:rPr>
                <w:rFonts w:cs="Calibri,Bold"/>
                <w:b/>
                <w:bCs/>
              </w:rPr>
              <w:lastRenderedPageBreak/>
              <w:t>5. Przetwarzanie danych</w:t>
            </w:r>
          </w:p>
          <w:p w14:paraId="17FDFBB8" w14:textId="77777777" w:rsidR="009D664F" w:rsidRPr="00E2746C" w:rsidRDefault="009D664F" w:rsidP="009D664F">
            <w:pPr>
              <w:autoSpaceDE w:val="0"/>
              <w:autoSpaceDN w:val="0"/>
              <w:adjustRightInd w:val="0"/>
              <w:rPr>
                <w:rFonts w:cs="Calibri,Bold"/>
                <w:b/>
                <w:bCs/>
              </w:rPr>
            </w:pPr>
            <w:r w:rsidRPr="00E2746C">
              <w:rPr>
                <w:rFonts w:cs="Calibri,Bold"/>
                <w:b/>
                <w:bCs/>
              </w:rPr>
              <w:t>biometrycznych wyłącznie</w:t>
            </w:r>
          </w:p>
          <w:p w14:paraId="05AE71BA" w14:textId="77777777" w:rsidR="009D664F" w:rsidRPr="00E2746C" w:rsidRDefault="009D664F" w:rsidP="009D664F">
            <w:pPr>
              <w:autoSpaceDE w:val="0"/>
              <w:autoSpaceDN w:val="0"/>
              <w:adjustRightInd w:val="0"/>
              <w:rPr>
                <w:rFonts w:cs="Calibri,Bold"/>
                <w:b/>
                <w:bCs/>
              </w:rPr>
            </w:pPr>
            <w:r w:rsidRPr="00E2746C">
              <w:rPr>
                <w:rFonts w:cs="Calibri,Bold"/>
                <w:b/>
                <w:bCs/>
              </w:rPr>
              <w:t>w celu identyfikacji osoby</w:t>
            </w:r>
          </w:p>
          <w:p w14:paraId="104DA2AC" w14:textId="77777777" w:rsidR="009D664F" w:rsidRPr="00E2746C" w:rsidRDefault="009D664F" w:rsidP="009D664F">
            <w:pPr>
              <w:autoSpaceDE w:val="0"/>
              <w:autoSpaceDN w:val="0"/>
              <w:adjustRightInd w:val="0"/>
              <w:rPr>
                <w:rFonts w:cs="Calibri,Bold"/>
                <w:b/>
                <w:bCs/>
              </w:rPr>
            </w:pPr>
            <w:r w:rsidRPr="00E2746C">
              <w:rPr>
                <w:rFonts w:cs="Calibri,Bold"/>
                <w:b/>
                <w:bCs/>
              </w:rPr>
              <w:t>fizycznej bądź w celu kontroli</w:t>
            </w:r>
          </w:p>
          <w:p w14:paraId="0D665982" w14:textId="77777777" w:rsidR="009D664F" w:rsidRPr="00E2746C" w:rsidRDefault="009D664F" w:rsidP="009D664F">
            <w:pPr>
              <w:autoSpaceDE w:val="0"/>
              <w:autoSpaceDN w:val="0"/>
              <w:adjustRightInd w:val="0"/>
              <w:rPr>
                <w:rFonts w:cs="Calibri,Bold"/>
                <w:b/>
                <w:bCs/>
              </w:rPr>
            </w:pPr>
            <w:r w:rsidRPr="00E2746C">
              <w:rPr>
                <w:rFonts w:cs="Calibri,Bold"/>
                <w:b/>
                <w:bCs/>
              </w:rPr>
              <w:t>dostępu</w:t>
            </w:r>
          </w:p>
          <w:p w14:paraId="2F47E58A" w14:textId="77777777" w:rsidR="00600C60" w:rsidRPr="00E2746C" w:rsidRDefault="00600C60" w:rsidP="009D664F">
            <w:pPr>
              <w:spacing w:before="100" w:beforeAutospacing="1" w:after="100" w:afterAutospacing="1"/>
              <w:jc w:val="both"/>
              <w:rPr>
                <w:rFonts w:eastAsia="Times New Roman" w:cstheme="minorHAnsi"/>
                <w:b/>
                <w:bCs/>
              </w:rPr>
            </w:pPr>
          </w:p>
          <w:p w14:paraId="7AC38A1B" w14:textId="77777777" w:rsidR="00933580" w:rsidRPr="00E2746C" w:rsidRDefault="00933580" w:rsidP="009D664F">
            <w:pPr>
              <w:spacing w:before="100" w:beforeAutospacing="1" w:after="100" w:afterAutospacing="1"/>
              <w:jc w:val="both"/>
              <w:rPr>
                <w:rFonts w:eastAsia="Times New Roman" w:cstheme="minorHAnsi"/>
                <w:b/>
                <w:bCs/>
              </w:rPr>
            </w:pPr>
          </w:p>
          <w:p w14:paraId="3143F3BF" w14:textId="77777777" w:rsidR="000B46F8" w:rsidRPr="00E2746C" w:rsidRDefault="000B46F8" w:rsidP="00933580">
            <w:pPr>
              <w:autoSpaceDE w:val="0"/>
              <w:autoSpaceDN w:val="0"/>
              <w:adjustRightInd w:val="0"/>
              <w:rPr>
                <w:rFonts w:cs="Calibri,Bold"/>
                <w:b/>
                <w:bCs/>
              </w:rPr>
            </w:pPr>
          </w:p>
          <w:p w14:paraId="0285AA7E" w14:textId="77777777" w:rsidR="006B7601" w:rsidRPr="00E2746C" w:rsidRDefault="006B7601" w:rsidP="00933580">
            <w:pPr>
              <w:autoSpaceDE w:val="0"/>
              <w:autoSpaceDN w:val="0"/>
              <w:adjustRightInd w:val="0"/>
              <w:rPr>
                <w:rFonts w:cs="Calibri,Bold"/>
                <w:b/>
                <w:bCs/>
              </w:rPr>
            </w:pPr>
          </w:p>
          <w:p w14:paraId="07631969" w14:textId="16EAA6E7" w:rsidR="00933580" w:rsidRPr="00E2746C" w:rsidRDefault="00933580" w:rsidP="00933580">
            <w:pPr>
              <w:autoSpaceDE w:val="0"/>
              <w:autoSpaceDN w:val="0"/>
              <w:adjustRightInd w:val="0"/>
              <w:rPr>
                <w:rFonts w:cs="Calibri,Bold"/>
                <w:b/>
                <w:bCs/>
              </w:rPr>
            </w:pPr>
            <w:r w:rsidRPr="00E2746C">
              <w:rPr>
                <w:rFonts w:cs="Calibri,Bold"/>
                <w:b/>
                <w:bCs/>
              </w:rPr>
              <w:t>6. Przetwarzanie danych</w:t>
            </w:r>
          </w:p>
          <w:p w14:paraId="07A721AF" w14:textId="44432637" w:rsidR="00933580" w:rsidRPr="00E2746C" w:rsidRDefault="00933580" w:rsidP="001C781A">
            <w:pPr>
              <w:autoSpaceDE w:val="0"/>
              <w:autoSpaceDN w:val="0"/>
              <w:adjustRightInd w:val="0"/>
              <w:rPr>
                <w:rFonts w:cs="Calibri,Bold"/>
                <w:b/>
                <w:bCs/>
              </w:rPr>
            </w:pPr>
            <w:r w:rsidRPr="00E2746C">
              <w:rPr>
                <w:rFonts w:cs="Calibri,Bold"/>
                <w:b/>
                <w:bCs/>
              </w:rPr>
              <w:t>genetycznych</w:t>
            </w:r>
          </w:p>
        </w:tc>
        <w:tc>
          <w:tcPr>
            <w:tcW w:w="3071" w:type="dxa"/>
          </w:tcPr>
          <w:p w14:paraId="1C21EFFF" w14:textId="19DCB18B" w:rsidR="009D664F" w:rsidRPr="00E2746C" w:rsidRDefault="009D664F" w:rsidP="009D664F">
            <w:pPr>
              <w:autoSpaceDE w:val="0"/>
              <w:autoSpaceDN w:val="0"/>
              <w:adjustRightInd w:val="0"/>
              <w:rPr>
                <w:rFonts w:cs="Calibri"/>
              </w:rPr>
            </w:pPr>
            <w:r w:rsidRPr="00E2746C">
              <w:rPr>
                <w:rFonts w:cs="Calibri"/>
              </w:rPr>
              <w:t>Systemy rozpoznawania twarzy, weryfikacja tożsamości w miejscu pracy w celu kontroli</w:t>
            </w:r>
          </w:p>
          <w:p w14:paraId="5B9009A9" w14:textId="77777777" w:rsidR="009D664F" w:rsidRPr="00E2746C" w:rsidRDefault="009D664F" w:rsidP="009D664F">
            <w:pPr>
              <w:autoSpaceDE w:val="0"/>
              <w:autoSpaceDN w:val="0"/>
              <w:adjustRightInd w:val="0"/>
              <w:rPr>
                <w:rFonts w:cs="Calibri"/>
              </w:rPr>
            </w:pPr>
            <w:r w:rsidRPr="00E2746C">
              <w:rPr>
                <w:rFonts w:cs="Calibri"/>
              </w:rPr>
              <w:t>dostępu, weryfikacja tożsamości w urządzeniach/ aplikacjach (wliczając</w:t>
            </w:r>
          </w:p>
          <w:p w14:paraId="2DF37A15" w14:textId="252C5359" w:rsidR="009D664F" w:rsidRPr="00E2746C" w:rsidRDefault="009D664F" w:rsidP="009D664F">
            <w:pPr>
              <w:autoSpaceDE w:val="0"/>
              <w:autoSpaceDN w:val="0"/>
              <w:adjustRightInd w:val="0"/>
              <w:rPr>
                <w:rFonts w:cs="Calibri"/>
              </w:rPr>
            </w:pPr>
            <w:r w:rsidRPr="00E2746C">
              <w:rPr>
                <w:rFonts w:cs="Calibri"/>
              </w:rPr>
              <w:t>rozpoznawanie głosu, odcisków palców, twarzy); systemy monitoringu wejść do określonych pomieszczeń; klubów fitness, hoteli itp.</w:t>
            </w:r>
          </w:p>
          <w:p w14:paraId="3455535B" w14:textId="77777777" w:rsidR="006B7601" w:rsidRPr="00E2746C" w:rsidRDefault="006B7601" w:rsidP="009D664F">
            <w:pPr>
              <w:autoSpaceDE w:val="0"/>
              <w:autoSpaceDN w:val="0"/>
              <w:adjustRightInd w:val="0"/>
              <w:rPr>
                <w:rFonts w:cs="Calibri"/>
              </w:rPr>
            </w:pPr>
          </w:p>
          <w:p w14:paraId="3C853925" w14:textId="77777777" w:rsidR="00933580" w:rsidRPr="00E2746C" w:rsidRDefault="00933580" w:rsidP="00933580">
            <w:pPr>
              <w:autoSpaceDE w:val="0"/>
              <w:autoSpaceDN w:val="0"/>
              <w:adjustRightInd w:val="0"/>
              <w:rPr>
                <w:rFonts w:cs="Calibri"/>
              </w:rPr>
            </w:pPr>
            <w:r w:rsidRPr="00E2746C">
              <w:rPr>
                <w:rFonts w:cs="Calibri"/>
              </w:rPr>
              <w:t>Laboratoria/Firmy/Szpitale oferujące</w:t>
            </w:r>
          </w:p>
          <w:p w14:paraId="5DEE2478" w14:textId="77777777" w:rsidR="00933580" w:rsidRPr="00E2746C" w:rsidRDefault="00933580" w:rsidP="00933580">
            <w:pPr>
              <w:autoSpaceDE w:val="0"/>
              <w:autoSpaceDN w:val="0"/>
              <w:adjustRightInd w:val="0"/>
              <w:rPr>
                <w:rFonts w:cs="Calibri"/>
              </w:rPr>
            </w:pPr>
            <w:r w:rsidRPr="00E2746C">
              <w:rPr>
                <w:rFonts w:cs="Calibri"/>
              </w:rPr>
              <w:t>diagnostykę genetyczną</w:t>
            </w:r>
          </w:p>
          <w:p w14:paraId="5D00CD85" w14:textId="178207AC" w:rsidR="009D664F" w:rsidRPr="00E2746C" w:rsidRDefault="009D664F" w:rsidP="009D664F">
            <w:pPr>
              <w:autoSpaceDE w:val="0"/>
              <w:autoSpaceDN w:val="0"/>
              <w:adjustRightInd w:val="0"/>
              <w:rPr>
                <w:rFonts w:cs="Calibri"/>
              </w:rPr>
            </w:pPr>
          </w:p>
          <w:p w14:paraId="31C3E88D" w14:textId="77777777" w:rsidR="00600C60" w:rsidRPr="00E2746C" w:rsidRDefault="00600C60" w:rsidP="000F4C15">
            <w:pPr>
              <w:spacing w:before="100" w:beforeAutospacing="1" w:after="100" w:afterAutospacing="1"/>
              <w:jc w:val="both"/>
              <w:rPr>
                <w:rFonts w:eastAsia="Times New Roman" w:cstheme="minorHAnsi"/>
                <w:b/>
                <w:bCs/>
              </w:rPr>
            </w:pPr>
          </w:p>
        </w:tc>
        <w:tc>
          <w:tcPr>
            <w:tcW w:w="3071" w:type="dxa"/>
          </w:tcPr>
          <w:p w14:paraId="54BA2D46" w14:textId="77777777" w:rsidR="009D664F" w:rsidRPr="00E2746C" w:rsidRDefault="009D664F" w:rsidP="009D664F">
            <w:pPr>
              <w:autoSpaceDE w:val="0"/>
              <w:autoSpaceDN w:val="0"/>
              <w:adjustRightInd w:val="0"/>
              <w:rPr>
                <w:rFonts w:cs="Calibri"/>
              </w:rPr>
            </w:pPr>
            <w:r w:rsidRPr="00E2746C">
              <w:rPr>
                <w:rFonts w:cs="Calibri"/>
              </w:rPr>
              <w:lastRenderedPageBreak/>
              <w:t>Wejścia do określonych obszarów, pomieszczeń lub</w:t>
            </w:r>
          </w:p>
          <w:p w14:paraId="0567ADF3" w14:textId="77777777" w:rsidR="009D664F" w:rsidRPr="00E2746C" w:rsidRDefault="009D664F" w:rsidP="009D664F">
            <w:pPr>
              <w:autoSpaceDE w:val="0"/>
              <w:autoSpaceDN w:val="0"/>
              <w:adjustRightInd w:val="0"/>
              <w:rPr>
                <w:rFonts w:cs="Calibri"/>
              </w:rPr>
            </w:pPr>
            <w:r w:rsidRPr="00E2746C">
              <w:rPr>
                <w:rFonts w:cs="Calibri"/>
              </w:rPr>
              <w:t>uzyskanie dostępu do określonego konta</w:t>
            </w:r>
          </w:p>
          <w:p w14:paraId="6FDD8A90" w14:textId="70B2AC2F" w:rsidR="009D664F" w:rsidRPr="00E2746C" w:rsidRDefault="009D664F" w:rsidP="009D664F">
            <w:pPr>
              <w:autoSpaceDE w:val="0"/>
              <w:autoSpaceDN w:val="0"/>
              <w:adjustRightInd w:val="0"/>
              <w:rPr>
                <w:rFonts w:cs="Calibri"/>
              </w:rPr>
            </w:pPr>
            <w:r w:rsidRPr="00E2746C">
              <w:rPr>
                <w:rFonts w:cs="Calibri"/>
              </w:rPr>
              <w:t>w systemie informatycznym w celu np. wykonania zlecenia transakcji w systemie teleinformatycznym</w:t>
            </w:r>
          </w:p>
          <w:p w14:paraId="7588FCBF" w14:textId="2B7C0E63" w:rsidR="009D664F" w:rsidRPr="00E2746C" w:rsidRDefault="009D664F" w:rsidP="009D664F">
            <w:pPr>
              <w:autoSpaceDE w:val="0"/>
              <w:autoSpaceDN w:val="0"/>
              <w:adjustRightInd w:val="0"/>
              <w:rPr>
                <w:rFonts w:cs="Calibri"/>
              </w:rPr>
            </w:pPr>
            <w:r w:rsidRPr="00E2746C">
              <w:rPr>
                <w:rFonts w:cs="Calibri"/>
              </w:rPr>
              <w:t>lub wypłaty gotówki przy użyciu bankomatu</w:t>
            </w:r>
            <w:r w:rsidR="006C392C" w:rsidRPr="00E2746C">
              <w:rPr>
                <w:rFonts w:cs="Calibri"/>
              </w:rPr>
              <w:t xml:space="preserve"> itp.</w:t>
            </w:r>
          </w:p>
          <w:p w14:paraId="5D7961DC" w14:textId="15F3E5CE" w:rsidR="00933580" w:rsidRPr="00E2746C" w:rsidRDefault="00933580" w:rsidP="00933580">
            <w:pPr>
              <w:autoSpaceDE w:val="0"/>
              <w:autoSpaceDN w:val="0"/>
              <w:adjustRightInd w:val="0"/>
              <w:rPr>
                <w:rFonts w:cs="Calibri"/>
              </w:rPr>
            </w:pPr>
          </w:p>
          <w:p w14:paraId="7F81E8C9" w14:textId="77777777" w:rsidR="006B7601" w:rsidRPr="00E2746C" w:rsidRDefault="006B7601" w:rsidP="00933580">
            <w:pPr>
              <w:autoSpaceDE w:val="0"/>
              <w:autoSpaceDN w:val="0"/>
              <w:adjustRightInd w:val="0"/>
              <w:rPr>
                <w:rFonts w:cs="Calibri"/>
              </w:rPr>
            </w:pPr>
          </w:p>
          <w:p w14:paraId="43BD48FB" w14:textId="40E83F2B" w:rsidR="00600C60" w:rsidRPr="00E2746C" w:rsidRDefault="00933580" w:rsidP="00933580">
            <w:pPr>
              <w:autoSpaceDE w:val="0"/>
              <w:autoSpaceDN w:val="0"/>
              <w:adjustRightInd w:val="0"/>
              <w:rPr>
                <w:rFonts w:cs="Calibri"/>
              </w:rPr>
            </w:pPr>
            <w:r w:rsidRPr="00E2746C">
              <w:rPr>
                <w:rFonts w:cs="Calibri"/>
              </w:rPr>
              <w:t>Testy DNA, Badania medyczne, badania medyczne</w:t>
            </w:r>
          </w:p>
        </w:tc>
      </w:tr>
      <w:tr w:rsidR="00600C60" w:rsidRPr="00E2746C" w14:paraId="0D41706E" w14:textId="77777777" w:rsidTr="00600C60">
        <w:tc>
          <w:tcPr>
            <w:tcW w:w="3070" w:type="dxa"/>
          </w:tcPr>
          <w:p w14:paraId="1F46DE5B" w14:textId="77777777" w:rsidR="00AF73F4" w:rsidRPr="00E2746C" w:rsidRDefault="00AF73F4" w:rsidP="00AF73F4">
            <w:pPr>
              <w:autoSpaceDE w:val="0"/>
              <w:autoSpaceDN w:val="0"/>
              <w:adjustRightInd w:val="0"/>
              <w:rPr>
                <w:rFonts w:cs="Calibri,Bold"/>
                <w:b/>
                <w:bCs/>
              </w:rPr>
            </w:pPr>
            <w:r w:rsidRPr="00E2746C">
              <w:rPr>
                <w:rFonts w:cs="Calibri,Bold"/>
                <w:b/>
                <w:bCs/>
              </w:rPr>
              <w:t>7. Dane przetwarzane na</w:t>
            </w:r>
          </w:p>
          <w:p w14:paraId="7CCD02E6" w14:textId="77777777" w:rsidR="00AF73F4" w:rsidRPr="00E2746C" w:rsidRDefault="00AF73F4" w:rsidP="00AF73F4">
            <w:pPr>
              <w:autoSpaceDE w:val="0"/>
              <w:autoSpaceDN w:val="0"/>
              <w:adjustRightInd w:val="0"/>
              <w:rPr>
                <w:rFonts w:cs="Calibri,Bold"/>
                <w:b/>
                <w:bCs/>
              </w:rPr>
            </w:pPr>
            <w:r w:rsidRPr="00E2746C">
              <w:rPr>
                <w:rFonts w:cs="Calibri,Bold"/>
                <w:b/>
                <w:bCs/>
              </w:rPr>
              <w:t>dużą skalę, gdzie pojęcie</w:t>
            </w:r>
          </w:p>
          <w:p w14:paraId="5FF53A72" w14:textId="77777777" w:rsidR="00AF73F4" w:rsidRPr="00E2746C" w:rsidRDefault="00AF73F4" w:rsidP="00AF73F4">
            <w:pPr>
              <w:autoSpaceDE w:val="0"/>
              <w:autoSpaceDN w:val="0"/>
              <w:adjustRightInd w:val="0"/>
              <w:rPr>
                <w:rFonts w:cs="Calibri,Bold"/>
                <w:b/>
                <w:bCs/>
              </w:rPr>
            </w:pPr>
            <w:r w:rsidRPr="00E2746C">
              <w:rPr>
                <w:rFonts w:cs="Calibri,Bold"/>
                <w:b/>
                <w:bCs/>
              </w:rPr>
              <w:t>dużej skali dotyczy:</w:t>
            </w:r>
          </w:p>
          <w:p w14:paraId="5DD02238" w14:textId="77777777" w:rsidR="00AF73F4" w:rsidRPr="00E2746C" w:rsidRDefault="00AF73F4" w:rsidP="00AF73F4">
            <w:pPr>
              <w:autoSpaceDE w:val="0"/>
              <w:autoSpaceDN w:val="0"/>
              <w:adjustRightInd w:val="0"/>
              <w:rPr>
                <w:rFonts w:cs="Calibri,Bold"/>
                <w:b/>
                <w:bCs/>
              </w:rPr>
            </w:pPr>
            <w:r w:rsidRPr="00E2746C">
              <w:rPr>
                <w:rFonts w:cs="Calibri,Bold"/>
                <w:b/>
                <w:bCs/>
              </w:rPr>
              <w:t>• liczby osób, których dane</w:t>
            </w:r>
          </w:p>
          <w:p w14:paraId="14BDB362" w14:textId="77777777" w:rsidR="00AF73F4" w:rsidRPr="00E2746C" w:rsidRDefault="00AF73F4" w:rsidP="00AF73F4">
            <w:pPr>
              <w:autoSpaceDE w:val="0"/>
              <w:autoSpaceDN w:val="0"/>
              <w:adjustRightInd w:val="0"/>
              <w:rPr>
                <w:rFonts w:cs="Calibri,Bold"/>
                <w:b/>
                <w:bCs/>
              </w:rPr>
            </w:pPr>
            <w:r w:rsidRPr="00E2746C">
              <w:rPr>
                <w:rFonts w:cs="Calibri,Bold"/>
                <w:b/>
                <w:bCs/>
              </w:rPr>
              <w:t>są przetwarzane,</w:t>
            </w:r>
          </w:p>
          <w:p w14:paraId="4C9785CD" w14:textId="77777777" w:rsidR="00AF73F4" w:rsidRPr="00E2746C" w:rsidRDefault="00AF73F4" w:rsidP="00AF73F4">
            <w:pPr>
              <w:autoSpaceDE w:val="0"/>
              <w:autoSpaceDN w:val="0"/>
              <w:adjustRightInd w:val="0"/>
              <w:rPr>
                <w:rFonts w:cs="Calibri,Bold"/>
                <w:b/>
                <w:bCs/>
              </w:rPr>
            </w:pPr>
            <w:r w:rsidRPr="00E2746C">
              <w:rPr>
                <w:rFonts w:cs="Calibri,Bold"/>
                <w:b/>
                <w:bCs/>
              </w:rPr>
              <w:t>• zakresu przetwarzania,</w:t>
            </w:r>
          </w:p>
          <w:p w14:paraId="6BF4E316" w14:textId="77777777" w:rsidR="00AF73F4" w:rsidRPr="00E2746C" w:rsidRDefault="00AF73F4" w:rsidP="00AF73F4">
            <w:pPr>
              <w:autoSpaceDE w:val="0"/>
              <w:autoSpaceDN w:val="0"/>
              <w:adjustRightInd w:val="0"/>
              <w:rPr>
                <w:rFonts w:cs="Calibri,Bold"/>
                <w:b/>
                <w:bCs/>
              </w:rPr>
            </w:pPr>
            <w:r w:rsidRPr="00E2746C">
              <w:rPr>
                <w:rFonts w:cs="Calibri,Bold"/>
                <w:b/>
                <w:bCs/>
              </w:rPr>
              <w:t>• okresu przechowywania</w:t>
            </w:r>
          </w:p>
          <w:p w14:paraId="2CB8A620" w14:textId="77777777" w:rsidR="00AF73F4" w:rsidRPr="00E2746C" w:rsidRDefault="00AF73F4" w:rsidP="00AF73F4">
            <w:pPr>
              <w:autoSpaceDE w:val="0"/>
              <w:autoSpaceDN w:val="0"/>
              <w:adjustRightInd w:val="0"/>
              <w:rPr>
                <w:rFonts w:cs="Calibri,Bold"/>
                <w:b/>
                <w:bCs/>
              </w:rPr>
            </w:pPr>
            <w:r w:rsidRPr="00E2746C">
              <w:rPr>
                <w:rFonts w:cs="Calibri,Bold"/>
                <w:b/>
                <w:bCs/>
              </w:rPr>
              <w:t>danych oraz</w:t>
            </w:r>
          </w:p>
          <w:p w14:paraId="42C9D917" w14:textId="77777777" w:rsidR="00AF73F4" w:rsidRPr="00E2746C" w:rsidRDefault="00AF73F4" w:rsidP="00AF73F4">
            <w:pPr>
              <w:autoSpaceDE w:val="0"/>
              <w:autoSpaceDN w:val="0"/>
              <w:adjustRightInd w:val="0"/>
              <w:rPr>
                <w:rFonts w:cs="Calibri,Bold"/>
                <w:b/>
                <w:bCs/>
              </w:rPr>
            </w:pPr>
            <w:r w:rsidRPr="00E2746C">
              <w:rPr>
                <w:rFonts w:cs="Calibri,Bold"/>
                <w:b/>
                <w:bCs/>
              </w:rPr>
              <w:t>• geograficznego zakresu</w:t>
            </w:r>
          </w:p>
          <w:p w14:paraId="549A1B6D" w14:textId="77777777" w:rsidR="00AF73F4" w:rsidRPr="00E2746C" w:rsidRDefault="00AF73F4" w:rsidP="00AF73F4">
            <w:pPr>
              <w:autoSpaceDE w:val="0"/>
              <w:autoSpaceDN w:val="0"/>
              <w:adjustRightInd w:val="0"/>
              <w:rPr>
                <w:rFonts w:cs="Calibri,Bold"/>
                <w:b/>
                <w:bCs/>
              </w:rPr>
            </w:pPr>
            <w:r w:rsidRPr="00E2746C">
              <w:rPr>
                <w:rFonts w:cs="Calibri,Bold"/>
                <w:b/>
                <w:bCs/>
              </w:rPr>
              <w:t>przetwarzania</w:t>
            </w:r>
          </w:p>
          <w:p w14:paraId="1A476005" w14:textId="50B3BC81" w:rsidR="00AF73F4" w:rsidRPr="00E2746C" w:rsidRDefault="00AF73F4" w:rsidP="00AF73F4">
            <w:pPr>
              <w:autoSpaceDE w:val="0"/>
              <w:autoSpaceDN w:val="0"/>
              <w:adjustRightInd w:val="0"/>
              <w:rPr>
                <w:rFonts w:cs="Calibri"/>
              </w:rPr>
            </w:pPr>
          </w:p>
          <w:p w14:paraId="209BB1CD" w14:textId="10618644" w:rsidR="00600C60" w:rsidRPr="00E2746C" w:rsidRDefault="00600C60" w:rsidP="00AF73F4">
            <w:pPr>
              <w:autoSpaceDE w:val="0"/>
              <w:autoSpaceDN w:val="0"/>
              <w:adjustRightInd w:val="0"/>
              <w:rPr>
                <w:rFonts w:eastAsia="Times New Roman" w:cstheme="minorHAnsi"/>
                <w:b/>
                <w:bCs/>
              </w:rPr>
            </w:pPr>
          </w:p>
        </w:tc>
        <w:tc>
          <w:tcPr>
            <w:tcW w:w="3071" w:type="dxa"/>
          </w:tcPr>
          <w:p w14:paraId="518476C9" w14:textId="77777777" w:rsidR="00AF73F4" w:rsidRPr="00E2746C" w:rsidRDefault="00AF73F4" w:rsidP="00AF73F4">
            <w:pPr>
              <w:autoSpaceDE w:val="0"/>
              <w:autoSpaceDN w:val="0"/>
              <w:adjustRightInd w:val="0"/>
              <w:rPr>
                <w:rFonts w:cs="Calibri"/>
              </w:rPr>
            </w:pPr>
            <w:r w:rsidRPr="00E2746C">
              <w:rPr>
                <w:rFonts w:cs="Calibri"/>
              </w:rPr>
              <w:t>Centralny system:</w:t>
            </w:r>
          </w:p>
          <w:p w14:paraId="61CDEC70" w14:textId="77777777" w:rsidR="00AF73F4" w:rsidRPr="00E2746C" w:rsidRDefault="00AF73F4" w:rsidP="00AF73F4">
            <w:pPr>
              <w:autoSpaceDE w:val="0"/>
              <w:autoSpaceDN w:val="0"/>
              <w:adjustRightInd w:val="0"/>
              <w:rPr>
                <w:rFonts w:cs="Calibri"/>
              </w:rPr>
            </w:pPr>
            <w:r w:rsidRPr="00E2746C">
              <w:rPr>
                <w:rFonts w:cs="Calibri"/>
              </w:rPr>
              <w:t>– informacji oświatowej;</w:t>
            </w:r>
          </w:p>
          <w:p w14:paraId="33F46259" w14:textId="77777777" w:rsidR="00AF73F4" w:rsidRPr="00E2746C" w:rsidRDefault="00AF73F4" w:rsidP="00AF73F4">
            <w:pPr>
              <w:autoSpaceDE w:val="0"/>
              <w:autoSpaceDN w:val="0"/>
              <w:adjustRightInd w:val="0"/>
              <w:rPr>
                <w:rFonts w:cs="Calibri"/>
              </w:rPr>
            </w:pPr>
            <w:r w:rsidRPr="00E2746C">
              <w:rPr>
                <w:rFonts w:cs="Calibri"/>
              </w:rPr>
              <w:t>– informacji w szkolnictwie wyższym;</w:t>
            </w:r>
          </w:p>
          <w:p w14:paraId="416DCC1F" w14:textId="77777777" w:rsidR="00AF73F4" w:rsidRPr="00E2746C" w:rsidRDefault="00AF73F4" w:rsidP="00AF73F4">
            <w:pPr>
              <w:autoSpaceDE w:val="0"/>
              <w:autoSpaceDN w:val="0"/>
              <w:adjustRightInd w:val="0"/>
              <w:rPr>
                <w:rFonts w:cs="Calibri"/>
              </w:rPr>
            </w:pPr>
            <w:r w:rsidRPr="00E2746C">
              <w:rPr>
                <w:rFonts w:cs="Calibri"/>
              </w:rPr>
              <w:t>– obsługi ubezpieczeń komunikacyjnych;</w:t>
            </w:r>
          </w:p>
          <w:p w14:paraId="2C3C884C" w14:textId="77777777" w:rsidR="00AF73F4" w:rsidRPr="00E2746C" w:rsidRDefault="00AF73F4" w:rsidP="00AF73F4">
            <w:pPr>
              <w:autoSpaceDE w:val="0"/>
              <w:autoSpaceDN w:val="0"/>
              <w:adjustRightInd w:val="0"/>
              <w:rPr>
                <w:rFonts w:cs="Calibri"/>
              </w:rPr>
            </w:pPr>
            <w:r w:rsidRPr="00E2746C">
              <w:rPr>
                <w:rFonts w:cs="Calibri"/>
              </w:rPr>
              <w:t>– kwalifikacji zawodowych itp.</w:t>
            </w:r>
          </w:p>
          <w:p w14:paraId="4DBF407A" w14:textId="77777777" w:rsidR="00600C60" w:rsidRPr="00E2746C" w:rsidRDefault="00600C60" w:rsidP="000F4C15">
            <w:pPr>
              <w:spacing w:before="100" w:beforeAutospacing="1" w:after="100" w:afterAutospacing="1"/>
              <w:jc w:val="both"/>
              <w:rPr>
                <w:rFonts w:eastAsia="Times New Roman" w:cstheme="minorHAnsi"/>
                <w:b/>
                <w:bCs/>
              </w:rPr>
            </w:pPr>
          </w:p>
          <w:p w14:paraId="5909917B" w14:textId="77777777" w:rsidR="00AF73F4" w:rsidRPr="00E2746C" w:rsidRDefault="00AF73F4" w:rsidP="00AF73F4">
            <w:pPr>
              <w:autoSpaceDE w:val="0"/>
              <w:autoSpaceDN w:val="0"/>
              <w:adjustRightInd w:val="0"/>
              <w:rPr>
                <w:rFonts w:cs="Calibri"/>
              </w:rPr>
            </w:pPr>
            <w:r w:rsidRPr="00E2746C">
              <w:rPr>
                <w:rFonts w:cs="Calibri"/>
              </w:rPr>
              <w:t>Portale społecznościowe, przeglądarki</w:t>
            </w:r>
          </w:p>
          <w:p w14:paraId="5F1F01CF" w14:textId="77777777" w:rsidR="00AF73F4" w:rsidRPr="00E2746C" w:rsidRDefault="00AF73F4" w:rsidP="00AF73F4">
            <w:pPr>
              <w:autoSpaceDE w:val="0"/>
              <w:autoSpaceDN w:val="0"/>
              <w:adjustRightInd w:val="0"/>
              <w:rPr>
                <w:rFonts w:cs="Calibri"/>
              </w:rPr>
            </w:pPr>
            <w:r w:rsidRPr="00E2746C">
              <w:rPr>
                <w:rFonts w:cs="Calibri"/>
              </w:rPr>
              <w:t>internetowe, dostawcy usług telewizji kablowej,</w:t>
            </w:r>
          </w:p>
          <w:p w14:paraId="43955224" w14:textId="77777777" w:rsidR="00AF73F4" w:rsidRPr="00E2746C" w:rsidRDefault="00AF73F4" w:rsidP="00AF73F4">
            <w:pPr>
              <w:autoSpaceDE w:val="0"/>
              <w:autoSpaceDN w:val="0"/>
              <w:adjustRightInd w:val="0"/>
              <w:rPr>
                <w:rFonts w:cs="Calibri"/>
              </w:rPr>
            </w:pPr>
            <w:r w:rsidRPr="00E2746C">
              <w:rPr>
                <w:rFonts w:cs="Calibri"/>
              </w:rPr>
              <w:t>serwisy subskrypcyjne z filmami i programami</w:t>
            </w:r>
          </w:p>
          <w:p w14:paraId="527D1727" w14:textId="77777777" w:rsidR="00AF73F4" w:rsidRPr="00E2746C" w:rsidRDefault="00AF73F4" w:rsidP="00AF73F4">
            <w:pPr>
              <w:autoSpaceDE w:val="0"/>
              <w:autoSpaceDN w:val="0"/>
              <w:adjustRightInd w:val="0"/>
              <w:rPr>
                <w:rFonts w:cs="Calibri"/>
              </w:rPr>
            </w:pPr>
            <w:r w:rsidRPr="00E2746C">
              <w:rPr>
                <w:rFonts w:cs="Calibri"/>
              </w:rPr>
              <w:t>telewizyjnymi dostępne na urządzeniach</w:t>
            </w:r>
          </w:p>
          <w:p w14:paraId="23EE1879" w14:textId="77777777" w:rsidR="00AF73F4" w:rsidRPr="00E2746C" w:rsidRDefault="00AF73F4" w:rsidP="00AF73F4">
            <w:pPr>
              <w:autoSpaceDE w:val="0"/>
              <w:autoSpaceDN w:val="0"/>
              <w:adjustRightInd w:val="0"/>
              <w:rPr>
                <w:rFonts w:cs="Calibri"/>
              </w:rPr>
            </w:pPr>
            <w:r w:rsidRPr="00E2746C">
              <w:rPr>
                <w:rFonts w:cs="Calibri"/>
              </w:rPr>
              <w:t>z dostępem do Internetu</w:t>
            </w:r>
          </w:p>
          <w:p w14:paraId="1000CAEF" w14:textId="3D195798" w:rsidR="00AF73F4" w:rsidRPr="00E2746C" w:rsidRDefault="00AF73F4" w:rsidP="000F4C15">
            <w:pPr>
              <w:spacing w:before="100" w:beforeAutospacing="1" w:after="100" w:afterAutospacing="1"/>
              <w:jc w:val="both"/>
              <w:rPr>
                <w:rFonts w:eastAsia="Times New Roman" w:cstheme="minorHAnsi"/>
                <w:b/>
                <w:bCs/>
              </w:rPr>
            </w:pPr>
          </w:p>
        </w:tc>
        <w:tc>
          <w:tcPr>
            <w:tcW w:w="3071" w:type="dxa"/>
          </w:tcPr>
          <w:p w14:paraId="13659139" w14:textId="1AA2E3F1" w:rsidR="00AF73F4" w:rsidRPr="00E2746C" w:rsidRDefault="00AF73F4" w:rsidP="00AF73F4">
            <w:pPr>
              <w:autoSpaceDE w:val="0"/>
              <w:autoSpaceDN w:val="0"/>
              <w:adjustRightInd w:val="0"/>
              <w:rPr>
                <w:rFonts w:cs="Calibri"/>
              </w:rPr>
            </w:pPr>
            <w:r w:rsidRPr="00E2746C">
              <w:rPr>
                <w:rFonts w:cs="Calibri"/>
              </w:rPr>
              <w:t>Centralne zbiory danych wspomagające zarządzanie określoną grupą osób w celach</w:t>
            </w:r>
          </w:p>
          <w:p w14:paraId="2DEAE9D3" w14:textId="77777777" w:rsidR="00600C60" w:rsidRPr="00E2746C" w:rsidRDefault="00AF73F4" w:rsidP="00AF73F4">
            <w:pPr>
              <w:autoSpaceDE w:val="0"/>
              <w:autoSpaceDN w:val="0"/>
              <w:adjustRightInd w:val="0"/>
              <w:rPr>
                <w:rFonts w:cs="Calibri"/>
              </w:rPr>
            </w:pPr>
            <w:r w:rsidRPr="00E2746C">
              <w:rPr>
                <w:rFonts w:cs="Calibri"/>
              </w:rPr>
              <w:t>związanych z realizacją zadań publicznych, z których dane udostępniane są w różnym zakresie w zależności od ich roli i zadań związanych z realizacją tych obowiązków</w:t>
            </w:r>
          </w:p>
          <w:p w14:paraId="659327B2" w14:textId="77777777" w:rsidR="00AF73F4" w:rsidRPr="00E2746C" w:rsidRDefault="00AF73F4" w:rsidP="00AF73F4">
            <w:pPr>
              <w:autoSpaceDE w:val="0"/>
              <w:autoSpaceDN w:val="0"/>
              <w:adjustRightInd w:val="0"/>
              <w:rPr>
                <w:rFonts w:cs="Calibri"/>
              </w:rPr>
            </w:pPr>
          </w:p>
          <w:p w14:paraId="75C9E376" w14:textId="77777777" w:rsidR="00AF73F4" w:rsidRPr="00E2746C" w:rsidRDefault="00AF73F4" w:rsidP="00AF73F4">
            <w:pPr>
              <w:autoSpaceDE w:val="0"/>
              <w:autoSpaceDN w:val="0"/>
              <w:adjustRightInd w:val="0"/>
              <w:rPr>
                <w:rFonts w:cs="Calibri"/>
              </w:rPr>
            </w:pPr>
            <w:r w:rsidRPr="00E2746C">
              <w:rPr>
                <w:rFonts w:cs="Calibri"/>
              </w:rPr>
              <w:t>Zbieranie szerokiego zakresu danych</w:t>
            </w:r>
          </w:p>
          <w:p w14:paraId="5D280DCB" w14:textId="77777777" w:rsidR="00AF73F4" w:rsidRPr="00E2746C" w:rsidRDefault="00AF73F4" w:rsidP="00AF73F4">
            <w:pPr>
              <w:autoSpaceDE w:val="0"/>
              <w:autoSpaceDN w:val="0"/>
              <w:adjustRightInd w:val="0"/>
              <w:rPr>
                <w:rFonts w:cs="Calibri"/>
              </w:rPr>
            </w:pPr>
            <w:r w:rsidRPr="00E2746C">
              <w:rPr>
                <w:rFonts w:cs="Calibri"/>
              </w:rPr>
              <w:t>o przeglądanych stronach internetowych,</w:t>
            </w:r>
          </w:p>
          <w:p w14:paraId="64A5FC2F" w14:textId="77777777" w:rsidR="00AF73F4" w:rsidRPr="00E2746C" w:rsidRDefault="00AF73F4" w:rsidP="00AF73F4">
            <w:pPr>
              <w:autoSpaceDE w:val="0"/>
              <w:autoSpaceDN w:val="0"/>
              <w:adjustRightInd w:val="0"/>
              <w:rPr>
                <w:rFonts w:cs="Calibri"/>
              </w:rPr>
            </w:pPr>
            <w:r w:rsidRPr="00E2746C">
              <w:rPr>
                <w:rFonts w:cs="Calibri"/>
              </w:rPr>
              <w:t>realizowanych zakupach/ historii zakupów,</w:t>
            </w:r>
          </w:p>
          <w:p w14:paraId="4EC8964D" w14:textId="77777777" w:rsidR="00AF73F4" w:rsidRPr="00E2746C" w:rsidRDefault="00AF73F4" w:rsidP="00AF73F4">
            <w:pPr>
              <w:autoSpaceDE w:val="0"/>
              <w:autoSpaceDN w:val="0"/>
              <w:adjustRightInd w:val="0"/>
              <w:rPr>
                <w:rFonts w:cs="Calibri"/>
              </w:rPr>
            </w:pPr>
            <w:r w:rsidRPr="00E2746C">
              <w:rPr>
                <w:rFonts w:cs="Calibri"/>
              </w:rPr>
              <w:t>oglądanych programach telewizyjnych lub</w:t>
            </w:r>
          </w:p>
          <w:p w14:paraId="0975F4EA" w14:textId="003AF226" w:rsidR="00AF73F4" w:rsidRPr="00E2746C" w:rsidRDefault="00AF73F4" w:rsidP="00AF73F4">
            <w:pPr>
              <w:autoSpaceDE w:val="0"/>
              <w:autoSpaceDN w:val="0"/>
              <w:adjustRightInd w:val="0"/>
              <w:rPr>
                <w:rFonts w:cs="Calibri"/>
              </w:rPr>
            </w:pPr>
            <w:r w:rsidRPr="00E2746C">
              <w:rPr>
                <w:rFonts w:cs="Calibri"/>
              </w:rPr>
              <w:t>radiowych</w:t>
            </w:r>
          </w:p>
        </w:tc>
      </w:tr>
      <w:tr w:rsidR="00600C60" w:rsidRPr="00E2746C" w14:paraId="6FDDAD0B" w14:textId="77777777" w:rsidTr="00600C60">
        <w:tc>
          <w:tcPr>
            <w:tcW w:w="3070" w:type="dxa"/>
          </w:tcPr>
          <w:p w14:paraId="16A1A752" w14:textId="77777777" w:rsidR="00A835D0" w:rsidRPr="00E2746C" w:rsidRDefault="00A835D0" w:rsidP="00A835D0">
            <w:pPr>
              <w:autoSpaceDE w:val="0"/>
              <w:autoSpaceDN w:val="0"/>
              <w:adjustRightInd w:val="0"/>
              <w:rPr>
                <w:rFonts w:cs="Calibri,Bold"/>
                <w:b/>
                <w:bCs/>
              </w:rPr>
            </w:pPr>
            <w:r w:rsidRPr="00E2746C">
              <w:rPr>
                <w:rFonts w:cs="Calibri,Bold"/>
                <w:b/>
                <w:bCs/>
              </w:rPr>
              <w:t>8. Przeprowadzanie</w:t>
            </w:r>
          </w:p>
          <w:p w14:paraId="529CC3EA" w14:textId="77777777" w:rsidR="00A835D0" w:rsidRPr="00E2746C" w:rsidRDefault="00A835D0" w:rsidP="00A835D0">
            <w:pPr>
              <w:autoSpaceDE w:val="0"/>
              <w:autoSpaceDN w:val="0"/>
              <w:adjustRightInd w:val="0"/>
              <w:rPr>
                <w:rFonts w:cs="Calibri,Bold"/>
                <w:b/>
                <w:bCs/>
              </w:rPr>
            </w:pPr>
            <w:r w:rsidRPr="00E2746C">
              <w:rPr>
                <w:rFonts w:cs="Calibri,Bold"/>
                <w:b/>
                <w:bCs/>
              </w:rPr>
              <w:t>porównań, ocena lub</w:t>
            </w:r>
          </w:p>
          <w:p w14:paraId="6314BAA7" w14:textId="77777777" w:rsidR="00A835D0" w:rsidRPr="00E2746C" w:rsidRDefault="00A835D0" w:rsidP="00A835D0">
            <w:pPr>
              <w:autoSpaceDE w:val="0"/>
              <w:autoSpaceDN w:val="0"/>
              <w:adjustRightInd w:val="0"/>
              <w:rPr>
                <w:rFonts w:cs="Calibri,Bold"/>
                <w:b/>
                <w:bCs/>
              </w:rPr>
            </w:pPr>
            <w:r w:rsidRPr="00E2746C">
              <w:rPr>
                <w:rFonts w:cs="Calibri,Bold"/>
                <w:b/>
                <w:bCs/>
              </w:rPr>
              <w:t>wnioskowanie na podstawie</w:t>
            </w:r>
          </w:p>
          <w:p w14:paraId="2D497FEC" w14:textId="77777777" w:rsidR="00A835D0" w:rsidRPr="00E2746C" w:rsidRDefault="00A835D0" w:rsidP="00A835D0">
            <w:pPr>
              <w:autoSpaceDE w:val="0"/>
              <w:autoSpaceDN w:val="0"/>
              <w:adjustRightInd w:val="0"/>
              <w:rPr>
                <w:rFonts w:cs="Calibri,Bold"/>
                <w:b/>
                <w:bCs/>
              </w:rPr>
            </w:pPr>
            <w:r w:rsidRPr="00E2746C">
              <w:rPr>
                <w:rFonts w:cs="Calibri,Bold"/>
                <w:b/>
                <w:bCs/>
              </w:rPr>
              <w:t>analizy danych pozyskanych</w:t>
            </w:r>
          </w:p>
          <w:p w14:paraId="77BD3FBF" w14:textId="77777777" w:rsidR="00A835D0" w:rsidRPr="00E2746C" w:rsidRDefault="00A835D0" w:rsidP="00A835D0">
            <w:pPr>
              <w:autoSpaceDE w:val="0"/>
              <w:autoSpaceDN w:val="0"/>
              <w:adjustRightInd w:val="0"/>
              <w:rPr>
                <w:rFonts w:cs="Calibri,Bold"/>
                <w:b/>
                <w:bCs/>
              </w:rPr>
            </w:pPr>
            <w:r w:rsidRPr="00E2746C">
              <w:rPr>
                <w:rFonts w:cs="Calibri,Bold"/>
                <w:b/>
                <w:bCs/>
              </w:rPr>
              <w:t>z różnych źródeł</w:t>
            </w:r>
          </w:p>
          <w:p w14:paraId="2282E103" w14:textId="09C27AC9" w:rsidR="00600C60" w:rsidRPr="00E2746C" w:rsidRDefault="00600C60" w:rsidP="00A835D0">
            <w:pPr>
              <w:spacing w:before="100" w:beforeAutospacing="1" w:after="100" w:afterAutospacing="1"/>
              <w:jc w:val="both"/>
              <w:rPr>
                <w:rFonts w:eastAsia="Times New Roman" w:cstheme="minorHAnsi"/>
                <w:b/>
                <w:bCs/>
              </w:rPr>
            </w:pPr>
          </w:p>
        </w:tc>
        <w:tc>
          <w:tcPr>
            <w:tcW w:w="3071" w:type="dxa"/>
          </w:tcPr>
          <w:p w14:paraId="19A5B347" w14:textId="77777777" w:rsidR="00A835D0" w:rsidRPr="00E2746C" w:rsidRDefault="00A835D0" w:rsidP="00A835D0">
            <w:pPr>
              <w:autoSpaceDE w:val="0"/>
              <w:autoSpaceDN w:val="0"/>
              <w:adjustRightInd w:val="0"/>
              <w:rPr>
                <w:rFonts w:cs="Calibri"/>
              </w:rPr>
            </w:pPr>
            <w:r w:rsidRPr="00E2746C">
              <w:rPr>
                <w:rFonts w:cs="Calibri"/>
              </w:rPr>
              <w:t>Firmy marketingowe pobierające dane z różnych</w:t>
            </w:r>
          </w:p>
          <w:p w14:paraId="04DB744D" w14:textId="77777777" w:rsidR="00A835D0" w:rsidRPr="00E2746C" w:rsidRDefault="00A835D0" w:rsidP="00A835D0">
            <w:pPr>
              <w:autoSpaceDE w:val="0"/>
              <w:autoSpaceDN w:val="0"/>
              <w:adjustRightInd w:val="0"/>
              <w:rPr>
                <w:rFonts w:cs="Calibri"/>
              </w:rPr>
            </w:pPr>
            <w:r w:rsidRPr="00E2746C">
              <w:rPr>
                <w:rFonts w:cs="Calibri"/>
              </w:rPr>
              <w:t>źródeł, gdzie występują dane osobowe</w:t>
            </w:r>
          </w:p>
          <w:p w14:paraId="720968B7" w14:textId="77777777" w:rsidR="00A835D0" w:rsidRPr="00E2746C" w:rsidRDefault="00A835D0" w:rsidP="00A835D0">
            <w:pPr>
              <w:autoSpaceDE w:val="0"/>
              <w:autoSpaceDN w:val="0"/>
              <w:adjustRightInd w:val="0"/>
              <w:rPr>
                <w:rFonts w:cs="Calibri"/>
              </w:rPr>
            </w:pPr>
            <w:r w:rsidRPr="00E2746C">
              <w:rPr>
                <w:rFonts w:cs="Calibri"/>
              </w:rPr>
              <w:t>o klientach, w celach przeprowadzania</w:t>
            </w:r>
          </w:p>
          <w:p w14:paraId="6E031DE7" w14:textId="77777777" w:rsidR="00A835D0" w:rsidRPr="00E2746C" w:rsidRDefault="00A835D0" w:rsidP="00A835D0">
            <w:pPr>
              <w:autoSpaceDE w:val="0"/>
              <w:autoSpaceDN w:val="0"/>
              <w:adjustRightInd w:val="0"/>
              <w:rPr>
                <w:rFonts w:cs="Calibri"/>
              </w:rPr>
            </w:pPr>
            <w:r w:rsidRPr="00E2746C">
              <w:rPr>
                <w:rFonts w:cs="Calibri"/>
              </w:rPr>
              <w:t>ukierunkowanych na określone grupy klientów</w:t>
            </w:r>
          </w:p>
          <w:p w14:paraId="089F16A4" w14:textId="0F8AFDC8" w:rsidR="00A835D0" w:rsidRPr="00E2746C" w:rsidRDefault="00A835D0" w:rsidP="00A835D0">
            <w:pPr>
              <w:autoSpaceDE w:val="0"/>
              <w:autoSpaceDN w:val="0"/>
              <w:adjustRightInd w:val="0"/>
              <w:rPr>
                <w:rFonts w:cs="Calibri"/>
              </w:rPr>
            </w:pPr>
            <w:r w:rsidRPr="00E2746C">
              <w:rPr>
                <w:rFonts w:cs="Calibri"/>
              </w:rPr>
              <w:t>akcji marketingowych</w:t>
            </w:r>
          </w:p>
          <w:p w14:paraId="62368A44" w14:textId="61633DC6" w:rsidR="00A835D0" w:rsidRPr="00E2746C" w:rsidRDefault="00A835D0" w:rsidP="00A835D0">
            <w:pPr>
              <w:autoSpaceDE w:val="0"/>
              <w:autoSpaceDN w:val="0"/>
              <w:adjustRightInd w:val="0"/>
              <w:rPr>
                <w:rFonts w:cs="Calibri"/>
              </w:rPr>
            </w:pPr>
          </w:p>
          <w:p w14:paraId="3745C46D" w14:textId="77777777" w:rsidR="00A835D0" w:rsidRPr="00E2746C" w:rsidRDefault="00A835D0" w:rsidP="00A835D0">
            <w:pPr>
              <w:autoSpaceDE w:val="0"/>
              <w:autoSpaceDN w:val="0"/>
              <w:adjustRightInd w:val="0"/>
              <w:rPr>
                <w:rFonts w:cs="Calibri"/>
              </w:rPr>
            </w:pPr>
          </w:p>
          <w:p w14:paraId="783C622B" w14:textId="154C1BF4" w:rsidR="00A835D0" w:rsidRPr="00E2746C" w:rsidRDefault="00A835D0" w:rsidP="00A835D0">
            <w:pPr>
              <w:autoSpaceDE w:val="0"/>
              <w:autoSpaceDN w:val="0"/>
              <w:adjustRightInd w:val="0"/>
              <w:rPr>
                <w:rFonts w:cs="Calibri"/>
              </w:rPr>
            </w:pPr>
            <w:r w:rsidRPr="00E2746C">
              <w:rPr>
                <w:rFonts w:cs="Calibri"/>
              </w:rPr>
              <w:t>Firmy marketingowe w celach doskonalenia i</w:t>
            </w:r>
            <w:r w:rsidR="00C3124C" w:rsidRPr="00E2746C">
              <w:rPr>
                <w:rFonts w:cs="Calibri"/>
              </w:rPr>
              <w:t xml:space="preserve"> </w:t>
            </w:r>
            <w:r w:rsidRPr="00E2746C">
              <w:rPr>
                <w:rFonts w:cs="Calibri"/>
              </w:rPr>
              <w:t>rozszerzania profili potencjalnych klientów oraz</w:t>
            </w:r>
            <w:r w:rsidR="00C3124C" w:rsidRPr="00E2746C">
              <w:rPr>
                <w:rFonts w:cs="Calibri"/>
              </w:rPr>
              <w:t xml:space="preserve"> </w:t>
            </w:r>
            <w:r w:rsidRPr="00E2746C">
              <w:rPr>
                <w:rFonts w:cs="Calibri"/>
              </w:rPr>
              <w:t xml:space="preserve">doskonalenia usług reklamy ukierunkowanej </w:t>
            </w:r>
            <w:r w:rsidR="00C3124C" w:rsidRPr="00E2746C">
              <w:rPr>
                <w:rFonts w:cs="Calibri"/>
              </w:rPr>
              <w:t xml:space="preserve">                       </w:t>
            </w:r>
            <w:r w:rsidRPr="00E2746C">
              <w:rPr>
                <w:rFonts w:cs="Calibri"/>
              </w:rPr>
              <w:t>na</w:t>
            </w:r>
            <w:r w:rsidR="00C3124C" w:rsidRPr="00E2746C">
              <w:rPr>
                <w:rFonts w:cs="Calibri"/>
              </w:rPr>
              <w:t xml:space="preserve"> </w:t>
            </w:r>
            <w:r w:rsidRPr="00E2746C">
              <w:rPr>
                <w:rFonts w:cs="Calibri"/>
              </w:rPr>
              <w:t>określone grupy społeczne;</w:t>
            </w:r>
          </w:p>
          <w:p w14:paraId="1CBD3EDD" w14:textId="35CC6606" w:rsidR="00C360DF" w:rsidRPr="00E2746C" w:rsidRDefault="00A835D0" w:rsidP="001D7634">
            <w:pPr>
              <w:autoSpaceDE w:val="0"/>
              <w:autoSpaceDN w:val="0"/>
              <w:adjustRightInd w:val="0"/>
              <w:rPr>
                <w:rFonts w:cs="Calibri"/>
              </w:rPr>
            </w:pPr>
            <w:r w:rsidRPr="00E2746C">
              <w:rPr>
                <w:rFonts w:cs="Calibri"/>
              </w:rPr>
              <w:t>firmy obsługujące programy lojalnościowe</w:t>
            </w:r>
            <w:r w:rsidR="00C3124C" w:rsidRPr="00E2746C">
              <w:rPr>
                <w:rFonts w:cs="Calibri"/>
              </w:rPr>
              <w:t xml:space="preserve"> </w:t>
            </w:r>
            <w:r w:rsidRPr="00E2746C">
              <w:rPr>
                <w:rFonts w:cs="Calibri"/>
              </w:rPr>
              <w:t>(wspólnoty zakupowe)</w:t>
            </w:r>
          </w:p>
          <w:p w14:paraId="11FEFAA6" w14:textId="029156D8" w:rsidR="001D7634" w:rsidRPr="00E2746C" w:rsidRDefault="001D7634" w:rsidP="000F4C15">
            <w:pPr>
              <w:spacing w:before="100" w:beforeAutospacing="1" w:after="100" w:afterAutospacing="1"/>
              <w:jc w:val="both"/>
              <w:rPr>
                <w:rFonts w:eastAsia="Times New Roman" w:cstheme="minorHAnsi"/>
                <w:b/>
                <w:bCs/>
              </w:rPr>
            </w:pPr>
          </w:p>
        </w:tc>
        <w:tc>
          <w:tcPr>
            <w:tcW w:w="3071" w:type="dxa"/>
          </w:tcPr>
          <w:p w14:paraId="2317B47D" w14:textId="77777777" w:rsidR="00A835D0" w:rsidRPr="00E2746C" w:rsidRDefault="00A835D0" w:rsidP="00A835D0">
            <w:pPr>
              <w:autoSpaceDE w:val="0"/>
              <w:autoSpaceDN w:val="0"/>
              <w:adjustRightInd w:val="0"/>
              <w:rPr>
                <w:rFonts w:cs="Calibri"/>
              </w:rPr>
            </w:pPr>
            <w:r w:rsidRPr="00E2746C">
              <w:rPr>
                <w:rFonts w:cs="Calibri"/>
              </w:rPr>
              <w:t>Łączenie danych z różnych rejestrów państwowych</w:t>
            </w:r>
          </w:p>
          <w:p w14:paraId="5F73F307" w14:textId="77777777" w:rsidR="00A835D0" w:rsidRPr="00E2746C" w:rsidRDefault="00A835D0" w:rsidP="00A835D0">
            <w:pPr>
              <w:autoSpaceDE w:val="0"/>
              <w:autoSpaceDN w:val="0"/>
              <w:adjustRightInd w:val="0"/>
              <w:rPr>
                <w:rFonts w:cs="Calibri"/>
              </w:rPr>
            </w:pPr>
            <w:r w:rsidRPr="00E2746C">
              <w:rPr>
                <w:rFonts w:cs="Calibri"/>
              </w:rPr>
              <w:t>i/lub publicznych</w:t>
            </w:r>
          </w:p>
          <w:p w14:paraId="0CAD4AC9" w14:textId="77777777" w:rsidR="00600C60" w:rsidRPr="00E2746C" w:rsidRDefault="00600C60" w:rsidP="000F4C15">
            <w:pPr>
              <w:spacing w:before="100" w:beforeAutospacing="1" w:after="100" w:afterAutospacing="1"/>
              <w:jc w:val="both"/>
              <w:rPr>
                <w:rFonts w:eastAsia="Times New Roman" w:cstheme="minorHAnsi"/>
                <w:b/>
                <w:bCs/>
              </w:rPr>
            </w:pPr>
          </w:p>
          <w:p w14:paraId="6E8B3DCE" w14:textId="77777777" w:rsidR="00A835D0" w:rsidRPr="00E2746C" w:rsidRDefault="00A835D0" w:rsidP="000F4C15">
            <w:pPr>
              <w:spacing w:before="100" w:beforeAutospacing="1" w:after="100" w:afterAutospacing="1"/>
              <w:jc w:val="both"/>
              <w:rPr>
                <w:rFonts w:eastAsia="Times New Roman" w:cstheme="minorHAnsi"/>
                <w:b/>
                <w:bCs/>
              </w:rPr>
            </w:pPr>
          </w:p>
          <w:p w14:paraId="0AA33B99" w14:textId="77777777" w:rsidR="00A835D0" w:rsidRPr="00E2746C" w:rsidRDefault="00A835D0" w:rsidP="000F4C15">
            <w:pPr>
              <w:spacing w:before="100" w:beforeAutospacing="1" w:after="100" w:afterAutospacing="1"/>
              <w:jc w:val="both"/>
              <w:rPr>
                <w:rFonts w:eastAsia="Times New Roman" w:cstheme="minorHAnsi"/>
                <w:b/>
                <w:bCs/>
              </w:rPr>
            </w:pPr>
          </w:p>
          <w:p w14:paraId="23E69261" w14:textId="77777777" w:rsidR="00A835D0" w:rsidRPr="00E2746C" w:rsidRDefault="00A835D0" w:rsidP="00A835D0">
            <w:pPr>
              <w:autoSpaceDE w:val="0"/>
              <w:autoSpaceDN w:val="0"/>
              <w:adjustRightInd w:val="0"/>
              <w:rPr>
                <w:rFonts w:cs="Calibri"/>
              </w:rPr>
            </w:pPr>
          </w:p>
          <w:p w14:paraId="660DDA35" w14:textId="0A056CCB" w:rsidR="00A835D0" w:rsidRPr="00E2746C" w:rsidRDefault="00A835D0" w:rsidP="00A835D0">
            <w:pPr>
              <w:autoSpaceDE w:val="0"/>
              <w:autoSpaceDN w:val="0"/>
              <w:adjustRightInd w:val="0"/>
              <w:rPr>
                <w:rFonts w:cs="Calibri"/>
              </w:rPr>
            </w:pPr>
            <w:r w:rsidRPr="00E2746C">
              <w:rPr>
                <w:rFonts w:cs="Calibri"/>
              </w:rPr>
              <w:t>Tworzenie profili osób ze zbiorów danych</w:t>
            </w:r>
            <w:r w:rsidR="00C3124C" w:rsidRPr="00E2746C">
              <w:rPr>
                <w:rFonts w:cs="Calibri"/>
              </w:rPr>
              <w:t xml:space="preserve"> </w:t>
            </w:r>
            <w:r w:rsidRPr="00E2746C">
              <w:rPr>
                <w:rFonts w:cs="Calibri"/>
              </w:rPr>
              <w:t>pochodzących z różnych źródeł (łączenie zbiorów)</w:t>
            </w:r>
          </w:p>
          <w:p w14:paraId="7DE25B83" w14:textId="27B0771C" w:rsidR="00A835D0" w:rsidRPr="00E2746C" w:rsidRDefault="00A835D0" w:rsidP="000F4C15">
            <w:pPr>
              <w:spacing w:before="100" w:beforeAutospacing="1" w:after="100" w:afterAutospacing="1"/>
              <w:jc w:val="both"/>
              <w:rPr>
                <w:rFonts w:eastAsia="Times New Roman" w:cstheme="minorHAnsi"/>
                <w:b/>
                <w:bCs/>
              </w:rPr>
            </w:pPr>
          </w:p>
        </w:tc>
      </w:tr>
      <w:tr w:rsidR="00600C60" w:rsidRPr="00E2746C" w14:paraId="537BFB12" w14:textId="77777777" w:rsidTr="00600C60">
        <w:tc>
          <w:tcPr>
            <w:tcW w:w="3070" w:type="dxa"/>
          </w:tcPr>
          <w:p w14:paraId="264473F6" w14:textId="77777777" w:rsidR="00600C60" w:rsidRPr="00E2746C" w:rsidRDefault="00600C60" w:rsidP="000F4C15">
            <w:pPr>
              <w:spacing w:before="100" w:beforeAutospacing="1" w:after="100" w:afterAutospacing="1"/>
              <w:jc w:val="both"/>
              <w:rPr>
                <w:rFonts w:eastAsia="Times New Roman" w:cstheme="minorHAnsi"/>
                <w:b/>
                <w:bCs/>
              </w:rPr>
            </w:pPr>
          </w:p>
        </w:tc>
        <w:tc>
          <w:tcPr>
            <w:tcW w:w="3071" w:type="dxa"/>
          </w:tcPr>
          <w:p w14:paraId="0CD80519" w14:textId="77777777" w:rsidR="00C360DF" w:rsidRPr="00E2746C" w:rsidRDefault="00C360DF" w:rsidP="00A835D0">
            <w:pPr>
              <w:autoSpaceDE w:val="0"/>
              <w:autoSpaceDN w:val="0"/>
              <w:adjustRightInd w:val="0"/>
              <w:rPr>
                <w:rFonts w:cs="Calibri"/>
              </w:rPr>
            </w:pPr>
          </w:p>
          <w:p w14:paraId="7D3BA239" w14:textId="18263550" w:rsidR="00A835D0" w:rsidRPr="00E2746C" w:rsidRDefault="00A835D0" w:rsidP="00A835D0">
            <w:pPr>
              <w:autoSpaceDE w:val="0"/>
              <w:autoSpaceDN w:val="0"/>
              <w:adjustRightInd w:val="0"/>
              <w:rPr>
                <w:rFonts w:cs="Calibri"/>
              </w:rPr>
            </w:pPr>
            <w:r w:rsidRPr="00E2746C">
              <w:rPr>
                <w:rFonts w:cs="Calibri"/>
              </w:rPr>
              <w:t>Portale społecznościowe, sieci handlowe,</w:t>
            </w:r>
            <w:r w:rsidRPr="00E2746C">
              <w:rPr>
                <w:rFonts w:cs="Calibri"/>
                <w:sz w:val="17"/>
                <w:szCs w:val="17"/>
              </w:rPr>
              <w:t xml:space="preserve"> </w:t>
            </w:r>
            <w:r w:rsidRPr="00E2746C">
              <w:rPr>
                <w:rFonts w:cs="Calibri"/>
              </w:rPr>
              <w:t xml:space="preserve">firmy </w:t>
            </w:r>
            <w:r w:rsidRPr="00E2746C">
              <w:rPr>
                <w:rFonts w:cs="Calibri"/>
              </w:rPr>
              <w:lastRenderedPageBreak/>
              <w:t>marketingowe, banki i instytucje finansowe</w:t>
            </w:r>
          </w:p>
          <w:p w14:paraId="2B216CAD" w14:textId="77777777" w:rsidR="00600C60" w:rsidRPr="00E2746C" w:rsidRDefault="00600C60" w:rsidP="000F4C15">
            <w:pPr>
              <w:spacing w:before="100" w:beforeAutospacing="1" w:after="100" w:afterAutospacing="1"/>
              <w:jc w:val="both"/>
              <w:rPr>
                <w:rFonts w:eastAsia="Times New Roman" w:cstheme="minorHAnsi"/>
                <w:b/>
                <w:bCs/>
              </w:rPr>
            </w:pPr>
          </w:p>
        </w:tc>
        <w:tc>
          <w:tcPr>
            <w:tcW w:w="3071" w:type="dxa"/>
          </w:tcPr>
          <w:p w14:paraId="1C45E565" w14:textId="77777777" w:rsidR="001D7634" w:rsidRPr="00E2746C" w:rsidRDefault="001D7634" w:rsidP="00A835D0">
            <w:pPr>
              <w:autoSpaceDE w:val="0"/>
              <w:autoSpaceDN w:val="0"/>
              <w:adjustRightInd w:val="0"/>
              <w:rPr>
                <w:rFonts w:cs="Calibri"/>
              </w:rPr>
            </w:pPr>
          </w:p>
          <w:p w14:paraId="04ED3043" w14:textId="5355C3D0" w:rsidR="00A835D0" w:rsidRPr="00E2746C" w:rsidRDefault="00A835D0" w:rsidP="00A835D0">
            <w:pPr>
              <w:autoSpaceDE w:val="0"/>
              <w:autoSpaceDN w:val="0"/>
              <w:adjustRightInd w:val="0"/>
              <w:rPr>
                <w:rFonts w:cs="Calibri"/>
              </w:rPr>
            </w:pPr>
            <w:r w:rsidRPr="00E2746C">
              <w:rPr>
                <w:rFonts w:cs="Calibri"/>
              </w:rPr>
              <w:t>Zbieranie danych</w:t>
            </w:r>
            <w:r w:rsidR="0061144B" w:rsidRPr="00E2746C">
              <w:rPr>
                <w:rFonts w:cs="Calibri"/>
              </w:rPr>
              <w:t xml:space="preserve">                                     </w:t>
            </w:r>
            <w:r w:rsidRPr="00E2746C">
              <w:rPr>
                <w:rFonts w:cs="Calibri"/>
              </w:rPr>
              <w:t xml:space="preserve"> o przeglądanych stronach,</w:t>
            </w:r>
          </w:p>
          <w:p w14:paraId="1A613982" w14:textId="77777777" w:rsidR="00A835D0" w:rsidRPr="00E2746C" w:rsidRDefault="00A835D0" w:rsidP="00A835D0">
            <w:pPr>
              <w:autoSpaceDE w:val="0"/>
              <w:autoSpaceDN w:val="0"/>
              <w:adjustRightInd w:val="0"/>
              <w:rPr>
                <w:rFonts w:cs="Calibri"/>
              </w:rPr>
            </w:pPr>
            <w:r w:rsidRPr="00E2746C">
              <w:rPr>
                <w:rFonts w:cs="Calibri"/>
              </w:rPr>
              <w:lastRenderedPageBreak/>
              <w:t>wykonywanych operacjach bankowych, zakupach</w:t>
            </w:r>
          </w:p>
          <w:p w14:paraId="3C52E730" w14:textId="4E38E458" w:rsidR="00600C60" w:rsidRPr="00E2746C" w:rsidRDefault="00A835D0" w:rsidP="00A835D0">
            <w:pPr>
              <w:autoSpaceDE w:val="0"/>
              <w:autoSpaceDN w:val="0"/>
              <w:adjustRightInd w:val="0"/>
              <w:rPr>
                <w:rFonts w:cs="Calibri"/>
              </w:rPr>
            </w:pPr>
            <w:r w:rsidRPr="00E2746C">
              <w:rPr>
                <w:rFonts w:cs="Calibri"/>
              </w:rPr>
              <w:t>w sklepach internetowych,</w:t>
            </w:r>
            <w:r w:rsidR="0061144B" w:rsidRPr="00E2746C">
              <w:rPr>
                <w:rFonts w:cs="Calibri"/>
              </w:rPr>
              <w:t xml:space="preserve">                   </w:t>
            </w:r>
            <w:r w:rsidRPr="00E2746C">
              <w:rPr>
                <w:rFonts w:cs="Calibri"/>
              </w:rPr>
              <w:t xml:space="preserve"> a następnie ich analiza w celu tworzenia profilu osoby</w:t>
            </w:r>
          </w:p>
        </w:tc>
      </w:tr>
      <w:tr w:rsidR="00600C60" w:rsidRPr="00E2746C" w14:paraId="6534C747" w14:textId="77777777" w:rsidTr="00600C60">
        <w:tc>
          <w:tcPr>
            <w:tcW w:w="3070" w:type="dxa"/>
          </w:tcPr>
          <w:p w14:paraId="6282FA42" w14:textId="77777777" w:rsidR="00C032A0" w:rsidRPr="00E2746C" w:rsidRDefault="00C032A0" w:rsidP="00C032A0">
            <w:pPr>
              <w:autoSpaceDE w:val="0"/>
              <w:autoSpaceDN w:val="0"/>
              <w:adjustRightInd w:val="0"/>
              <w:rPr>
                <w:rFonts w:cs="Calibri,Bold"/>
                <w:b/>
                <w:bCs/>
              </w:rPr>
            </w:pPr>
            <w:r w:rsidRPr="00E2746C">
              <w:rPr>
                <w:rFonts w:cs="Calibri,Bold"/>
                <w:b/>
                <w:bCs/>
              </w:rPr>
              <w:lastRenderedPageBreak/>
              <w:t>9. Przetwarzanie danych</w:t>
            </w:r>
          </w:p>
          <w:p w14:paraId="55C79848" w14:textId="77777777" w:rsidR="00C032A0" w:rsidRPr="00E2746C" w:rsidRDefault="00C032A0" w:rsidP="00C032A0">
            <w:pPr>
              <w:autoSpaceDE w:val="0"/>
              <w:autoSpaceDN w:val="0"/>
              <w:adjustRightInd w:val="0"/>
              <w:rPr>
                <w:rFonts w:cs="Calibri,Bold"/>
                <w:b/>
                <w:bCs/>
              </w:rPr>
            </w:pPr>
            <w:r w:rsidRPr="00E2746C">
              <w:rPr>
                <w:rFonts w:cs="Calibri,Bold"/>
                <w:b/>
                <w:bCs/>
              </w:rPr>
              <w:t>dotyczących osób, których</w:t>
            </w:r>
          </w:p>
          <w:p w14:paraId="6529E7FB" w14:textId="77777777" w:rsidR="00C032A0" w:rsidRPr="00E2746C" w:rsidRDefault="00C032A0" w:rsidP="00C032A0">
            <w:pPr>
              <w:autoSpaceDE w:val="0"/>
              <w:autoSpaceDN w:val="0"/>
              <w:adjustRightInd w:val="0"/>
              <w:rPr>
                <w:rFonts w:cs="Calibri,Bold"/>
                <w:b/>
                <w:bCs/>
              </w:rPr>
            </w:pPr>
            <w:r w:rsidRPr="00E2746C">
              <w:rPr>
                <w:rFonts w:cs="Calibri,Bold"/>
                <w:b/>
                <w:bCs/>
              </w:rPr>
              <w:t>ocena i świadczone im usługi</w:t>
            </w:r>
          </w:p>
          <w:p w14:paraId="13B5829F" w14:textId="77777777" w:rsidR="00C032A0" w:rsidRPr="00E2746C" w:rsidRDefault="00C032A0" w:rsidP="00C032A0">
            <w:pPr>
              <w:autoSpaceDE w:val="0"/>
              <w:autoSpaceDN w:val="0"/>
              <w:adjustRightInd w:val="0"/>
              <w:rPr>
                <w:rFonts w:cs="Calibri,Bold"/>
                <w:b/>
                <w:bCs/>
              </w:rPr>
            </w:pPr>
            <w:r w:rsidRPr="00E2746C">
              <w:rPr>
                <w:rFonts w:cs="Calibri,Bold"/>
                <w:b/>
                <w:bCs/>
              </w:rPr>
              <w:t>są uzależnione od</w:t>
            </w:r>
          </w:p>
          <w:p w14:paraId="3560B999" w14:textId="77777777" w:rsidR="00C032A0" w:rsidRPr="00E2746C" w:rsidRDefault="00C032A0" w:rsidP="00C032A0">
            <w:pPr>
              <w:autoSpaceDE w:val="0"/>
              <w:autoSpaceDN w:val="0"/>
              <w:adjustRightInd w:val="0"/>
              <w:rPr>
                <w:rFonts w:cs="Calibri,Bold"/>
                <w:b/>
                <w:bCs/>
              </w:rPr>
            </w:pPr>
            <w:r w:rsidRPr="00E2746C">
              <w:rPr>
                <w:rFonts w:cs="Calibri,Bold"/>
                <w:b/>
                <w:bCs/>
              </w:rPr>
              <w:t>podmiotów lub osób, które</w:t>
            </w:r>
          </w:p>
          <w:p w14:paraId="5ABCE006" w14:textId="77777777" w:rsidR="00C032A0" w:rsidRPr="00E2746C" w:rsidRDefault="00C032A0" w:rsidP="00C032A0">
            <w:pPr>
              <w:autoSpaceDE w:val="0"/>
              <w:autoSpaceDN w:val="0"/>
              <w:adjustRightInd w:val="0"/>
              <w:rPr>
                <w:rFonts w:cs="Calibri,Bold"/>
                <w:b/>
                <w:bCs/>
              </w:rPr>
            </w:pPr>
            <w:r w:rsidRPr="00E2746C">
              <w:rPr>
                <w:rFonts w:cs="Calibri,Bold"/>
                <w:b/>
                <w:bCs/>
              </w:rPr>
              <w:t>dysponują uprawnieniami</w:t>
            </w:r>
          </w:p>
          <w:p w14:paraId="1AEB1DEC" w14:textId="77777777" w:rsidR="00C032A0" w:rsidRPr="00E2746C" w:rsidRDefault="00C032A0" w:rsidP="00C032A0">
            <w:pPr>
              <w:autoSpaceDE w:val="0"/>
              <w:autoSpaceDN w:val="0"/>
              <w:adjustRightInd w:val="0"/>
              <w:rPr>
                <w:rFonts w:cs="Calibri,Bold"/>
                <w:b/>
                <w:bCs/>
              </w:rPr>
            </w:pPr>
            <w:r w:rsidRPr="00E2746C">
              <w:rPr>
                <w:rFonts w:cs="Calibri,Bold"/>
                <w:b/>
                <w:bCs/>
              </w:rPr>
              <w:t>nadzorczymi i/lub ocennymi</w:t>
            </w:r>
          </w:p>
          <w:p w14:paraId="565BCB30" w14:textId="2098ABBA" w:rsidR="00600C60" w:rsidRPr="00E2746C" w:rsidRDefault="00600C60" w:rsidP="00C032A0">
            <w:pPr>
              <w:spacing w:before="100" w:beforeAutospacing="1" w:after="100" w:afterAutospacing="1"/>
              <w:jc w:val="both"/>
              <w:rPr>
                <w:rFonts w:eastAsia="Times New Roman" w:cstheme="minorHAnsi"/>
                <w:b/>
                <w:bCs/>
              </w:rPr>
            </w:pPr>
          </w:p>
        </w:tc>
        <w:tc>
          <w:tcPr>
            <w:tcW w:w="3071" w:type="dxa"/>
          </w:tcPr>
          <w:p w14:paraId="1B70294C" w14:textId="24C98899" w:rsidR="00026724" w:rsidRPr="00E2746C" w:rsidRDefault="00026724" w:rsidP="00026724">
            <w:pPr>
              <w:autoSpaceDE w:val="0"/>
              <w:autoSpaceDN w:val="0"/>
              <w:adjustRightInd w:val="0"/>
              <w:rPr>
                <w:rFonts w:cs="Calibri"/>
              </w:rPr>
            </w:pPr>
            <w:r w:rsidRPr="00E2746C">
              <w:rPr>
                <w:rFonts w:cs="Calibri"/>
              </w:rPr>
              <w:t>Serwisy oferujące pracę, które dokonują dopasowania ofert do określonych preferencji</w:t>
            </w:r>
          </w:p>
          <w:p w14:paraId="38ED0587" w14:textId="77777777" w:rsidR="00026724" w:rsidRPr="00E2746C" w:rsidRDefault="00026724" w:rsidP="00026724">
            <w:pPr>
              <w:autoSpaceDE w:val="0"/>
              <w:autoSpaceDN w:val="0"/>
              <w:adjustRightInd w:val="0"/>
              <w:rPr>
                <w:rFonts w:cs="Calibri"/>
              </w:rPr>
            </w:pPr>
            <w:r w:rsidRPr="00E2746C">
              <w:rPr>
                <w:rFonts w:cs="Calibri"/>
              </w:rPr>
              <w:t>pracodawców</w:t>
            </w:r>
          </w:p>
          <w:p w14:paraId="6ED52C71" w14:textId="77777777" w:rsidR="00600C60" w:rsidRPr="00E2746C" w:rsidRDefault="00600C60" w:rsidP="000F4C15">
            <w:pPr>
              <w:spacing w:before="100" w:beforeAutospacing="1" w:after="100" w:afterAutospacing="1"/>
              <w:jc w:val="both"/>
              <w:rPr>
                <w:rFonts w:eastAsia="Times New Roman" w:cstheme="minorHAnsi"/>
                <w:b/>
                <w:bCs/>
              </w:rPr>
            </w:pPr>
          </w:p>
          <w:p w14:paraId="1D91994C" w14:textId="77777777" w:rsidR="00026724" w:rsidRPr="00E2746C" w:rsidRDefault="00026724" w:rsidP="000F4C15">
            <w:pPr>
              <w:spacing w:before="100" w:beforeAutospacing="1" w:after="100" w:afterAutospacing="1"/>
              <w:jc w:val="both"/>
              <w:rPr>
                <w:rFonts w:eastAsia="Times New Roman" w:cstheme="minorHAnsi"/>
                <w:b/>
                <w:bCs/>
              </w:rPr>
            </w:pPr>
          </w:p>
          <w:p w14:paraId="674C1971" w14:textId="77777777" w:rsidR="00026724" w:rsidRPr="00E2746C" w:rsidRDefault="00026724" w:rsidP="000F4C15">
            <w:pPr>
              <w:spacing w:before="100" w:beforeAutospacing="1" w:after="100" w:afterAutospacing="1"/>
              <w:jc w:val="both"/>
              <w:rPr>
                <w:rFonts w:eastAsia="Times New Roman" w:cstheme="minorHAnsi"/>
                <w:b/>
                <w:bCs/>
              </w:rPr>
            </w:pPr>
          </w:p>
          <w:p w14:paraId="4C930C72" w14:textId="77777777" w:rsidR="00026724" w:rsidRPr="00E2746C" w:rsidRDefault="00026724" w:rsidP="000F4C15">
            <w:pPr>
              <w:spacing w:before="100" w:beforeAutospacing="1" w:after="100" w:afterAutospacing="1"/>
              <w:jc w:val="both"/>
              <w:rPr>
                <w:rFonts w:eastAsia="Times New Roman" w:cstheme="minorHAnsi"/>
                <w:b/>
                <w:bCs/>
              </w:rPr>
            </w:pPr>
          </w:p>
          <w:p w14:paraId="40514868" w14:textId="77777777" w:rsidR="00026724" w:rsidRPr="00E2746C" w:rsidRDefault="00026724" w:rsidP="00026724">
            <w:pPr>
              <w:autoSpaceDE w:val="0"/>
              <w:autoSpaceDN w:val="0"/>
              <w:adjustRightInd w:val="0"/>
              <w:rPr>
                <w:rFonts w:cs="Calibri"/>
              </w:rPr>
            </w:pPr>
            <w:r w:rsidRPr="00E2746C">
              <w:rPr>
                <w:rFonts w:cs="Calibri"/>
              </w:rPr>
              <w:t>Systemy służące do zgłaszania nieprawidłowości</w:t>
            </w:r>
          </w:p>
          <w:p w14:paraId="09539334" w14:textId="77777777" w:rsidR="00026724" w:rsidRPr="00E2746C" w:rsidRDefault="00026724" w:rsidP="00026724">
            <w:pPr>
              <w:autoSpaceDE w:val="0"/>
              <w:autoSpaceDN w:val="0"/>
              <w:adjustRightInd w:val="0"/>
              <w:rPr>
                <w:rFonts w:cs="Calibri"/>
              </w:rPr>
            </w:pPr>
            <w:r w:rsidRPr="00E2746C">
              <w:rPr>
                <w:rFonts w:cs="Calibri"/>
              </w:rPr>
              <w:t>(whistleblowing)</w:t>
            </w:r>
          </w:p>
          <w:p w14:paraId="1A8ECEA0" w14:textId="3AFB0F9F" w:rsidR="00026724" w:rsidRPr="00E2746C" w:rsidRDefault="00026724" w:rsidP="000F4C15">
            <w:pPr>
              <w:spacing w:before="100" w:beforeAutospacing="1" w:after="100" w:afterAutospacing="1"/>
              <w:jc w:val="both"/>
              <w:rPr>
                <w:rFonts w:eastAsia="Times New Roman" w:cstheme="minorHAnsi"/>
                <w:b/>
                <w:bCs/>
              </w:rPr>
            </w:pPr>
          </w:p>
        </w:tc>
        <w:tc>
          <w:tcPr>
            <w:tcW w:w="3071" w:type="dxa"/>
          </w:tcPr>
          <w:p w14:paraId="438D3BB1" w14:textId="77777777" w:rsidR="00026724" w:rsidRPr="00E2746C" w:rsidRDefault="00026724" w:rsidP="00026724">
            <w:pPr>
              <w:autoSpaceDE w:val="0"/>
              <w:autoSpaceDN w:val="0"/>
              <w:adjustRightInd w:val="0"/>
              <w:rPr>
                <w:rFonts w:cs="Calibri"/>
              </w:rPr>
            </w:pPr>
            <w:r w:rsidRPr="00E2746C">
              <w:rPr>
                <w:rFonts w:cs="Calibri"/>
              </w:rPr>
              <w:t>Przetwarzanie danych, w których dokonuje się</w:t>
            </w:r>
          </w:p>
          <w:p w14:paraId="1C37DF7A" w14:textId="77777777" w:rsidR="00026724" w:rsidRPr="00E2746C" w:rsidRDefault="00026724" w:rsidP="00026724">
            <w:pPr>
              <w:autoSpaceDE w:val="0"/>
              <w:autoSpaceDN w:val="0"/>
              <w:adjustRightInd w:val="0"/>
              <w:rPr>
                <w:rFonts w:cs="Calibri"/>
              </w:rPr>
            </w:pPr>
            <w:r w:rsidRPr="00E2746C">
              <w:rPr>
                <w:rFonts w:cs="Calibri"/>
              </w:rPr>
              <w:t>klasyfikacji lub ocen osób, których dane dotyczą,</w:t>
            </w:r>
          </w:p>
          <w:p w14:paraId="19B34D88" w14:textId="57466CBF" w:rsidR="00026724" w:rsidRPr="00E2746C" w:rsidRDefault="00026724" w:rsidP="00026724">
            <w:pPr>
              <w:autoSpaceDE w:val="0"/>
              <w:autoSpaceDN w:val="0"/>
              <w:adjustRightInd w:val="0"/>
              <w:rPr>
                <w:rFonts w:cs="Calibri"/>
              </w:rPr>
            </w:pPr>
            <w:r w:rsidRPr="00E2746C">
              <w:rPr>
                <w:rFonts w:cs="Calibri"/>
              </w:rPr>
              <w:t>pod względem np. wieku, płci, a następnie klasyfikacje te wykorzystuje się do przedstawienia ofert lub innych działań, które mogą mieć wpływ na prawa lub wolność osób, których dane są</w:t>
            </w:r>
          </w:p>
          <w:p w14:paraId="0EB222F1" w14:textId="2F6AE4B1" w:rsidR="00026724" w:rsidRPr="00E2746C" w:rsidRDefault="00026724" w:rsidP="00026724">
            <w:pPr>
              <w:autoSpaceDE w:val="0"/>
              <w:autoSpaceDN w:val="0"/>
              <w:adjustRightInd w:val="0"/>
              <w:rPr>
                <w:rFonts w:cs="Calibri"/>
              </w:rPr>
            </w:pPr>
            <w:r w:rsidRPr="00E2746C">
              <w:rPr>
                <w:rFonts w:cs="Calibri"/>
              </w:rPr>
              <w:t>przetwarzane</w:t>
            </w:r>
          </w:p>
          <w:p w14:paraId="32D41C9D" w14:textId="77777777" w:rsidR="00026724" w:rsidRPr="00E2746C" w:rsidRDefault="00026724" w:rsidP="00026724">
            <w:pPr>
              <w:autoSpaceDE w:val="0"/>
              <w:autoSpaceDN w:val="0"/>
              <w:adjustRightInd w:val="0"/>
              <w:rPr>
                <w:rFonts w:cs="Calibri"/>
              </w:rPr>
            </w:pPr>
          </w:p>
          <w:p w14:paraId="1C00BDAA" w14:textId="77777777" w:rsidR="00026724" w:rsidRPr="00E2746C" w:rsidRDefault="00026724" w:rsidP="00026724">
            <w:pPr>
              <w:autoSpaceDE w:val="0"/>
              <w:autoSpaceDN w:val="0"/>
              <w:adjustRightInd w:val="0"/>
              <w:rPr>
                <w:rFonts w:cs="Calibri"/>
              </w:rPr>
            </w:pPr>
            <w:r w:rsidRPr="00E2746C">
              <w:rPr>
                <w:rFonts w:cs="Calibri"/>
              </w:rPr>
              <w:t>Systemy służące do zgłaszania nieprawidłowości</w:t>
            </w:r>
          </w:p>
          <w:p w14:paraId="6378D3FC" w14:textId="77777777" w:rsidR="00026724" w:rsidRPr="00E2746C" w:rsidRDefault="00026724" w:rsidP="00026724">
            <w:pPr>
              <w:autoSpaceDE w:val="0"/>
              <w:autoSpaceDN w:val="0"/>
              <w:adjustRightInd w:val="0"/>
              <w:rPr>
                <w:rFonts w:cs="Calibri"/>
              </w:rPr>
            </w:pPr>
            <w:r w:rsidRPr="00E2746C">
              <w:rPr>
                <w:rFonts w:cs="Calibri"/>
              </w:rPr>
              <w:t>(związanych np. z korupcją, mobbingiem) –</w:t>
            </w:r>
          </w:p>
          <w:p w14:paraId="73998FF6" w14:textId="2C0D2C47" w:rsidR="00600C60" w:rsidRPr="00E2746C" w:rsidRDefault="00026724" w:rsidP="008C57F2">
            <w:pPr>
              <w:autoSpaceDE w:val="0"/>
              <w:autoSpaceDN w:val="0"/>
              <w:adjustRightInd w:val="0"/>
              <w:rPr>
                <w:rFonts w:cs="Calibri"/>
              </w:rPr>
            </w:pPr>
            <w:r w:rsidRPr="00E2746C">
              <w:rPr>
                <w:rFonts w:cs="Calibri"/>
              </w:rPr>
              <w:t>w szczególności gdy przetwarzane są w nim dane</w:t>
            </w:r>
            <w:r w:rsidR="00885E3E">
              <w:rPr>
                <w:rFonts w:cs="Calibri"/>
              </w:rPr>
              <w:t xml:space="preserve"> </w:t>
            </w:r>
            <w:r w:rsidRPr="00E2746C">
              <w:rPr>
                <w:rFonts w:cs="Calibri"/>
              </w:rPr>
              <w:t>pracowników</w:t>
            </w:r>
          </w:p>
        </w:tc>
      </w:tr>
      <w:tr w:rsidR="00600C60" w:rsidRPr="00E2746C" w14:paraId="59015257" w14:textId="77777777" w:rsidTr="00600C60">
        <w:tc>
          <w:tcPr>
            <w:tcW w:w="3070" w:type="dxa"/>
          </w:tcPr>
          <w:p w14:paraId="081E2CCA" w14:textId="77777777" w:rsidR="00272754" w:rsidRPr="00E2746C" w:rsidRDefault="00272754" w:rsidP="00272754">
            <w:pPr>
              <w:autoSpaceDE w:val="0"/>
              <w:autoSpaceDN w:val="0"/>
              <w:adjustRightInd w:val="0"/>
              <w:rPr>
                <w:rFonts w:cs="Calibri,Bold"/>
                <w:b/>
                <w:bCs/>
              </w:rPr>
            </w:pPr>
            <w:r w:rsidRPr="00E2746C">
              <w:rPr>
                <w:rFonts w:cs="Calibri,Bold"/>
                <w:b/>
                <w:bCs/>
              </w:rPr>
              <w:t>10. Innowacyjne</w:t>
            </w:r>
          </w:p>
          <w:p w14:paraId="08A9008D" w14:textId="77777777" w:rsidR="00272754" w:rsidRPr="00E2746C" w:rsidRDefault="00272754" w:rsidP="00272754">
            <w:pPr>
              <w:autoSpaceDE w:val="0"/>
              <w:autoSpaceDN w:val="0"/>
              <w:adjustRightInd w:val="0"/>
              <w:rPr>
                <w:rFonts w:cs="Calibri,Bold"/>
                <w:b/>
                <w:bCs/>
              </w:rPr>
            </w:pPr>
            <w:r w:rsidRPr="00E2746C">
              <w:rPr>
                <w:rFonts w:cs="Calibri,Bold"/>
                <w:b/>
                <w:bCs/>
              </w:rPr>
              <w:t>wykorzystanie lub</w:t>
            </w:r>
          </w:p>
          <w:p w14:paraId="5686D96B" w14:textId="77777777" w:rsidR="00272754" w:rsidRPr="00E2746C" w:rsidRDefault="00272754" w:rsidP="00272754">
            <w:pPr>
              <w:autoSpaceDE w:val="0"/>
              <w:autoSpaceDN w:val="0"/>
              <w:adjustRightInd w:val="0"/>
              <w:rPr>
                <w:rFonts w:cs="Calibri,Bold"/>
                <w:b/>
                <w:bCs/>
              </w:rPr>
            </w:pPr>
            <w:r w:rsidRPr="00E2746C">
              <w:rPr>
                <w:rFonts w:cs="Calibri,Bold"/>
                <w:b/>
                <w:bCs/>
              </w:rPr>
              <w:t>zastosowanie rozwiązań</w:t>
            </w:r>
          </w:p>
          <w:p w14:paraId="0E4FC08E" w14:textId="77777777" w:rsidR="00272754" w:rsidRPr="00E2746C" w:rsidRDefault="00272754" w:rsidP="00272754">
            <w:pPr>
              <w:autoSpaceDE w:val="0"/>
              <w:autoSpaceDN w:val="0"/>
              <w:adjustRightInd w:val="0"/>
              <w:rPr>
                <w:rFonts w:cs="Calibri,Bold"/>
                <w:b/>
                <w:bCs/>
              </w:rPr>
            </w:pPr>
            <w:r w:rsidRPr="00E2746C">
              <w:rPr>
                <w:rFonts w:cs="Calibri,Bold"/>
                <w:b/>
                <w:bCs/>
              </w:rPr>
              <w:t>technologicznych lub</w:t>
            </w:r>
          </w:p>
          <w:p w14:paraId="249AC388" w14:textId="77777777" w:rsidR="00272754" w:rsidRPr="00E2746C" w:rsidRDefault="00272754" w:rsidP="00272754">
            <w:pPr>
              <w:autoSpaceDE w:val="0"/>
              <w:autoSpaceDN w:val="0"/>
              <w:adjustRightInd w:val="0"/>
              <w:rPr>
                <w:rFonts w:cs="Calibri,Bold"/>
                <w:b/>
                <w:bCs/>
              </w:rPr>
            </w:pPr>
            <w:r w:rsidRPr="00E2746C">
              <w:rPr>
                <w:rFonts w:cs="Calibri,Bold"/>
                <w:b/>
                <w:bCs/>
              </w:rPr>
              <w:t>organizacyjnych</w:t>
            </w:r>
          </w:p>
          <w:p w14:paraId="34CDD2D3" w14:textId="706DAFD5" w:rsidR="00600C60" w:rsidRPr="00E2746C" w:rsidRDefault="00600C60" w:rsidP="00272754">
            <w:pPr>
              <w:spacing w:before="100" w:beforeAutospacing="1" w:after="100" w:afterAutospacing="1"/>
              <w:jc w:val="both"/>
              <w:rPr>
                <w:rFonts w:eastAsia="Times New Roman" w:cstheme="minorHAnsi"/>
                <w:b/>
                <w:bCs/>
              </w:rPr>
            </w:pPr>
          </w:p>
        </w:tc>
        <w:tc>
          <w:tcPr>
            <w:tcW w:w="3071" w:type="dxa"/>
          </w:tcPr>
          <w:p w14:paraId="3AD0292D" w14:textId="77777777" w:rsidR="00272754" w:rsidRPr="00E2746C" w:rsidRDefault="00272754" w:rsidP="00272754">
            <w:pPr>
              <w:autoSpaceDE w:val="0"/>
              <w:autoSpaceDN w:val="0"/>
              <w:adjustRightInd w:val="0"/>
              <w:rPr>
                <w:rFonts w:cs="Calibri"/>
              </w:rPr>
            </w:pPr>
            <w:r w:rsidRPr="00E2746C">
              <w:rPr>
                <w:rFonts w:cs="Calibri"/>
              </w:rPr>
              <w:t>Sprzedawcy i dystrybutorzy mediów</w:t>
            </w:r>
          </w:p>
          <w:p w14:paraId="5EC88102" w14:textId="77777777" w:rsidR="00272754" w:rsidRPr="00E2746C" w:rsidRDefault="00272754" w:rsidP="00272754">
            <w:pPr>
              <w:autoSpaceDE w:val="0"/>
              <w:autoSpaceDN w:val="0"/>
              <w:adjustRightInd w:val="0"/>
              <w:rPr>
                <w:rFonts w:cs="Calibri"/>
              </w:rPr>
            </w:pPr>
            <w:r w:rsidRPr="00E2746C">
              <w:rPr>
                <w:rFonts w:cs="Calibri"/>
              </w:rPr>
              <w:t>(prąd, gaz, woda, usługi telekomunikacyjne)</w:t>
            </w:r>
          </w:p>
          <w:p w14:paraId="4D0A0583" w14:textId="6F4ACCA1" w:rsidR="00272754" w:rsidRPr="00E2746C" w:rsidRDefault="00272754" w:rsidP="00272754">
            <w:pPr>
              <w:autoSpaceDE w:val="0"/>
              <w:autoSpaceDN w:val="0"/>
              <w:adjustRightInd w:val="0"/>
              <w:rPr>
                <w:rFonts w:cs="Calibri"/>
              </w:rPr>
            </w:pPr>
            <w:r w:rsidRPr="00E2746C">
              <w:rPr>
                <w:rFonts w:cs="Calibri"/>
              </w:rPr>
              <w:t>wdrażający inteligentne liczniki</w:t>
            </w:r>
          </w:p>
          <w:p w14:paraId="239930EE" w14:textId="46F6D86D" w:rsidR="00272754" w:rsidRPr="00E2746C" w:rsidRDefault="00272754" w:rsidP="00272754">
            <w:pPr>
              <w:autoSpaceDE w:val="0"/>
              <w:autoSpaceDN w:val="0"/>
              <w:adjustRightInd w:val="0"/>
              <w:rPr>
                <w:rFonts w:cs="Calibri"/>
              </w:rPr>
            </w:pPr>
          </w:p>
          <w:p w14:paraId="06D9AFC2" w14:textId="68385701" w:rsidR="00272754" w:rsidRPr="00E2746C" w:rsidRDefault="00272754" w:rsidP="00272754">
            <w:pPr>
              <w:autoSpaceDE w:val="0"/>
              <w:autoSpaceDN w:val="0"/>
              <w:adjustRightInd w:val="0"/>
              <w:rPr>
                <w:rFonts w:cs="Calibri"/>
              </w:rPr>
            </w:pPr>
          </w:p>
          <w:p w14:paraId="546E9DAD" w14:textId="77777777" w:rsidR="00272754" w:rsidRPr="00E2746C" w:rsidRDefault="00272754" w:rsidP="00272754">
            <w:pPr>
              <w:autoSpaceDE w:val="0"/>
              <w:autoSpaceDN w:val="0"/>
              <w:adjustRightInd w:val="0"/>
              <w:rPr>
                <w:rFonts w:cs="Calibri"/>
              </w:rPr>
            </w:pPr>
          </w:p>
          <w:p w14:paraId="32A3C74C" w14:textId="77777777" w:rsidR="00272754" w:rsidRPr="00E2746C" w:rsidRDefault="00272754" w:rsidP="00272754">
            <w:pPr>
              <w:autoSpaceDE w:val="0"/>
              <w:autoSpaceDN w:val="0"/>
              <w:adjustRightInd w:val="0"/>
              <w:rPr>
                <w:rFonts w:cs="Calibri"/>
              </w:rPr>
            </w:pPr>
            <w:r w:rsidRPr="00E2746C">
              <w:rPr>
                <w:rFonts w:cs="Calibri"/>
              </w:rPr>
              <w:t>Serwisy internetowe przetwarzające dane</w:t>
            </w:r>
          </w:p>
          <w:p w14:paraId="50217318" w14:textId="77777777" w:rsidR="00272754" w:rsidRPr="00E2746C" w:rsidRDefault="00272754" w:rsidP="00272754">
            <w:pPr>
              <w:autoSpaceDE w:val="0"/>
              <w:autoSpaceDN w:val="0"/>
              <w:adjustRightInd w:val="0"/>
              <w:rPr>
                <w:rFonts w:cs="Calibri"/>
              </w:rPr>
            </w:pPr>
            <w:r w:rsidRPr="00E2746C">
              <w:rPr>
                <w:rFonts w:cs="Calibri"/>
              </w:rPr>
              <w:t>z urządzeń typu Internet rzeczy, np. aparatów</w:t>
            </w:r>
          </w:p>
          <w:p w14:paraId="2E493A4F" w14:textId="77777777" w:rsidR="00272754" w:rsidRPr="00E2746C" w:rsidRDefault="00272754" w:rsidP="00272754">
            <w:pPr>
              <w:autoSpaceDE w:val="0"/>
              <w:autoSpaceDN w:val="0"/>
              <w:adjustRightInd w:val="0"/>
              <w:rPr>
                <w:rFonts w:cs="Calibri"/>
              </w:rPr>
            </w:pPr>
            <w:r w:rsidRPr="00E2746C">
              <w:rPr>
                <w:rFonts w:cs="Calibri"/>
              </w:rPr>
              <w:t>fotograficznych wyposażonych w funkcje</w:t>
            </w:r>
          </w:p>
          <w:p w14:paraId="4A4EB354" w14:textId="2B493D55" w:rsidR="00272754" w:rsidRPr="00E2746C" w:rsidRDefault="00272754" w:rsidP="00272754">
            <w:pPr>
              <w:autoSpaceDE w:val="0"/>
              <w:autoSpaceDN w:val="0"/>
              <w:adjustRightInd w:val="0"/>
              <w:rPr>
                <w:rFonts w:cs="Calibri"/>
              </w:rPr>
            </w:pPr>
            <w:r w:rsidRPr="00E2746C">
              <w:rPr>
                <w:rFonts w:cs="Calibri"/>
              </w:rPr>
              <w:t>lokalizacyjne (GPS)</w:t>
            </w:r>
          </w:p>
          <w:p w14:paraId="33C2B2C2" w14:textId="77777777" w:rsidR="00272754" w:rsidRPr="00E2746C" w:rsidRDefault="00272754" w:rsidP="00272754">
            <w:pPr>
              <w:autoSpaceDE w:val="0"/>
              <w:autoSpaceDN w:val="0"/>
              <w:adjustRightInd w:val="0"/>
              <w:rPr>
                <w:rFonts w:cs="Calibri"/>
              </w:rPr>
            </w:pPr>
          </w:p>
          <w:p w14:paraId="792511F9" w14:textId="77777777" w:rsidR="00272754" w:rsidRPr="00E2746C" w:rsidRDefault="00272754" w:rsidP="00272754">
            <w:pPr>
              <w:autoSpaceDE w:val="0"/>
              <w:autoSpaceDN w:val="0"/>
              <w:adjustRightInd w:val="0"/>
              <w:rPr>
                <w:rFonts w:cs="Calibri"/>
              </w:rPr>
            </w:pPr>
            <w:r w:rsidRPr="00E2746C">
              <w:rPr>
                <w:rFonts w:cs="Calibri"/>
              </w:rPr>
              <w:t>Zastosowanie komunikacji między urządzeniami</w:t>
            </w:r>
          </w:p>
          <w:p w14:paraId="2CF0C1D8" w14:textId="77C7A4CD" w:rsidR="00272754" w:rsidRPr="00E2746C" w:rsidRDefault="00272754" w:rsidP="00272754">
            <w:pPr>
              <w:autoSpaceDE w:val="0"/>
              <w:autoSpaceDN w:val="0"/>
              <w:adjustRightInd w:val="0"/>
              <w:rPr>
                <w:rFonts w:cs="Calibri"/>
              </w:rPr>
            </w:pPr>
            <w:r w:rsidRPr="00E2746C">
              <w:rPr>
                <w:rFonts w:cs="Calibri"/>
              </w:rPr>
              <w:t>(Internet rzeczy – np. beacony, drony)</w:t>
            </w:r>
            <w:r w:rsidR="00EF345E" w:rsidRPr="00E2746C">
              <w:rPr>
                <w:rFonts w:cs="Calibri"/>
              </w:rPr>
              <w:t xml:space="preserve"> </w:t>
            </w:r>
            <w:r w:rsidRPr="00E2746C">
              <w:rPr>
                <w:rFonts w:cs="Calibri"/>
              </w:rPr>
              <w:t>w przestrzeni publicznej i w miejscach</w:t>
            </w:r>
            <w:r w:rsidR="00EF345E" w:rsidRPr="00E2746C">
              <w:rPr>
                <w:rFonts w:cs="Calibri"/>
              </w:rPr>
              <w:t xml:space="preserve"> </w:t>
            </w:r>
            <w:r w:rsidRPr="00E2746C">
              <w:rPr>
                <w:rFonts w:cs="Calibri"/>
              </w:rPr>
              <w:t>użyteczności publicznej</w:t>
            </w:r>
          </w:p>
          <w:p w14:paraId="698D5352" w14:textId="6DC26C6B" w:rsidR="00272754" w:rsidRPr="00E2746C" w:rsidRDefault="00272754" w:rsidP="00272754">
            <w:pPr>
              <w:autoSpaceDE w:val="0"/>
              <w:autoSpaceDN w:val="0"/>
              <w:adjustRightInd w:val="0"/>
              <w:rPr>
                <w:rFonts w:cs="Calibri"/>
              </w:rPr>
            </w:pPr>
          </w:p>
          <w:p w14:paraId="56C639D5" w14:textId="0DA58F0D" w:rsidR="00272754" w:rsidRPr="00E2746C" w:rsidRDefault="00272754" w:rsidP="00272754">
            <w:pPr>
              <w:autoSpaceDE w:val="0"/>
              <w:autoSpaceDN w:val="0"/>
              <w:adjustRightInd w:val="0"/>
              <w:rPr>
                <w:rFonts w:cs="Calibri"/>
              </w:rPr>
            </w:pPr>
          </w:p>
          <w:p w14:paraId="236DA411" w14:textId="403BD872" w:rsidR="00272754" w:rsidRPr="00E2746C" w:rsidRDefault="00272754" w:rsidP="00272754">
            <w:pPr>
              <w:autoSpaceDE w:val="0"/>
              <w:autoSpaceDN w:val="0"/>
              <w:adjustRightInd w:val="0"/>
              <w:rPr>
                <w:rFonts w:cs="Calibri"/>
              </w:rPr>
            </w:pPr>
          </w:p>
          <w:p w14:paraId="52EB7710" w14:textId="2E437F00" w:rsidR="00272754" w:rsidRPr="00E2746C" w:rsidRDefault="00272754" w:rsidP="00272754">
            <w:pPr>
              <w:autoSpaceDE w:val="0"/>
              <w:autoSpaceDN w:val="0"/>
              <w:adjustRightInd w:val="0"/>
              <w:rPr>
                <w:rFonts w:cs="Calibri"/>
              </w:rPr>
            </w:pPr>
          </w:p>
          <w:p w14:paraId="6E6BE2D6" w14:textId="3BEA22A7" w:rsidR="00272754" w:rsidRPr="00E2746C" w:rsidRDefault="00272754" w:rsidP="00272754">
            <w:pPr>
              <w:autoSpaceDE w:val="0"/>
              <w:autoSpaceDN w:val="0"/>
              <w:adjustRightInd w:val="0"/>
              <w:rPr>
                <w:rFonts w:cs="Calibri"/>
              </w:rPr>
            </w:pPr>
          </w:p>
          <w:p w14:paraId="204044B3" w14:textId="77777777" w:rsidR="00272754" w:rsidRPr="00E2746C" w:rsidRDefault="00272754" w:rsidP="00272754">
            <w:pPr>
              <w:autoSpaceDE w:val="0"/>
              <w:autoSpaceDN w:val="0"/>
              <w:adjustRightInd w:val="0"/>
              <w:rPr>
                <w:rFonts w:cs="Calibri"/>
              </w:rPr>
            </w:pPr>
          </w:p>
          <w:p w14:paraId="419CCC7F" w14:textId="77777777" w:rsidR="00EF345E" w:rsidRPr="00E2746C" w:rsidRDefault="00EF345E" w:rsidP="00272754">
            <w:pPr>
              <w:autoSpaceDE w:val="0"/>
              <w:autoSpaceDN w:val="0"/>
              <w:adjustRightInd w:val="0"/>
              <w:rPr>
                <w:rFonts w:cs="Calibri"/>
              </w:rPr>
            </w:pPr>
          </w:p>
          <w:p w14:paraId="5C984D4F" w14:textId="5A18646B" w:rsidR="00272754" w:rsidRPr="00E2746C" w:rsidRDefault="00272754" w:rsidP="00272754">
            <w:pPr>
              <w:autoSpaceDE w:val="0"/>
              <w:autoSpaceDN w:val="0"/>
              <w:adjustRightInd w:val="0"/>
              <w:rPr>
                <w:rFonts w:cs="Calibri"/>
              </w:rPr>
            </w:pPr>
            <w:r w:rsidRPr="00E2746C">
              <w:rPr>
                <w:rFonts w:cs="Calibri"/>
              </w:rPr>
              <w:t>Aplikacje z funkcjami komunikowania się</w:t>
            </w:r>
          </w:p>
          <w:p w14:paraId="59DAB813" w14:textId="77777777" w:rsidR="00272754" w:rsidRPr="00E2746C" w:rsidRDefault="00272754" w:rsidP="00272754">
            <w:pPr>
              <w:autoSpaceDE w:val="0"/>
              <w:autoSpaceDN w:val="0"/>
              <w:adjustRightInd w:val="0"/>
              <w:rPr>
                <w:rFonts w:cs="Calibri"/>
              </w:rPr>
            </w:pPr>
            <w:r w:rsidRPr="00E2746C">
              <w:rPr>
                <w:rFonts w:cs="Calibri"/>
              </w:rPr>
              <w:t>i oprogramowaniem umożliwiającym wymianę</w:t>
            </w:r>
          </w:p>
          <w:p w14:paraId="36D48BB7" w14:textId="77777777" w:rsidR="00272754" w:rsidRPr="00E2746C" w:rsidRDefault="00272754" w:rsidP="00272754">
            <w:pPr>
              <w:autoSpaceDE w:val="0"/>
              <w:autoSpaceDN w:val="0"/>
              <w:adjustRightInd w:val="0"/>
              <w:rPr>
                <w:rFonts w:cs="Calibri"/>
              </w:rPr>
            </w:pPr>
            <w:r w:rsidRPr="00E2746C">
              <w:rPr>
                <w:rFonts w:cs="Calibri"/>
              </w:rPr>
              <w:t>informacji z najbliższym otoczeniem oraz zdalnie</w:t>
            </w:r>
          </w:p>
          <w:p w14:paraId="1300CB04" w14:textId="77777777" w:rsidR="00272754" w:rsidRPr="00E2746C" w:rsidRDefault="00272754" w:rsidP="00272754">
            <w:pPr>
              <w:autoSpaceDE w:val="0"/>
              <w:autoSpaceDN w:val="0"/>
              <w:adjustRightInd w:val="0"/>
              <w:rPr>
                <w:rFonts w:cs="Calibri"/>
              </w:rPr>
            </w:pPr>
            <w:r w:rsidRPr="00E2746C">
              <w:rPr>
                <w:rFonts w:cs="Calibri"/>
              </w:rPr>
              <w:t>poprzez sieć telekomunikacyjną</w:t>
            </w:r>
          </w:p>
          <w:p w14:paraId="728C4A17" w14:textId="77777777" w:rsidR="00600C60" w:rsidRPr="00E2746C" w:rsidRDefault="00600C60" w:rsidP="000F4C15">
            <w:pPr>
              <w:spacing w:before="100" w:beforeAutospacing="1" w:after="100" w:afterAutospacing="1"/>
              <w:jc w:val="both"/>
              <w:rPr>
                <w:rFonts w:eastAsia="Times New Roman" w:cstheme="minorHAnsi"/>
                <w:b/>
                <w:bCs/>
              </w:rPr>
            </w:pPr>
          </w:p>
          <w:p w14:paraId="1CD7E9E6" w14:textId="77777777" w:rsidR="00272754" w:rsidRPr="00E2746C" w:rsidRDefault="00272754" w:rsidP="000F4C15">
            <w:pPr>
              <w:spacing w:before="100" w:beforeAutospacing="1" w:after="100" w:afterAutospacing="1"/>
              <w:jc w:val="both"/>
              <w:rPr>
                <w:rFonts w:cs="Calibri"/>
              </w:rPr>
            </w:pPr>
            <w:r w:rsidRPr="00E2746C">
              <w:rPr>
                <w:rFonts w:cs="Calibri"/>
              </w:rPr>
              <w:t>Zabawki interaktywne</w:t>
            </w:r>
          </w:p>
          <w:p w14:paraId="5F3A6A49" w14:textId="77777777" w:rsidR="00272754" w:rsidRPr="00E2746C" w:rsidRDefault="00272754" w:rsidP="000F4C15">
            <w:pPr>
              <w:spacing w:before="100" w:beforeAutospacing="1" w:after="100" w:afterAutospacing="1"/>
              <w:jc w:val="both"/>
              <w:rPr>
                <w:rFonts w:cs="Calibri"/>
              </w:rPr>
            </w:pPr>
          </w:p>
          <w:p w14:paraId="05574FC3" w14:textId="77777777" w:rsidR="00272754" w:rsidRPr="00E2746C" w:rsidRDefault="00272754" w:rsidP="00272754">
            <w:pPr>
              <w:autoSpaceDE w:val="0"/>
              <w:autoSpaceDN w:val="0"/>
              <w:adjustRightInd w:val="0"/>
              <w:rPr>
                <w:rFonts w:cs="Calibri"/>
              </w:rPr>
            </w:pPr>
            <w:r w:rsidRPr="00E2746C">
              <w:rPr>
                <w:rFonts w:cs="Calibri"/>
              </w:rPr>
              <w:t>Specjalistyczne porady i konsultacje</w:t>
            </w:r>
          </w:p>
          <w:p w14:paraId="48F6E6B6" w14:textId="6D70B415" w:rsidR="00272754" w:rsidRPr="00E2746C" w:rsidRDefault="00272754" w:rsidP="00272754">
            <w:pPr>
              <w:autoSpaceDE w:val="0"/>
              <w:autoSpaceDN w:val="0"/>
              <w:adjustRightInd w:val="0"/>
              <w:rPr>
                <w:rFonts w:cs="Calibri"/>
              </w:rPr>
            </w:pPr>
            <w:r w:rsidRPr="00E2746C">
              <w:rPr>
                <w:rFonts w:cs="Calibri"/>
              </w:rPr>
              <w:t>medyczne, badania kliniczne o zasięgu międzynarodowym</w:t>
            </w:r>
          </w:p>
          <w:p w14:paraId="571DAEEF" w14:textId="2234D0C9" w:rsidR="00272754" w:rsidRPr="00E2746C" w:rsidRDefault="00272754" w:rsidP="000F4C15">
            <w:pPr>
              <w:spacing w:before="100" w:beforeAutospacing="1" w:after="100" w:afterAutospacing="1"/>
              <w:jc w:val="both"/>
              <w:rPr>
                <w:rFonts w:eastAsia="Times New Roman" w:cstheme="minorHAnsi"/>
                <w:b/>
                <w:bCs/>
              </w:rPr>
            </w:pPr>
          </w:p>
        </w:tc>
        <w:tc>
          <w:tcPr>
            <w:tcW w:w="3071" w:type="dxa"/>
          </w:tcPr>
          <w:p w14:paraId="0BE66EAD" w14:textId="77777777" w:rsidR="00272754" w:rsidRPr="00E2746C" w:rsidRDefault="00272754" w:rsidP="00272754">
            <w:pPr>
              <w:autoSpaceDE w:val="0"/>
              <w:autoSpaceDN w:val="0"/>
              <w:adjustRightInd w:val="0"/>
              <w:rPr>
                <w:rFonts w:cs="Calibri"/>
              </w:rPr>
            </w:pPr>
            <w:r w:rsidRPr="00E2746C">
              <w:rPr>
                <w:rFonts w:cs="Calibri"/>
              </w:rPr>
              <w:lastRenderedPageBreak/>
              <w:t>Systemy zdalnego opomiarowania, które, biorąc</w:t>
            </w:r>
          </w:p>
          <w:p w14:paraId="223089D0" w14:textId="77777777" w:rsidR="00272754" w:rsidRPr="00E2746C" w:rsidRDefault="00272754" w:rsidP="00272754">
            <w:pPr>
              <w:autoSpaceDE w:val="0"/>
              <w:autoSpaceDN w:val="0"/>
              <w:adjustRightInd w:val="0"/>
              <w:rPr>
                <w:rFonts w:cs="Calibri"/>
              </w:rPr>
            </w:pPr>
            <w:r w:rsidRPr="00E2746C">
              <w:rPr>
                <w:rFonts w:cs="Calibri"/>
              </w:rPr>
              <w:t>pod uwagę zakres i częstość zbierania danych,</w:t>
            </w:r>
          </w:p>
          <w:p w14:paraId="3B23B56C" w14:textId="1A009957" w:rsidR="00272754" w:rsidRPr="00E2746C" w:rsidRDefault="00272754" w:rsidP="00272754">
            <w:pPr>
              <w:autoSpaceDE w:val="0"/>
              <w:autoSpaceDN w:val="0"/>
              <w:adjustRightInd w:val="0"/>
              <w:rPr>
                <w:rFonts w:cs="Calibri"/>
              </w:rPr>
            </w:pPr>
            <w:r w:rsidRPr="00E2746C">
              <w:rPr>
                <w:rFonts w:cs="Calibri"/>
              </w:rPr>
              <w:t>umożliwiają profilowanie osób lub grupy osób</w:t>
            </w:r>
          </w:p>
          <w:p w14:paraId="24075442" w14:textId="48381D8D" w:rsidR="00272754" w:rsidRPr="00E2746C" w:rsidRDefault="00272754" w:rsidP="00272754">
            <w:pPr>
              <w:autoSpaceDE w:val="0"/>
              <w:autoSpaceDN w:val="0"/>
              <w:adjustRightInd w:val="0"/>
              <w:rPr>
                <w:rFonts w:cs="Calibri"/>
              </w:rPr>
            </w:pPr>
          </w:p>
          <w:p w14:paraId="2BD27F31" w14:textId="77777777" w:rsidR="00272754" w:rsidRPr="00E2746C" w:rsidRDefault="00272754" w:rsidP="00272754">
            <w:pPr>
              <w:autoSpaceDE w:val="0"/>
              <w:autoSpaceDN w:val="0"/>
              <w:adjustRightInd w:val="0"/>
              <w:rPr>
                <w:rFonts w:cs="Calibri"/>
              </w:rPr>
            </w:pPr>
          </w:p>
          <w:p w14:paraId="3F9BDF75" w14:textId="77777777" w:rsidR="00272754" w:rsidRPr="00E2746C" w:rsidRDefault="00272754" w:rsidP="00272754">
            <w:pPr>
              <w:autoSpaceDE w:val="0"/>
              <w:autoSpaceDN w:val="0"/>
              <w:adjustRightInd w:val="0"/>
              <w:rPr>
                <w:rFonts w:cs="Calibri"/>
              </w:rPr>
            </w:pPr>
            <w:r w:rsidRPr="00E2746C">
              <w:rPr>
                <w:rFonts w:cs="Calibri"/>
              </w:rPr>
              <w:t>Systemy analizy i przetwarzania danych</w:t>
            </w:r>
          </w:p>
          <w:p w14:paraId="59D858C1" w14:textId="77777777" w:rsidR="00272754" w:rsidRPr="00E2746C" w:rsidRDefault="00272754" w:rsidP="00272754">
            <w:pPr>
              <w:autoSpaceDE w:val="0"/>
              <w:autoSpaceDN w:val="0"/>
              <w:adjustRightInd w:val="0"/>
              <w:rPr>
                <w:rFonts w:cs="Calibri"/>
              </w:rPr>
            </w:pPr>
            <w:r w:rsidRPr="00E2746C">
              <w:rPr>
                <w:rFonts w:cs="Calibri"/>
              </w:rPr>
              <w:t>znajdujących się w metadanych, np. zdjęcia</w:t>
            </w:r>
          </w:p>
          <w:p w14:paraId="5BD1C85E" w14:textId="77777777" w:rsidR="00272754" w:rsidRPr="00E2746C" w:rsidRDefault="00272754" w:rsidP="00272754">
            <w:pPr>
              <w:autoSpaceDE w:val="0"/>
              <w:autoSpaceDN w:val="0"/>
              <w:adjustRightInd w:val="0"/>
              <w:rPr>
                <w:rFonts w:cs="Calibri"/>
              </w:rPr>
            </w:pPr>
            <w:r w:rsidRPr="00E2746C">
              <w:rPr>
                <w:rFonts w:cs="Calibri"/>
              </w:rPr>
              <w:t>opatrzone danymi geolokalizacyjnymi</w:t>
            </w:r>
          </w:p>
          <w:p w14:paraId="6B54FE88" w14:textId="77777777" w:rsidR="00272754" w:rsidRPr="00E2746C" w:rsidRDefault="00272754" w:rsidP="00272754">
            <w:pPr>
              <w:autoSpaceDE w:val="0"/>
              <w:autoSpaceDN w:val="0"/>
              <w:adjustRightInd w:val="0"/>
              <w:rPr>
                <w:rFonts w:cs="Calibri"/>
              </w:rPr>
            </w:pPr>
          </w:p>
          <w:p w14:paraId="70BE0B12" w14:textId="77777777" w:rsidR="00272754" w:rsidRPr="00E2746C" w:rsidRDefault="00272754" w:rsidP="00272754">
            <w:pPr>
              <w:autoSpaceDE w:val="0"/>
              <w:autoSpaceDN w:val="0"/>
              <w:adjustRightInd w:val="0"/>
              <w:rPr>
                <w:rFonts w:cs="Calibri"/>
              </w:rPr>
            </w:pPr>
          </w:p>
          <w:p w14:paraId="596A1A46" w14:textId="36B59FBE" w:rsidR="00272754" w:rsidRPr="00E2746C" w:rsidRDefault="00272754" w:rsidP="00272754">
            <w:pPr>
              <w:autoSpaceDE w:val="0"/>
              <w:autoSpaceDN w:val="0"/>
              <w:adjustRightInd w:val="0"/>
              <w:rPr>
                <w:rFonts w:cs="Calibri"/>
              </w:rPr>
            </w:pPr>
            <w:r w:rsidRPr="00E2746C">
              <w:rPr>
                <w:rFonts w:cs="Calibri"/>
              </w:rPr>
              <w:t>Systemy stosowane do analizy i przekazywania</w:t>
            </w:r>
          </w:p>
          <w:p w14:paraId="567EE78A" w14:textId="77777777" w:rsidR="00272754" w:rsidRPr="00E2746C" w:rsidRDefault="00272754" w:rsidP="00272754">
            <w:pPr>
              <w:autoSpaceDE w:val="0"/>
              <w:autoSpaceDN w:val="0"/>
              <w:adjustRightInd w:val="0"/>
              <w:rPr>
                <w:rFonts w:cs="Calibri"/>
              </w:rPr>
            </w:pPr>
            <w:r w:rsidRPr="00E2746C">
              <w:rPr>
                <w:rFonts w:cs="Calibri"/>
              </w:rPr>
              <w:t>danych dostawcom usługi przy użyciu aplikacji</w:t>
            </w:r>
          </w:p>
          <w:p w14:paraId="5D85797D" w14:textId="77777777" w:rsidR="00272754" w:rsidRPr="00E2746C" w:rsidRDefault="00272754" w:rsidP="00272754">
            <w:pPr>
              <w:autoSpaceDE w:val="0"/>
              <w:autoSpaceDN w:val="0"/>
              <w:adjustRightInd w:val="0"/>
              <w:rPr>
                <w:rFonts w:cs="Calibri"/>
              </w:rPr>
            </w:pPr>
            <w:r w:rsidRPr="00E2746C">
              <w:rPr>
                <w:rFonts w:cs="Calibri"/>
              </w:rPr>
              <w:t>mobilnych z urządzeń przenośnych typu:</w:t>
            </w:r>
          </w:p>
          <w:p w14:paraId="6492A0E0" w14:textId="77777777" w:rsidR="00272754" w:rsidRPr="00E2746C" w:rsidRDefault="00272754" w:rsidP="00272754">
            <w:pPr>
              <w:autoSpaceDE w:val="0"/>
              <w:autoSpaceDN w:val="0"/>
              <w:adjustRightInd w:val="0"/>
              <w:rPr>
                <w:rFonts w:cs="Calibri"/>
              </w:rPr>
            </w:pPr>
            <w:r w:rsidRPr="00E2746C">
              <w:rPr>
                <w:rFonts w:cs="Calibri"/>
              </w:rPr>
              <w:t>smartwatch, inteligentne opaski, beacony itp.</w:t>
            </w:r>
          </w:p>
          <w:p w14:paraId="6832A3DD" w14:textId="77777777" w:rsidR="00272754" w:rsidRPr="00E2746C" w:rsidRDefault="00272754" w:rsidP="00272754">
            <w:pPr>
              <w:autoSpaceDE w:val="0"/>
              <w:autoSpaceDN w:val="0"/>
              <w:adjustRightInd w:val="0"/>
              <w:rPr>
                <w:rFonts w:cs="Calibri"/>
              </w:rPr>
            </w:pPr>
            <w:r w:rsidRPr="00E2746C">
              <w:rPr>
                <w:rFonts w:cs="Calibri"/>
              </w:rPr>
              <w:t>analizujące i przekazujące dane dostawcom przy</w:t>
            </w:r>
          </w:p>
          <w:p w14:paraId="79C5441A" w14:textId="77777777" w:rsidR="00272754" w:rsidRPr="00E2746C" w:rsidRDefault="00272754" w:rsidP="00272754">
            <w:pPr>
              <w:autoSpaceDE w:val="0"/>
              <w:autoSpaceDN w:val="0"/>
              <w:adjustRightInd w:val="0"/>
              <w:rPr>
                <w:rFonts w:cs="Calibri"/>
              </w:rPr>
            </w:pPr>
            <w:r w:rsidRPr="00E2746C">
              <w:rPr>
                <w:rFonts w:cs="Calibri"/>
              </w:rPr>
              <w:t>użyciu aplikacji mobilnych</w:t>
            </w:r>
          </w:p>
          <w:p w14:paraId="64681918" w14:textId="77777777" w:rsidR="00272754" w:rsidRPr="00E2746C" w:rsidRDefault="00272754" w:rsidP="00272754">
            <w:pPr>
              <w:autoSpaceDE w:val="0"/>
              <w:autoSpaceDN w:val="0"/>
              <w:adjustRightInd w:val="0"/>
              <w:rPr>
                <w:rFonts w:cs="Calibri"/>
              </w:rPr>
            </w:pPr>
          </w:p>
          <w:p w14:paraId="3CB05726" w14:textId="77777777" w:rsidR="00272754" w:rsidRPr="00E2746C" w:rsidRDefault="00272754" w:rsidP="00272754">
            <w:pPr>
              <w:autoSpaceDE w:val="0"/>
              <w:autoSpaceDN w:val="0"/>
              <w:adjustRightInd w:val="0"/>
              <w:rPr>
                <w:rFonts w:cs="Calibri"/>
              </w:rPr>
            </w:pPr>
          </w:p>
          <w:p w14:paraId="0CFBF925" w14:textId="0897A562" w:rsidR="00272754" w:rsidRPr="00E2746C" w:rsidRDefault="00272754" w:rsidP="00272754">
            <w:pPr>
              <w:autoSpaceDE w:val="0"/>
              <w:autoSpaceDN w:val="0"/>
              <w:adjustRightInd w:val="0"/>
              <w:rPr>
                <w:rFonts w:cs="Calibri"/>
              </w:rPr>
            </w:pPr>
            <w:r w:rsidRPr="00E2746C">
              <w:rPr>
                <w:rFonts w:cs="Calibri"/>
              </w:rPr>
              <w:t>Stosowanie urządzeń wyposażonych w różnego</w:t>
            </w:r>
          </w:p>
          <w:p w14:paraId="3991C11B" w14:textId="77777777" w:rsidR="00272754" w:rsidRPr="00E2746C" w:rsidRDefault="00272754" w:rsidP="00272754">
            <w:pPr>
              <w:autoSpaceDE w:val="0"/>
              <w:autoSpaceDN w:val="0"/>
              <w:adjustRightInd w:val="0"/>
              <w:rPr>
                <w:rFonts w:cs="Calibri"/>
              </w:rPr>
            </w:pPr>
            <w:r w:rsidRPr="00E2746C">
              <w:rPr>
                <w:rFonts w:cs="Calibri"/>
              </w:rPr>
              <w:t>rodzaju interfejsy (głośnik, mikrofon, kamera) oraz</w:t>
            </w:r>
          </w:p>
          <w:p w14:paraId="27A9F949" w14:textId="77777777" w:rsidR="00272754" w:rsidRPr="00E2746C" w:rsidRDefault="00272754" w:rsidP="00272754">
            <w:pPr>
              <w:autoSpaceDE w:val="0"/>
              <w:autoSpaceDN w:val="0"/>
              <w:adjustRightInd w:val="0"/>
              <w:rPr>
                <w:rFonts w:cs="Calibri"/>
              </w:rPr>
            </w:pPr>
            <w:r w:rsidRPr="00E2746C">
              <w:rPr>
                <w:rFonts w:cs="Calibri"/>
              </w:rPr>
              <w:t>oprogramowanie i system łączności umożliwiające</w:t>
            </w:r>
          </w:p>
          <w:p w14:paraId="5DBD7AE0" w14:textId="285AAE43" w:rsidR="00272754" w:rsidRPr="00E2746C" w:rsidRDefault="00272754" w:rsidP="00272754">
            <w:pPr>
              <w:autoSpaceDE w:val="0"/>
              <w:autoSpaceDN w:val="0"/>
              <w:adjustRightInd w:val="0"/>
              <w:rPr>
                <w:rFonts w:cs="Calibri"/>
              </w:rPr>
            </w:pPr>
            <w:r w:rsidRPr="00E2746C">
              <w:rPr>
                <w:rFonts w:cs="Calibri"/>
              </w:rPr>
              <w:t>przekazywanie danych poprzez sieci telekomunikacyjne</w:t>
            </w:r>
          </w:p>
          <w:p w14:paraId="5C401DCE" w14:textId="22C449FE" w:rsidR="00272754" w:rsidRPr="00E2746C" w:rsidRDefault="00272754" w:rsidP="00272754">
            <w:pPr>
              <w:autoSpaceDE w:val="0"/>
              <w:autoSpaceDN w:val="0"/>
              <w:adjustRightInd w:val="0"/>
              <w:rPr>
                <w:rFonts w:cs="Calibri"/>
              </w:rPr>
            </w:pPr>
          </w:p>
          <w:p w14:paraId="47C637D8" w14:textId="77777777" w:rsidR="00272754" w:rsidRPr="00E2746C" w:rsidRDefault="00272754" w:rsidP="00272754">
            <w:pPr>
              <w:autoSpaceDE w:val="0"/>
              <w:autoSpaceDN w:val="0"/>
              <w:adjustRightInd w:val="0"/>
              <w:rPr>
                <w:rFonts w:cs="Calibri"/>
              </w:rPr>
            </w:pPr>
          </w:p>
          <w:p w14:paraId="3803C092" w14:textId="39DBFEAE" w:rsidR="00272754" w:rsidRPr="00E2746C" w:rsidRDefault="00272754" w:rsidP="00272754">
            <w:pPr>
              <w:autoSpaceDE w:val="0"/>
              <w:autoSpaceDN w:val="0"/>
              <w:adjustRightInd w:val="0"/>
              <w:rPr>
                <w:rFonts w:cs="Calibri"/>
              </w:rPr>
            </w:pPr>
            <w:r w:rsidRPr="00E2746C">
              <w:rPr>
                <w:rFonts w:cs="Calibri"/>
              </w:rPr>
              <w:t>Usługi i zabawki dedykowane dzieciom</w:t>
            </w:r>
          </w:p>
          <w:p w14:paraId="5F576D2A" w14:textId="77777777" w:rsidR="00272754" w:rsidRPr="00E2746C" w:rsidRDefault="00272754" w:rsidP="00272754">
            <w:pPr>
              <w:autoSpaceDE w:val="0"/>
              <w:autoSpaceDN w:val="0"/>
              <w:adjustRightInd w:val="0"/>
              <w:rPr>
                <w:rFonts w:cs="Calibri"/>
              </w:rPr>
            </w:pPr>
          </w:p>
          <w:p w14:paraId="289944D7" w14:textId="1AF2C473" w:rsidR="00272754" w:rsidRPr="00E2746C" w:rsidRDefault="00272754" w:rsidP="00272754">
            <w:pPr>
              <w:autoSpaceDE w:val="0"/>
              <w:autoSpaceDN w:val="0"/>
              <w:adjustRightInd w:val="0"/>
              <w:rPr>
                <w:rFonts w:cs="Calibri"/>
              </w:rPr>
            </w:pPr>
          </w:p>
          <w:p w14:paraId="759EBBC4" w14:textId="26D11E16" w:rsidR="00272754" w:rsidRPr="00E2746C" w:rsidRDefault="00272754" w:rsidP="00272754">
            <w:pPr>
              <w:autoSpaceDE w:val="0"/>
              <w:autoSpaceDN w:val="0"/>
              <w:adjustRightInd w:val="0"/>
              <w:rPr>
                <w:rFonts w:cs="Calibri"/>
              </w:rPr>
            </w:pPr>
            <w:r w:rsidRPr="00E2746C">
              <w:rPr>
                <w:rFonts w:cs="Calibri"/>
              </w:rPr>
              <w:t>Konsultacje telemedyczne                      z ośrodkami spoza UE,</w:t>
            </w:r>
          </w:p>
          <w:p w14:paraId="28CCEF33" w14:textId="40040EED" w:rsidR="00272754" w:rsidRPr="00E2746C" w:rsidRDefault="00272754" w:rsidP="00272754">
            <w:pPr>
              <w:autoSpaceDE w:val="0"/>
              <w:autoSpaceDN w:val="0"/>
              <w:adjustRightInd w:val="0"/>
              <w:rPr>
                <w:rFonts w:cs="Calibri"/>
              </w:rPr>
            </w:pPr>
            <w:r w:rsidRPr="00E2746C">
              <w:rPr>
                <w:rFonts w:cs="Calibri"/>
              </w:rPr>
              <w:t>przekazywanie osobowych danych medycznych o zasięgu międzynarodowym</w:t>
            </w:r>
          </w:p>
        </w:tc>
      </w:tr>
      <w:tr w:rsidR="00600C60" w:rsidRPr="00E2746C" w14:paraId="530F7E3C" w14:textId="77777777" w:rsidTr="00600C60">
        <w:tc>
          <w:tcPr>
            <w:tcW w:w="3070" w:type="dxa"/>
          </w:tcPr>
          <w:p w14:paraId="1A56AFC4" w14:textId="77777777" w:rsidR="006017BD" w:rsidRPr="00E2746C" w:rsidRDefault="006017BD" w:rsidP="006017BD">
            <w:pPr>
              <w:autoSpaceDE w:val="0"/>
              <w:autoSpaceDN w:val="0"/>
              <w:adjustRightInd w:val="0"/>
              <w:rPr>
                <w:rFonts w:cs="Calibri,Bold"/>
                <w:b/>
                <w:bCs/>
              </w:rPr>
            </w:pPr>
            <w:r w:rsidRPr="00E2746C">
              <w:rPr>
                <w:rFonts w:cs="Calibri,Bold"/>
                <w:b/>
                <w:bCs/>
              </w:rPr>
              <w:lastRenderedPageBreak/>
              <w:t>11. Gdy przetwarzanie samo</w:t>
            </w:r>
          </w:p>
          <w:p w14:paraId="0AA1A096" w14:textId="77777777" w:rsidR="006017BD" w:rsidRPr="00E2746C" w:rsidRDefault="006017BD" w:rsidP="006017BD">
            <w:pPr>
              <w:autoSpaceDE w:val="0"/>
              <w:autoSpaceDN w:val="0"/>
              <w:adjustRightInd w:val="0"/>
              <w:rPr>
                <w:rFonts w:cs="Calibri,Bold"/>
                <w:b/>
                <w:bCs/>
              </w:rPr>
            </w:pPr>
            <w:r w:rsidRPr="00E2746C">
              <w:rPr>
                <w:rFonts w:cs="Calibri,Bold"/>
                <w:b/>
                <w:bCs/>
              </w:rPr>
              <w:t>w sobie uniemożliwia</w:t>
            </w:r>
          </w:p>
          <w:p w14:paraId="759A5EAD" w14:textId="77777777" w:rsidR="006017BD" w:rsidRPr="00E2746C" w:rsidRDefault="006017BD" w:rsidP="006017BD">
            <w:pPr>
              <w:autoSpaceDE w:val="0"/>
              <w:autoSpaceDN w:val="0"/>
              <w:adjustRightInd w:val="0"/>
              <w:rPr>
                <w:rFonts w:cs="Calibri,Bold"/>
                <w:b/>
                <w:bCs/>
              </w:rPr>
            </w:pPr>
            <w:r w:rsidRPr="00E2746C">
              <w:rPr>
                <w:rFonts w:cs="Calibri,Bold"/>
                <w:b/>
                <w:bCs/>
              </w:rPr>
              <w:t>osobom, których dane</w:t>
            </w:r>
          </w:p>
          <w:p w14:paraId="3E2EF7ED" w14:textId="77777777" w:rsidR="006017BD" w:rsidRPr="00E2746C" w:rsidRDefault="006017BD" w:rsidP="006017BD">
            <w:pPr>
              <w:autoSpaceDE w:val="0"/>
              <w:autoSpaceDN w:val="0"/>
              <w:adjustRightInd w:val="0"/>
              <w:rPr>
                <w:rFonts w:cs="Calibri,Bold"/>
                <w:b/>
                <w:bCs/>
              </w:rPr>
            </w:pPr>
            <w:r w:rsidRPr="00E2746C">
              <w:rPr>
                <w:rFonts w:cs="Calibri,Bold"/>
                <w:b/>
                <w:bCs/>
              </w:rPr>
              <w:t>dotyczą, wykonywanie</w:t>
            </w:r>
          </w:p>
          <w:p w14:paraId="2AEA1A49" w14:textId="77777777" w:rsidR="006017BD" w:rsidRPr="00E2746C" w:rsidRDefault="006017BD" w:rsidP="006017BD">
            <w:pPr>
              <w:autoSpaceDE w:val="0"/>
              <w:autoSpaceDN w:val="0"/>
              <w:adjustRightInd w:val="0"/>
              <w:rPr>
                <w:rFonts w:cs="Calibri,Bold"/>
                <w:b/>
                <w:bCs/>
              </w:rPr>
            </w:pPr>
            <w:r w:rsidRPr="00E2746C">
              <w:rPr>
                <w:rFonts w:cs="Calibri,Bold"/>
                <w:b/>
                <w:bCs/>
              </w:rPr>
              <w:t>prawa lub korzystanie</w:t>
            </w:r>
          </w:p>
          <w:p w14:paraId="71FF3E87" w14:textId="77777777" w:rsidR="006017BD" w:rsidRPr="00E2746C" w:rsidRDefault="006017BD" w:rsidP="006017BD">
            <w:pPr>
              <w:autoSpaceDE w:val="0"/>
              <w:autoSpaceDN w:val="0"/>
              <w:adjustRightInd w:val="0"/>
              <w:rPr>
                <w:rFonts w:cs="Calibri,Bold"/>
                <w:b/>
                <w:bCs/>
              </w:rPr>
            </w:pPr>
            <w:r w:rsidRPr="00E2746C">
              <w:rPr>
                <w:rFonts w:cs="Calibri,Bold"/>
                <w:b/>
                <w:bCs/>
              </w:rPr>
              <w:t>z usługi lub umowy</w:t>
            </w:r>
          </w:p>
          <w:p w14:paraId="58170272" w14:textId="0AC15A90" w:rsidR="006017BD" w:rsidRPr="00E2746C" w:rsidRDefault="006017BD" w:rsidP="006017BD">
            <w:pPr>
              <w:autoSpaceDE w:val="0"/>
              <w:autoSpaceDN w:val="0"/>
              <w:adjustRightInd w:val="0"/>
              <w:rPr>
                <w:rFonts w:cs="Calibri"/>
              </w:rPr>
            </w:pPr>
          </w:p>
          <w:p w14:paraId="22C0B324" w14:textId="6A38E4C9" w:rsidR="00600C60" w:rsidRPr="00E2746C" w:rsidRDefault="00600C60" w:rsidP="006017BD">
            <w:pPr>
              <w:spacing w:before="100" w:beforeAutospacing="1" w:after="100" w:afterAutospacing="1"/>
              <w:jc w:val="both"/>
              <w:rPr>
                <w:rFonts w:eastAsia="Times New Roman" w:cstheme="minorHAnsi"/>
                <w:b/>
                <w:bCs/>
              </w:rPr>
            </w:pPr>
          </w:p>
        </w:tc>
        <w:tc>
          <w:tcPr>
            <w:tcW w:w="3071" w:type="dxa"/>
          </w:tcPr>
          <w:p w14:paraId="246E68DC" w14:textId="40AC6B03" w:rsidR="006017BD" w:rsidRPr="00E2746C" w:rsidRDefault="006017BD" w:rsidP="006017BD">
            <w:pPr>
              <w:autoSpaceDE w:val="0"/>
              <w:autoSpaceDN w:val="0"/>
              <w:adjustRightInd w:val="0"/>
              <w:rPr>
                <w:rFonts w:cs="Calibri"/>
              </w:rPr>
            </w:pPr>
            <w:r w:rsidRPr="00E2746C">
              <w:rPr>
                <w:rFonts w:cs="Calibri"/>
              </w:rPr>
              <w:t>Podmioty udzielające pożyczek i kredytów oraz</w:t>
            </w:r>
            <w:r w:rsidR="00B45C9D" w:rsidRPr="00E2746C">
              <w:rPr>
                <w:rFonts w:cs="Calibri"/>
              </w:rPr>
              <w:t xml:space="preserve"> </w:t>
            </w:r>
            <w:r w:rsidRPr="00E2746C">
              <w:rPr>
                <w:rFonts w:cs="Calibri"/>
              </w:rPr>
              <w:t>oferujące sprzedaż ratalną</w:t>
            </w:r>
          </w:p>
          <w:p w14:paraId="309A2741" w14:textId="77777777" w:rsidR="00600C60" w:rsidRPr="00E2746C" w:rsidRDefault="00600C60" w:rsidP="000F4C15">
            <w:pPr>
              <w:spacing w:before="100" w:beforeAutospacing="1" w:after="100" w:afterAutospacing="1"/>
              <w:jc w:val="both"/>
              <w:rPr>
                <w:rFonts w:eastAsia="Times New Roman" w:cstheme="minorHAnsi"/>
                <w:b/>
                <w:bCs/>
              </w:rPr>
            </w:pPr>
          </w:p>
          <w:p w14:paraId="5DB32C42" w14:textId="77777777" w:rsidR="006017BD" w:rsidRPr="00E2746C" w:rsidRDefault="006017BD" w:rsidP="000F4C15">
            <w:pPr>
              <w:spacing w:before="100" w:beforeAutospacing="1" w:after="100" w:afterAutospacing="1"/>
              <w:jc w:val="both"/>
              <w:rPr>
                <w:rFonts w:eastAsia="Times New Roman" w:cstheme="minorHAnsi"/>
                <w:b/>
                <w:bCs/>
              </w:rPr>
            </w:pPr>
          </w:p>
          <w:p w14:paraId="0E19B5AB" w14:textId="77777777" w:rsidR="00747346" w:rsidRPr="00E2746C" w:rsidRDefault="00747346" w:rsidP="00747346">
            <w:pPr>
              <w:autoSpaceDE w:val="0"/>
              <w:autoSpaceDN w:val="0"/>
              <w:adjustRightInd w:val="0"/>
              <w:rPr>
                <w:rFonts w:cs="Calibri"/>
              </w:rPr>
            </w:pPr>
          </w:p>
          <w:p w14:paraId="55A53642" w14:textId="4CD7466F" w:rsidR="006017BD" w:rsidRPr="00E2746C" w:rsidRDefault="006017BD" w:rsidP="00747346">
            <w:pPr>
              <w:autoSpaceDE w:val="0"/>
              <w:autoSpaceDN w:val="0"/>
              <w:adjustRightInd w:val="0"/>
              <w:rPr>
                <w:rFonts w:cs="Calibri"/>
              </w:rPr>
            </w:pPr>
            <w:r w:rsidRPr="00E2746C">
              <w:rPr>
                <w:rFonts w:cs="Calibri"/>
              </w:rPr>
              <w:t>Sklepy internetowe oraz dostawcy innych usług</w:t>
            </w:r>
            <w:r w:rsidR="00747346" w:rsidRPr="00E2746C">
              <w:rPr>
                <w:rFonts w:cs="Calibri"/>
              </w:rPr>
              <w:t xml:space="preserve"> </w:t>
            </w:r>
            <w:r w:rsidRPr="00E2746C">
              <w:rPr>
                <w:rFonts w:cs="Calibri"/>
              </w:rPr>
              <w:t xml:space="preserve">typu gry, muzyka, loterie </w:t>
            </w:r>
            <w:r w:rsidR="00824534" w:rsidRPr="00E2746C">
              <w:rPr>
                <w:rFonts w:cs="Calibri"/>
              </w:rPr>
              <w:t>itp.</w:t>
            </w:r>
          </w:p>
        </w:tc>
        <w:tc>
          <w:tcPr>
            <w:tcW w:w="3071" w:type="dxa"/>
          </w:tcPr>
          <w:p w14:paraId="662206B5" w14:textId="77777777" w:rsidR="006017BD" w:rsidRPr="00E2746C" w:rsidRDefault="006017BD" w:rsidP="006017BD">
            <w:pPr>
              <w:autoSpaceDE w:val="0"/>
              <w:autoSpaceDN w:val="0"/>
              <w:adjustRightInd w:val="0"/>
              <w:rPr>
                <w:rFonts w:cs="Calibri"/>
              </w:rPr>
            </w:pPr>
            <w:r w:rsidRPr="00E2746C">
              <w:rPr>
                <w:rFonts w:cs="Calibri"/>
              </w:rPr>
              <w:t>Podejmowanie decyzji kredytowej w stosunku do</w:t>
            </w:r>
          </w:p>
          <w:p w14:paraId="426829C4" w14:textId="77777777" w:rsidR="006017BD" w:rsidRPr="00E2746C" w:rsidRDefault="006017BD" w:rsidP="006017BD">
            <w:pPr>
              <w:autoSpaceDE w:val="0"/>
              <w:autoSpaceDN w:val="0"/>
              <w:adjustRightInd w:val="0"/>
              <w:rPr>
                <w:rFonts w:cs="Calibri"/>
              </w:rPr>
            </w:pPr>
            <w:r w:rsidRPr="00E2746C">
              <w:rPr>
                <w:rFonts w:cs="Calibri"/>
              </w:rPr>
              <w:t>potencjalnych klientów na podstawie informacji</w:t>
            </w:r>
          </w:p>
          <w:p w14:paraId="31172B9B" w14:textId="77777777" w:rsidR="006017BD" w:rsidRPr="00E2746C" w:rsidRDefault="006017BD" w:rsidP="006017BD">
            <w:pPr>
              <w:autoSpaceDE w:val="0"/>
              <w:autoSpaceDN w:val="0"/>
              <w:adjustRightInd w:val="0"/>
              <w:rPr>
                <w:rFonts w:cs="Calibri"/>
              </w:rPr>
            </w:pPr>
            <w:r w:rsidRPr="00E2746C">
              <w:rPr>
                <w:rFonts w:cs="Calibri"/>
              </w:rPr>
              <w:t>zawartych w bazach zawierających informacje</w:t>
            </w:r>
          </w:p>
          <w:p w14:paraId="60F0A642" w14:textId="5BAB6D85" w:rsidR="006017BD" w:rsidRPr="00E2746C" w:rsidRDefault="006017BD" w:rsidP="006017BD">
            <w:pPr>
              <w:autoSpaceDE w:val="0"/>
              <w:autoSpaceDN w:val="0"/>
              <w:adjustRightInd w:val="0"/>
              <w:rPr>
                <w:rFonts w:cs="Calibri"/>
              </w:rPr>
            </w:pPr>
            <w:r w:rsidRPr="00E2746C">
              <w:rPr>
                <w:rFonts w:cs="Calibri"/>
              </w:rPr>
              <w:t>o dłużnikach lub podobnych bazach danych</w:t>
            </w:r>
          </w:p>
          <w:p w14:paraId="5A957157" w14:textId="77777777" w:rsidR="00747346" w:rsidRPr="00E2746C" w:rsidRDefault="00747346" w:rsidP="006017BD">
            <w:pPr>
              <w:autoSpaceDE w:val="0"/>
              <w:autoSpaceDN w:val="0"/>
              <w:adjustRightInd w:val="0"/>
              <w:rPr>
                <w:rFonts w:cs="Calibri"/>
              </w:rPr>
            </w:pPr>
          </w:p>
          <w:p w14:paraId="23ADEFA1" w14:textId="77777777" w:rsidR="00747346" w:rsidRPr="00E2746C" w:rsidRDefault="00747346" w:rsidP="00747346">
            <w:pPr>
              <w:autoSpaceDE w:val="0"/>
              <w:autoSpaceDN w:val="0"/>
              <w:adjustRightInd w:val="0"/>
              <w:rPr>
                <w:rFonts w:cs="Calibri"/>
              </w:rPr>
            </w:pPr>
            <w:r w:rsidRPr="00E2746C">
              <w:rPr>
                <w:rFonts w:cs="Calibri"/>
              </w:rPr>
              <w:t>Uzależnianie możliwości korzystania z usługi od</w:t>
            </w:r>
          </w:p>
          <w:p w14:paraId="62CEA996" w14:textId="77777777" w:rsidR="00747346" w:rsidRPr="00E2746C" w:rsidRDefault="00747346" w:rsidP="00747346">
            <w:pPr>
              <w:autoSpaceDE w:val="0"/>
              <w:autoSpaceDN w:val="0"/>
              <w:adjustRightInd w:val="0"/>
              <w:rPr>
                <w:rFonts w:cs="Calibri"/>
              </w:rPr>
            </w:pPr>
            <w:r w:rsidRPr="00E2746C">
              <w:rPr>
                <w:rFonts w:cs="Calibri"/>
              </w:rPr>
              <w:t>informacji w zakresie dochodów, kwoty wydatków</w:t>
            </w:r>
          </w:p>
          <w:p w14:paraId="3E1F5513" w14:textId="4D19D8BF" w:rsidR="00600C60" w:rsidRPr="00E2746C" w:rsidRDefault="00747346" w:rsidP="00B45C9D">
            <w:pPr>
              <w:autoSpaceDE w:val="0"/>
              <w:autoSpaceDN w:val="0"/>
              <w:adjustRightInd w:val="0"/>
              <w:rPr>
                <w:rFonts w:cs="Calibri"/>
              </w:rPr>
            </w:pPr>
            <w:r w:rsidRPr="00E2746C">
              <w:rPr>
                <w:rFonts w:cs="Calibri"/>
              </w:rPr>
              <w:t>miesięcznych i innych wartości zebranych</w:t>
            </w:r>
            <w:r w:rsidR="00B45C9D" w:rsidRPr="00E2746C">
              <w:rPr>
                <w:rFonts w:cs="Calibri"/>
              </w:rPr>
              <w:t xml:space="preserve"> </w:t>
            </w:r>
            <w:r w:rsidRPr="00E2746C">
              <w:rPr>
                <w:rFonts w:cs="Calibri"/>
              </w:rPr>
              <w:t>w wyniku profilowania</w:t>
            </w:r>
          </w:p>
        </w:tc>
      </w:tr>
      <w:tr w:rsidR="00600C60" w:rsidRPr="00E2746C" w14:paraId="6CEBEBE9" w14:textId="77777777" w:rsidTr="00600C60">
        <w:tc>
          <w:tcPr>
            <w:tcW w:w="3070" w:type="dxa"/>
          </w:tcPr>
          <w:p w14:paraId="74738713" w14:textId="77777777" w:rsidR="00587A39" w:rsidRPr="00E2746C" w:rsidRDefault="00587A39" w:rsidP="00587A39">
            <w:pPr>
              <w:autoSpaceDE w:val="0"/>
              <w:autoSpaceDN w:val="0"/>
              <w:adjustRightInd w:val="0"/>
              <w:rPr>
                <w:rFonts w:cs="Calibri,Bold"/>
                <w:b/>
                <w:bCs/>
              </w:rPr>
            </w:pPr>
            <w:r w:rsidRPr="00E2746C">
              <w:rPr>
                <w:rFonts w:cs="Calibri,Bold"/>
                <w:b/>
                <w:bCs/>
              </w:rPr>
              <w:t>12. Przetwarzanie danych</w:t>
            </w:r>
          </w:p>
          <w:p w14:paraId="0F11EADA" w14:textId="77777777" w:rsidR="00587A39" w:rsidRPr="00E2746C" w:rsidRDefault="00587A39" w:rsidP="00587A39">
            <w:pPr>
              <w:autoSpaceDE w:val="0"/>
              <w:autoSpaceDN w:val="0"/>
              <w:adjustRightInd w:val="0"/>
              <w:rPr>
                <w:rFonts w:cs="Calibri,Bold"/>
                <w:b/>
                <w:bCs/>
              </w:rPr>
            </w:pPr>
            <w:r w:rsidRPr="00E2746C">
              <w:rPr>
                <w:rFonts w:cs="Calibri,Bold"/>
                <w:b/>
                <w:bCs/>
              </w:rPr>
              <w:t>lokalizacyjnych</w:t>
            </w:r>
          </w:p>
          <w:p w14:paraId="41A6CF6E" w14:textId="79343217" w:rsidR="00587A39" w:rsidRPr="00E2746C" w:rsidRDefault="00587A39" w:rsidP="00587A39">
            <w:pPr>
              <w:autoSpaceDE w:val="0"/>
              <w:autoSpaceDN w:val="0"/>
              <w:adjustRightInd w:val="0"/>
              <w:rPr>
                <w:rFonts w:cs="Calibri"/>
              </w:rPr>
            </w:pPr>
          </w:p>
          <w:p w14:paraId="146AB6D1" w14:textId="6F7D5304" w:rsidR="00600C60" w:rsidRPr="00E2746C" w:rsidRDefault="00600C60" w:rsidP="00587A39">
            <w:pPr>
              <w:spacing w:before="100" w:beforeAutospacing="1" w:after="100" w:afterAutospacing="1"/>
              <w:jc w:val="both"/>
              <w:rPr>
                <w:rFonts w:eastAsia="Times New Roman" w:cstheme="minorHAnsi"/>
                <w:b/>
                <w:bCs/>
              </w:rPr>
            </w:pPr>
          </w:p>
        </w:tc>
        <w:tc>
          <w:tcPr>
            <w:tcW w:w="3071" w:type="dxa"/>
          </w:tcPr>
          <w:p w14:paraId="2B3289FA" w14:textId="7C6883C6" w:rsidR="00587A39" w:rsidRPr="00E2746C" w:rsidRDefault="00587A39" w:rsidP="00587A39">
            <w:pPr>
              <w:autoSpaceDE w:val="0"/>
              <w:autoSpaceDN w:val="0"/>
              <w:adjustRightInd w:val="0"/>
              <w:rPr>
                <w:rFonts w:cs="Calibri"/>
              </w:rPr>
            </w:pPr>
            <w:r w:rsidRPr="00E2746C">
              <w:rPr>
                <w:rFonts w:cs="Calibri"/>
              </w:rPr>
              <w:t>Urządzenia, aplikacje</w:t>
            </w:r>
            <w:r w:rsidR="004A7D34" w:rsidRPr="00E2746C">
              <w:rPr>
                <w:rFonts w:cs="Calibri"/>
              </w:rPr>
              <w:t xml:space="preserve">                     </w:t>
            </w:r>
            <w:r w:rsidRPr="00E2746C">
              <w:rPr>
                <w:rFonts w:cs="Calibri"/>
              </w:rPr>
              <w:t xml:space="preserve"> i platformy wykorzystujące</w:t>
            </w:r>
          </w:p>
          <w:p w14:paraId="4CE41416" w14:textId="77777777" w:rsidR="00587A39" w:rsidRPr="00E2746C" w:rsidRDefault="00587A39" w:rsidP="00587A39">
            <w:pPr>
              <w:autoSpaceDE w:val="0"/>
              <w:autoSpaceDN w:val="0"/>
              <w:adjustRightInd w:val="0"/>
              <w:rPr>
                <w:rFonts w:cs="Calibri"/>
              </w:rPr>
            </w:pPr>
            <w:r w:rsidRPr="00E2746C">
              <w:rPr>
                <w:rFonts w:cs="Calibri"/>
              </w:rPr>
              <w:t>Internet rzeczy.</w:t>
            </w:r>
          </w:p>
          <w:p w14:paraId="64E368C8" w14:textId="1A61DC32" w:rsidR="00587A39" w:rsidRPr="00E2746C" w:rsidRDefault="00587A39" w:rsidP="00587A39">
            <w:pPr>
              <w:autoSpaceDE w:val="0"/>
              <w:autoSpaceDN w:val="0"/>
              <w:adjustRightInd w:val="0"/>
              <w:rPr>
                <w:rFonts w:cs="Calibri"/>
              </w:rPr>
            </w:pPr>
            <w:r w:rsidRPr="00E2746C">
              <w:rPr>
                <w:rFonts w:cs="Calibri"/>
              </w:rPr>
              <w:t xml:space="preserve">Przetwarzanie danych </w:t>
            </w:r>
            <w:r w:rsidR="004A7D34" w:rsidRPr="00E2746C">
              <w:rPr>
                <w:rFonts w:cs="Calibri"/>
              </w:rPr>
              <w:t xml:space="preserve">                         </w:t>
            </w:r>
            <w:r w:rsidRPr="00E2746C">
              <w:rPr>
                <w:rFonts w:cs="Calibri"/>
              </w:rPr>
              <w:t>w kontekście pracy</w:t>
            </w:r>
          </w:p>
          <w:p w14:paraId="0337A3DE" w14:textId="77777777" w:rsidR="00587A39" w:rsidRPr="00E2746C" w:rsidRDefault="00587A39" w:rsidP="00587A39">
            <w:pPr>
              <w:autoSpaceDE w:val="0"/>
              <w:autoSpaceDN w:val="0"/>
              <w:adjustRightInd w:val="0"/>
              <w:rPr>
                <w:rFonts w:cs="Calibri"/>
              </w:rPr>
            </w:pPr>
            <w:r w:rsidRPr="00E2746C">
              <w:rPr>
                <w:rFonts w:cs="Calibri"/>
              </w:rPr>
              <w:t>w domu i pracy wykonywanej zdalnie.</w:t>
            </w:r>
          </w:p>
          <w:p w14:paraId="5CF41C6F" w14:textId="7A77EDB7" w:rsidR="00600C60" w:rsidRPr="00E2746C" w:rsidRDefault="00587A39" w:rsidP="00AC7C35">
            <w:pPr>
              <w:autoSpaceDE w:val="0"/>
              <w:autoSpaceDN w:val="0"/>
              <w:adjustRightInd w:val="0"/>
              <w:rPr>
                <w:rFonts w:cs="Calibri"/>
              </w:rPr>
            </w:pPr>
            <w:r w:rsidRPr="00E2746C">
              <w:rPr>
                <w:rFonts w:cs="Calibri"/>
              </w:rPr>
              <w:t>Przetwarzanie danych lokalizacyjnych</w:t>
            </w:r>
            <w:r w:rsidR="00AC7C35" w:rsidRPr="00E2746C">
              <w:rPr>
                <w:rFonts w:cs="Calibri"/>
              </w:rPr>
              <w:t xml:space="preserve"> pracowników</w:t>
            </w:r>
          </w:p>
        </w:tc>
        <w:tc>
          <w:tcPr>
            <w:tcW w:w="3071" w:type="dxa"/>
          </w:tcPr>
          <w:p w14:paraId="21CD94B0" w14:textId="77777777" w:rsidR="00AC7C35" w:rsidRPr="00E2746C" w:rsidRDefault="00AC7C35" w:rsidP="00AC7C35">
            <w:pPr>
              <w:autoSpaceDE w:val="0"/>
              <w:autoSpaceDN w:val="0"/>
              <w:adjustRightInd w:val="0"/>
              <w:rPr>
                <w:rFonts w:cs="Calibri"/>
              </w:rPr>
            </w:pPr>
            <w:r w:rsidRPr="00E2746C">
              <w:rPr>
                <w:rFonts w:cs="Calibri"/>
              </w:rPr>
              <w:t>Przetwarzanie wykorzystujące śledzenie lokalizacji</w:t>
            </w:r>
          </w:p>
          <w:p w14:paraId="70E419EA" w14:textId="31306DA1" w:rsidR="00AC7C35" w:rsidRPr="00E2746C" w:rsidRDefault="00AC7C35" w:rsidP="00AC7C35">
            <w:pPr>
              <w:autoSpaceDE w:val="0"/>
              <w:autoSpaceDN w:val="0"/>
              <w:adjustRightInd w:val="0"/>
              <w:rPr>
                <w:rFonts w:cs="Calibri"/>
              </w:rPr>
            </w:pPr>
            <w:r w:rsidRPr="00E2746C">
              <w:rPr>
                <w:rFonts w:cs="Calibri"/>
              </w:rPr>
              <w:t>osoby fizycznej (wliczając sieci komunikacyjne i usługi komunikacyjne, wskazujące geograficzną pozycję telekomunikacyjnych terminali urządzeń użytkownika publicznie dostępnej usługi telekomunikacyjnej</w:t>
            </w:r>
          </w:p>
          <w:p w14:paraId="1BF3A41F" w14:textId="5D721F92" w:rsidR="00600C60" w:rsidRPr="00E2746C" w:rsidRDefault="00600C60" w:rsidP="00AC7C35">
            <w:pPr>
              <w:autoSpaceDE w:val="0"/>
              <w:autoSpaceDN w:val="0"/>
              <w:adjustRightInd w:val="0"/>
              <w:rPr>
                <w:rFonts w:cs="Calibri"/>
              </w:rPr>
            </w:pPr>
          </w:p>
        </w:tc>
      </w:tr>
    </w:tbl>
    <w:p w14:paraId="5C77D063" w14:textId="62310D66" w:rsidR="00A62377" w:rsidRPr="00E2746C" w:rsidRDefault="00A62377" w:rsidP="000F4C15">
      <w:pPr>
        <w:spacing w:before="100" w:beforeAutospacing="1" w:after="100" w:afterAutospacing="1"/>
        <w:jc w:val="both"/>
        <w:rPr>
          <w:rFonts w:eastAsia="Times New Roman" w:cs="Times New Roman"/>
        </w:rPr>
      </w:pPr>
      <w:r w:rsidRPr="00E2746C">
        <w:rPr>
          <w:rFonts w:eastAsia="Times New Roman" w:cs="Times New Roman"/>
        </w:rPr>
        <w:lastRenderedPageBreak/>
        <w:t>Przykład</w:t>
      </w:r>
      <w:r w:rsidR="00485C10" w:rsidRPr="00E2746C">
        <w:rPr>
          <w:rFonts w:eastAsia="Times New Roman" w:cs="Times New Roman"/>
        </w:rPr>
        <w:t>:</w:t>
      </w:r>
    </w:p>
    <w:p w14:paraId="7B824785" w14:textId="77777777" w:rsidR="00A62377" w:rsidRPr="00E2746C" w:rsidRDefault="00A62377" w:rsidP="00485C10">
      <w:pPr>
        <w:shd w:val="clear" w:color="auto" w:fill="D9D9D9" w:themeFill="background1" w:themeFillShade="D9"/>
        <w:spacing w:before="100" w:beforeAutospacing="1" w:after="100" w:afterAutospacing="1"/>
        <w:jc w:val="both"/>
        <w:outlineLvl w:val="2"/>
        <w:rPr>
          <w:rFonts w:eastAsia="Times New Roman" w:cs="Times New Roman"/>
          <w:b/>
          <w:bCs/>
        </w:rPr>
      </w:pPr>
      <w:r w:rsidRPr="00E2746C">
        <w:rPr>
          <w:rFonts w:eastAsia="Times New Roman" w:cs="Times New Roman"/>
          <w:b/>
          <w:bCs/>
        </w:rPr>
        <w:t>Skutek prawny</w:t>
      </w:r>
    </w:p>
    <w:p w14:paraId="4FFEA630" w14:textId="77777777" w:rsidR="00A62377" w:rsidRPr="00E2746C" w:rsidRDefault="00A62377" w:rsidP="00D5072F">
      <w:pPr>
        <w:numPr>
          <w:ilvl w:val="0"/>
          <w:numId w:val="3"/>
        </w:numPr>
        <w:spacing w:before="100" w:beforeAutospacing="1" w:after="100" w:afterAutospacing="1"/>
        <w:jc w:val="both"/>
        <w:rPr>
          <w:rFonts w:eastAsia="Times New Roman" w:cs="Times New Roman"/>
        </w:rPr>
      </w:pPr>
      <w:r w:rsidRPr="00E2746C">
        <w:rPr>
          <w:rFonts w:eastAsia="Times New Roman" w:cs="Times New Roman"/>
        </w:rPr>
        <w:t>wystąpienie zagrożenia nie doprowadzi do naruszenia przepisów prawa,</w:t>
      </w:r>
    </w:p>
    <w:p w14:paraId="773A566D" w14:textId="77777777" w:rsidR="00A62377" w:rsidRPr="00E2746C" w:rsidRDefault="00A62377" w:rsidP="00D5072F">
      <w:pPr>
        <w:numPr>
          <w:ilvl w:val="0"/>
          <w:numId w:val="3"/>
        </w:numPr>
        <w:spacing w:before="100" w:beforeAutospacing="1" w:after="100" w:afterAutospacing="1"/>
        <w:jc w:val="both"/>
        <w:rPr>
          <w:rFonts w:eastAsia="Times New Roman" w:cs="Times New Roman"/>
        </w:rPr>
      </w:pPr>
      <w:r w:rsidRPr="00E2746C">
        <w:rPr>
          <w:rFonts w:eastAsia="Times New Roman" w:cs="Times New Roman"/>
        </w:rPr>
        <w:t>wystąpienie zagrożenia doprowadzi do naruszenia przepisów prawa z wyłączeniem przepisów karnych; lub w przypadku nie podjęcia odpowiednich działań naprawczych naruszenie prawa zostanie uniknione,</w:t>
      </w:r>
    </w:p>
    <w:p w14:paraId="14128F62" w14:textId="77777777" w:rsidR="00A62377" w:rsidRPr="00E2746C" w:rsidRDefault="00A62377" w:rsidP="00D5072F">
      <w:pPr>
        <w:numPr>
          <w:ilvl w:val="0"/>
          <w:numId w:val="3"/>
        </w:numPr>
        <w:spacing w:before="100" w:beforeAutospacing="1" w:after="100" w:afterAutospacing="1"/>
        <w:jc w:val="both"/>
        <w:rPr>
          <w:rFonts w:eastAsia="Times New Roman" w:cs="Times New Roman"/>
        </w:rPr>
      </w:pPr>
      <w:r w:rsidRPr="00E2746C">
        <w:rPr>
          <w:rFonts w:eastAsia="Times New Roman" w:cs="Times New Roman"/>
        </w:rPr>
        <w:t>bezpośrednią konsekwencją wystąpienia zagrożenia jest naruszenie przepisów karnych.</w:t>
      </w:r>
    </w:p>
    <w:p w14:paraId="271358C7" w14:textId="77777777" w:rsidR="00A62377" w:rsidRPr="00E2746C" w:rsidRDefault="00A62377" w:rsidP="00485C10">
      <w:pPr>
        <w:shd w:val="clear" w:color="auto" w:fill="D9D9D9" w:themeFill="background1" w:themeFillShade="D9"/>
        <w:spacing w:before="100" w:beforeAutospacing="1" w:after="100" w:afterAutospacing="1"/>
        <w:jc w:val="both"/>
        <w:outlineLvl w:val="2"/>
        <w:rPr>
          <w:rFonts w:eastAsia="Times New Roman" w:cs="Times New Roman"/>
          <w:b/>
          <w:bCs/>
        </w:rPr>
      </w:pPr>
      <w:r w:rsidRPr="00E2746C">
        <w:rPr>
          <w:rFonts w:eastAsia="Times New Roman" w:cs="Times New Roman"/>
          <w:b/>
          <w:bCs/>
        </w:rPr>
        <w:t>Skutek finansowy</w:t>
      </w:r>
    </w:p>
    <w:p w14:paraId="2C418A49" w14:textId="77777777" w:rsidR="00A62377" w:rsidRPr="00E2746C" w:rsidRDefault="00A62377" w:rsidP="00D5072F">
      <w:pPr>
        <w:numPr>
          <w:ilvl w:val="0"/>
          <w:numId w:val="4"/>
        </w:numPr>
        <w:spacing w:before="100" w:beforeAutospacing="1" w:after="100" w:afterAutospacing="1"/>
        <w:jc w:val="both"/>
        <w:rPr>
          <w:rFonts w:eastAsia="Times New Roman" w:cs="Times New Roman"/>
        </w:rPr>
      </w:pPr>
      <w:r w:rsidRPr="00E2746C">
        <w:rPr>
          <w:rFonts w:eastAsia="Times New Roman" w:cs="Times New Roman"/>
        </w:rPr>
        <w:t>wystąpienie zagrożenia nie powoduje strat finansowych lub powoduje znikome straty fin</w:t>
      </w:r>
      <w:r w:rsidR="00F713C3" w:rsidRPr="00E2746C">
        <w:rPr>
          <w:rFonts w:eastAsia="Times New Roman" w:cs="Times New Roman"/>
        </w:rPr>
        <w:t xml:space="preserve">ansowe </w:t>
      </w:r>
      <w:r w:rsidRPr="00E2746C">
        <w:rPr>
          <w:rFonts w:eastAsia="Times New Roman" w:cs="Times New Roman"/>
        </w:rPr>
        <w:t>,</w:t>
      </w:r>
    </w:p>
    <w:p w14:paraId="6962CAA3" w14:textId="77777777" w:rsidR="00F713C3" w:rsidRPr="00E2746C" w:rsidRDefault="00A62377" w:rsidP="00D5072F">
      <w:pPr>
        <w:numPr>
          <w:ilvl w:val="0"/>
          <w:numId w:val="4"/>
        </w:numPr>
        <w:spacing w:before="100" w:beforeAutospacing="1" w:after="100" w:afterAutospacing="1"/>
        <w:jc w:val="both"/>
        <w:rPr>
          <w:rFonts w:eastAsia="Times New Roman" w:cs="Times New Roman"/>
          <w:b/>
          <w:bCs/>
        </w:rPr>
      </w:pPr>
      <w:r w:rsidRPr="00E2746C">
        <w:rPr>
          <w:rFonts w:eastAsia="Times New Roman" w:cs="Times New Roman"/>
        </w:rPr>
        <w:t xml:space="preserve">wystąpienie zagrożenia spowoduje straty finansowe </w:t>
      </w:r>
      <w:r w:rsidR="00F713C3" w:rsidRPr="00E2746C">
        <w:rPr>
          <w:rFonts w:eastAsia="Times New Roman" w:cs="Times New Roman"/>
        </w:rPr>
        <w:t>,</w:t>
      </w:r>
    </w:p>
    <w:p w14:paraId="0E04D14B" w14:textId="77777777" w:rsidR="00A62377" w:rsidRPr="00E2746C" w:rsidRDefault="00A62377" w:rsidP="00485C10">
      <w:pPr>
        <w:shd w:val="clear" w:color="auto" w:fill="D9D9D9" w:themeFill="background1" w:themeFillShade="D9"/>
        <w:spacing w:before="100" w:beforeAutospacing="1" w:after="100" w:afterAutospacing="1"/>
        <w:jc w:val="both"/>
        <w:rPr>
          <w:rFonts w:eastAsia="Times New Roman" w:cs="Times New Roman"/>
          <w:b/>
          <w:bCs/>
        </w:rPr>
      </w:pPr>
      <w:r w:rsidRPr="00E2746C">
        <w:rPr>
          <w:rFonts w:eastAsia="Times New Roman" w:cs="Times New Roman"/>
          <w:b/>
          <w:bCs/>
        </w:rPr>
        <w:t>Skutek wizerunkowy</w:t>
      </w:r>
    </w:p>
    <w:p w14:paraId="69DDEA4F" w14:textId="77777777" w:rsidR="00A62377" w:rsidRPr="00E2746C" w:rsidRDefault="00A62377" w:rsidP="00D5072F">
      <w:pPr>
        <w:numPr>
          <w:ilvl w:val="0"/>
          <w:numId w:val="5"/>
        </w:numPr>
        <w:spacing w:before="100" w:beforeAutospacing="1" w:after="100" w:afterAutospacing="1"/>
        <w:jc w:val="both"/>
        <w:rPr>
          <w:rFonts w:eastAsia="Times New Roman" w:cs="Times New Roman"/>
        </w:rPr>
      </w:pPr>
      <w:r w:rsidRPr="00E2746C">
        <w:rPr>
          <w:rFonts w:eastAsia="Times New Roman" w:cs="Times New Roman"/>
        </w:rPr>
        <w:t>wystąpienie zagrożenia nie ma wpływu na wizerunek organizacji lub ten wpływ jest znikomy, nie wiąże się z zaangażowaniem środków organizacyjno-finansowych w celu odbudowania wizerunku,</w:t>
      </w:r>
    </w:p>
    <w:p w14:paraId="0172BE28" w14:textId="77777777" w:rsidR="00A62377" w:rsidRPr="00E2746C" w:rsidRDefault="00A62377" w:rsidP="00D5072F">
      <w:pPr>
        <w:numPr>
          <w:ilvl w:val="0"/>
          <w:numId w:val="5"/>
        </w:numPr>
        <w:spacing w:before="100" w:beforeAutospacing="1" w:after="100" w:afterAutospacing="1"/>
        <w:jc w:val="both"/>
        <w:rPr>
          <w:rFonts w:eastAsia="Times New Roman" w:cs="Times New Roman"/>
        </w:rPr>
      </w:pPr>
      <w:r w:rsidRPr="00E2746C">
        <w:rPr>
          <w:rFonts w:eastAsia="Times New Roman" w:cs="Times New Roman"/>
        </w:rPr>
        <w:t>wystąpienie zagrożenia ma mało znaczący negatywny wpływ na wizerunek organizacji lub krótkoterminową utratę wizerunku, wiąże się z zaangażowaniem środków organizacyjno-finansowych</w:t>
      </w:r>
      <w:r w:rsidR="00F713C3" w:rsidRPr="00E2746C">
        <w:rPr>
          <w:rFonts w:eastAsia="Times New Roman" w:cs="Times New Roman"/>
        </w:rPr>
        <w:t xml:space="preserve"> w celu odbudowania wizerunku </w:t>
      </w:r>
      <w:r w:rsidRPr="00E2746C">
        <w:rPr>
          <w:rFonts w:eastAsia="Times New Roman" w:cs="Times New Roman"/>
        </w:rPr>
        <w:t>,</w:t>
      </w:r>
    </w:p>
    <w:p w14:paraId="29F5B5C3" w14:textId="77777777" w:rsidR="00A62377" w:rsidRPr="00E2746C" w:rsidRDefault="00A62377" w:rsidP="00D5072F">
      <w:pPr>
        <w:numPr>
          <w:ilvl w:val="0"/>
          <w:numId w:val="5"/>
        </w:numPr>
        <w:spacing w:before="100" w:beforeAutospacing="1" w:after="100" w:afterAutospacing="1"/>
        <w:jc w:val="both"/>
        <w:rPr>
          <w:rFonts w:eastAsia="Times New Roman" w:cs="Times New Roman"/>
        </w:rPr>
      </w:pPr>
      <w:r w:rsidRPr="00E2746C">
        <w:rPr>
          <w:rFonts w:eastAsia="Times New Roman" w:cs="Times New Roman"/>
        </w:rPr>
        <w:t>wystąpienie zagrożenia powoduje istotny lub duży negatywny wpływ na wizerunek organizacji, wiąże się z zaangażowaniem środków organizacyjno-finansowych</w:t>
      </w:r>
      <w:r w:rsidR="00F713C3" w:rsidRPr="00E2746C">
        <w:rPr>
          <w:rFonts w:eastAsia="Times New Roman" w:cs="Times New Roman"/>
        </w:rPr>
        <w:t xml:space="preserve"> w celu odbudowania wizerunku ,</w:t>
      </w:r>
    </w:p>
    <w:p w14:paraId="524ABA47" w14:textId="77777777" w:rsidR="00A62377" w:rsidRPr="00E2746C" w:rsidRDefault="00A62377" w:rsidP="00485C10">
      <w:pPr>
        <w:shd w:val="clear" w:color="auto" w:fill="D9D9D9" w:themeFill="background1" w:themeFillShade="D9"/>
        <w:spacing w:before="100" w:beforeAutospacing="1" w:after="100" w:afterAutospacing="1"/>
        <w:jc w:val="both"/>
        <w:outlineLvl w:val="2"/>
        <w:rPr>
          <w:rFonts w:eastAsia="Times New Roman" w:cs="Times New Roman"/>
          <w:b/>
          <w:bCs/>
        </w:rPr>
      </w:pPr>
      <w:r w:rsidRPr="00E2746C">
        <w:rPr>
          <w:rFonts w:eastAsia="Times New Roman" w:cs="Times New Roman"/>
          <w:b/>
          <w:bCs/>
        </w:rPr>
        <w:t>WAŻNE</w:t>
      </w:r>
      <w:r w:rsidR="00485C10" w:rsidRPr="00E2746C">
        <w:rPr>
          <w:rFonts w:eastAsia="Times New Roman" w:cs="Times New Roman"/>
          <w:b/>
          <w:bCs/>
        </w:rPr>
        <w:t>:</w:t>
      </w:r>
    </w:p>
    <w:p w14:paraId="7E4AFEC3" w14:textId="4DF138B5" w:rsidR="00285A74" w:rsidRPr="00E2746C" w:rsidRDefault="00A62377" w:rsidP="007568DC">
      <w:pPr>
        <w:spacing w:before="100" w:beforeAutospacing="1" w:after="100" w:afterAutospacing="1"/>
        <w:ind w:firstLine="708"/>
        <w:jc w:val="both"/>
        <w:rPr>
          <w:rFonts w:eastAsia="Times New Roman" w:cs="Times New Roman"/>
        </w:rPr>
      </w:pPr>
      <w:r w:rsidRPr="00E2746C">
        <w:rPr>
          <w:rFonts w:eastAsia="Times New Roman" w:cs="Times New Roman"/>
        </w:rPr>
        <w:t>Jeżeli ocena skutków dla ochrony danych wykaże, że przy braku zabezpieczeń, środków bezpieczeństwa oraz mechanizmów minimalizujących ryzyko przetwarzanie powodowałoby wysokie ryzyko naruszenia praw lub wolności osób fizycznych, a administrator wyraża opinię, że ryzyka tego nie da się zminimalizować środkami rozsądnymi z punktu widzenia dostępnych technologii i kosztów wdrożenia, wtedy przed rozpoczęciem czynności przetwarzania należy skonsul</w:t>
      </w:r>
      <w:r w:rsidR="007568DC" w:rsidRPr="00E2746C">
        <w:rPr>
          <w:rFonts w:eastAsia="Times New Roman" w:cs="Times New Roman"/>
        </w:rPr>
        <w:t>tować się z organem nadzorczym.</w:t>
      </w:r>
    </w:p>
    <w:p w14:paraId="3A1966A6" w14:textId="77777777" w:rsidR="007568DC" w:rsidRPr="00E2746C" w:rsidRDefault="007568DC" w:rsidP="007568DC">
      <w:pPr>
        <w:spacing w:before="100" w:beforeAutospacing="1" w:after="100" w:afterAutospacing="1"/>
        <w:ind w:firstLine="708"/>
        <w:jc w:val="both"/>
        <w:rPr>
          <w:rFonts w:eastAsia="Times New Roman" w:cs="Times New Roman"/>
        </w:rPr>
      </w:pPr>
    </w:p>
    <w:p w14:paraId="4899076A" w14:textId="77777777" w:rsidR="00F713C3" w:rsidRPr="00E2746C" w:rsidRDefault="00F713C3" w:rsidP="00485C10">
      <w:pPr>
        <w:pStyle w:val="NormalnyWeb"/>
        <w:shd w:val="clear" w:color="auto" w:fill="D9D9D9" w:themeFill="background1" w:themeFillShade="D9"/>
        <w:spacing w:line="276" w:lineRule="auto"/>
        <w:jc w:val="both"/>
        <w:rPr>
          <w:rStyle w:val="Pogrubienie"/>
          <w:rFonts w:asciiTheme="minorHAnsi" w:hAnsiTheme="minorHAnsi"/>
          <w:sz w:val="22"/>
          <w:szCs w:val="22"/>
        </w:rPr>
      </w:pPr>
      <w:r w:rsidRPr="00E2746C">
        <w:rPr>
          <w:rStyle w:val="Pogrubienie"/>
          <w:rFonts w:asciiTheme="minorHAnsi" w:hAnsiTheme="minorHAnsi"/>
          <w:sz w:val="22"/>
          <w:szCs w:val="22"/>
        </w:rPr>
        <w:t>WPŁYW NA PRYWATNOŚĆ</w:t>
      </w:r>
    </w:p>
    <w:p w14:paraId="31BE3BBC" w14:textId="6042DCF8" w:rsidR="00F713C3" w:rsidRPr="00E2746C" w:rsidRDefault="00A62377" w:rsidP="007568DC">
      <w:pPr>
        <w:pStyle w:val="NormalnyWeb"/>
        <w:spacing w:line="276" w:lineRule="auto"/>
        <w:jc w:val="both"/>
        <w:rPr>
          <w:rFonts w:asciiTheme="minorHAnsi" w:hAnsiTheme="minorHAnsi"/>
          <w:sz w:val="22"/>
          <w:szCs w:val="22"/>
        </w:rPr>
      </w:pPr>
      <w:r w:rsidRPr="00E2746C">
        <w:rPr>
          <w:rFonts w:asciiTheme="minorHAnsi" w:hAnsiTheme="minorHAnsi"/>
          <w:sz w:val="22"/>
          <w:szCs w:val="22"/>
        </w:rPr>
        <w:t>Wpływ na prywatność oznacza wszystko, co może powodować zagrożenie lub negatywny wpływ na prywatność osób, np. nieuprawnione gromadzenie, dostęp, wykorzystanie, zachowanie lub ujawnianie danych osobowych, w tym kradzież tożsamości i inne formy nadużyć, kwestie bezpieczeństwa fizycznego, takie jak: prześladowanie, straty finansowe, negatywny wpływ na zatrudnienie lub naruszenie dobrego imienia.</w:t>
      </w:r>
    </w:p>
    <w:p w14:paraId="6A06756F" w14:textId="02E81809" w:rsidR="00290EC3" w:rsidRPr="00E2746C" w:rsidRDefault="00A62377" w:rsidP="000F4C15">
      <w:pPr>
        <w:pStyle w:val="NormalnyWeb"/>
        <w:spacing w:line="276" w:lineRule="auto"/>
        <w:jc w:val="both"/>
        <w:rPr>
          <w:rFonts w:asciiTheme="minorHAnsi" w:hAnsiTheme="minorHAnsi"/>
          <w:sz w:val="22"/>
          <w:szCs w:val="22"/>
        </w:rPr>
      </w:pPr>
      <w:r w:rsidRPr="00E2746C">
        <w:rPr>
          <w:rFonts w:asciiTheme="minorHAnsi" w:hAnsiTheme="minorHAnsi"/>
          <w:sz w:val="22"/>
          <w:szCs w:val="22"/>
        </w:rPr>
        <w:lastRenderedPageBreak/>
        <w:t xml:space="preserve">Negatywny wpływ na prywatność osób fizycznych może również mieć istotne skutki dla funkcjonowania </w:t>
      </w:r>
      <w:r w:rsidR="00F713C3" w:rsidRPr="00E2746C">
        <w:rPr>
          <w:rFonts w:asciiTheme="minorHAnsi" w:hAnsiTheme="minorHAnsi"/>
          <w:sz w:val="22"/>
          <w:szCs w:val="22"/>
        </w:rPr>
        <w:t xml:space="preserve">jednostki </w:t>
      </w:r>
      <w:r w:rsidRPr="00E2746C">
        <w:rPr>
          <w:rFonts w:asciiTheme="minorHAnsi" w:hAnsiTheme="minorHAnsi"/>
          <w:sz w:val="22"/>
          <w:szCs w:val="22"/>
        </w:rPr>
        <w:t xml:space="preserve"> i jej postrzegania na rynku. Może poważnie wpłynąć na jej renomę </w:t>
      </w:r>
      <w:r w:rsidR="007568DC" w:rsidRPr="00E2746C">
        <w:rPr>
          <w:rFonts w:asciiTheme="minorHAnsi" w:hAnsiTheme="minorHAnsi"/>
          <w:sz w:val="22"/>
          <w:szCs w:val="22"/>
        </w:rPr>
        <w:br/>
      </w:r>
      <w:r w:rsidRPr="00E2746C">
        <w:rPr>
          <w:rFonts w:asciiTheme="minorHAnsi" w:hAnsiTheme="minorHAnsi"/>
          <w:sz w:val="22"/>
          <w:szCs w:val="22"/>
        </w:rPr>
        <w:t xml:space="preserve">i spowodować utratę zaufania u dotychczasowych lub potencjalnych klientów. Zakłócenia operacyjne mogą wpłynąć na ciągłość i jakość świadczonych usług, nie wspominając o ryzyku prawnym, np. </w:t>
      </w:r>
      <w:r w:rsidR="007568DC" w:rsidRPr="00E2746C">
        <w:rPr>
          <w:rFonts w:asciiTheme="minorHAnsi" w:hAnsiTheme="minorHAnsi"/>
          <w:sz w:val="22"/>
          <w:szCs w:val="22"/>
        </w:rPr>
        <w:br/>
      </w:r>
      <w:r w:rsidRPr="00E2746C">
        <w:rPr>
          <w:rFonts w:asciiTheme="minorHAnsi" w:hAnsiTheme="minorHAnsi"/>
          <w:sz w:val="22"/>
          <w:szCs w:val="22"/>
        </w:rPr>
        <w:t xml:space="preserve">z powodu niezgodności z </w:t>
      </w:r>
      <w:r w:rsidR="00E22AFA" w:rsidRPr="00E2746C">
        <w:rPr>
          <w:rFonts w:asciiTheme="minorHAnsi" w:hAnsiTheme="minorHAnsi"/>
          <w:sz w:val="22"/>
          <w:szCs w:val="22"/>
        </w:rPr>
        <w:t>RODO</w:t>
      </w:r>
      <w:r w:rsidRPr="00E2746C">
        <w:rPr>
          <w:rFonts w:asciiTheme="minorHAnsi" w:hAnsiTheme="minorHAnsi"/>
          <w:sz w:val="22"/>
          <w:szCs w:val="22"/>
        </w:rPr>
        <w:t>.</w:t>
      </w:r>
    </w:p>
    <w:p w14:paraId="14D410DF" w14:textId="77777777" w:rsidR="00A62377" w:rsidRPr="00E2746C" w:rsidRDefault="00290EC3" w:rsidP="00485C10">
      <w:pPr>
        <w:pStyle w:val="NormalnyWeb"/>
        <w:shd w:val="clear" w:color="auto" w:fill="D9D9D9" w:themeFill="background1" w:themeFillShade="D9"/>
        <w:spacing w:line="276" w:lineRule="auto"/>
        <w:jc w:val="both"/>
        <w:rPr>
          <w:rFonts w:asciiTheme="minorHAnsi" w:hAnsiTheme="minorHAnsi"/>
          <w:sz w:val="22"/>
          <w:szCs w:val="22"/>
        </w:rPr>
      </w:pPr>
      <w:r w:rsidRPr="00E2746C">
        <w:rPr>
          <w:rFonts w:asciiTheme="minorHAnsi" w:hAnsiTheme="minorHAnsi"/>
          <w:sz w:val="22"/>
          <w:szCs w:val="22"/>
        </w:rPr>
        <w:br/>
      </w:r>
      <w:r w:rsidRPr="00E2746C">
        <w:rPr>
          <w:rFonts w:asciiTheme="minorHAnsi" w:hAnsiTheme="minorHAnsi"/>
          <w:b/>
          <w:sz w:val="22"/>
          <w:szCs w:val="22"/>
        </w:rPr>
        <w:t>PRZYKŁADY WPŁYWU RYZYKA NA PRYWATNOŚĆ</w:t>
      </w:r>
      <w:r w:rsidRPr="00E2746C">
        <w:rPr>
          <w:rFonts w:asciiTheme="minorHAnsi" w:hAnsiTheme="minorHAnsi"/>
          <w:sz w:val="22"/>
          <w:szCs w:val="22"/>
        </w:rPr>
        <w:t>:</w:t>
      </w:r>
    </w:p>
    <w:p w14:paraId="269803EB"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Brak podstawy prawnej do zbierania, wykorzystywania lub ujawniania danych osobowych.</w:t>
      </w:r>
    </w:p>
    <w:p w14:paraId="30DB1E19"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Przetwarzanie niekompletnych lub nieaktualnych danych.</w:t>
      </w:r>
    </w:p>
    <w:p w14:paraId="611E62BF"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 xml:space="preserve">Nieuzasadnione użycie </w:t>
      </w:r>
      <w:r w:rsidR="00290EC3" w:rsidRPr="00E2746C">
        <w:rPr>
          <w:rFonts w:cs="Times New Roman"/>
        </w:rPr>
        <w:t xml:space="preserve">lub ujawnienie danych, np. gdy </w:t>
      </w:r>
      <w:r w:rsidRPr="00E2746C">
        <w:rPr>
          <w:rFonts w:cs="Times New Roman"/>
        </w:rPr>
        <w:t>pseudonimizowane lub anonimowe dane są wystarczające, aby osiągnąć cel.</w:t>
      </w:r>
    </w:p>
    <w:p w14:paraId="65BF2608"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Zbyt szeroki zakres przetwarzanych danych.</w:t>
      </w:r>
    </w:p>
    <w:p w14:paraId="7122E947"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Przetwarzanie danych niezgodnie z pierwotnym celem.</w:t>
      </w:r>
    </w:p>
    <w:p w14:paraId="635C49F8"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Przetwarzanie danych po wygaśnięciu celu ich przetwarzania.</w:t>
      </w:r>
    </w:p>
    <w:p w14:paraId="668E8EA0"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Ujawnienie danych nieuprawnionym podmiotom.</w:t>
      </w:r>
    </w:p>
    <w:p w14:paraId="060280AC"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Wykorzystanie danych w sposób nieetyczny lub w sposób, którego osoby, których dane dotyczą, się nie spodziewały.</w:t>
      </w:r>
    </w:p>
    <w:p w14:paraId="290EF338" w14:textId="77777777"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Brak stosowania odpowiednich środków technicznych i organizacyjnych zapewniających odpowiedni poziom bezpieczeństwa wynikający z analizy ryzyka.</w:t>
      </w:r>
    </w:p>
    <w:p w14:paraId="3D956FAE" w14:textId="2A58A850" w:rsidR="00A62377" w:rsidRPr="00E2746C" w:rsidRDefault="00A62377" w:rsidP="00D5072F">
      <w:pPr>
        <w:numPr>
          <w:ilvl w:val="0"/>
          <w:numId w:val="6"/>
        </w:numPr>
        <w:spacing w:before="100" w:beforeAutospacing="1" w:after="100" w:afterAutospacing="1"/>
        <w:jc w:val="both"/>
        <w:rPr>
          <w:rFonts w:cs="Times New Roman"/>
        </w:rPr>
      </w:pPr>
      <w:r w:rsidRPr="00E2746C">
        <w:rPr>
          <w:rFonts w:cs="Times New Roman"/>
        </w:rPr>
        <w:t xml:space="preserve">Brak możliwości wypełniania praw podmiotów danych w zgodzie z </w:t>
      </w:r>
      <w:r w:rsidR="00B42A05" w:rsidRPr="00E2746C">
        <w:rPr>
          <w:rFonts w:cs="Times New Roman"/>
        </w:rPr>
        <w:t>RODO</w:t>
      </w:r>
      <w:r w:rsidRPr="00E2746C">
        <w:rPr>
          <w:rFonts w:cs="Times New Roman"/>
        </w:rPr>
        <w:t>.</w:t>
      </w:r>
    </w:p>
    <w:p w14:paraId="540E8CBC" w14:textId="77777777" w:rsidR="000F4C15" w:rsidRPr="00E2746C" w:rsidRDefault="000F4C15" w:rsidP="000F4C15">
      <w:pPr>
        <w:pStyle w:val="NormalnyWeb"/>
        <w:spacing w:before="0" w:after="0" w:line="276" w:lineRule="auto"/>
        <w:jc w:val="both"/>
        <w:rPr>
          <w:rFonts w:asciiTheme="minorHAnsi" w:hAnsiTheme="minorHAnsi"/>
          <w:sz w:val="22"/>
          <w:szCs w:val="22"/>
        </w:rPr>
      </w:pPr>
    </w:p>
    <w:p w14:paraId="4D39EB20" w14:textId="5CE12920" w:rsidR="00F43B87" w:rsidRDefault="004E21E0" w:rsidP="000F4C15">
      <w:pPr>
        <w:jc w:val="both"/>
        <w:rPr>
          <w:rFonts w:cs="Times New Roman"/>
        </w:rPr>
      </w:pPr>
      <w:r w:rsidRPr="00E2746C">
        <w:rPr>
          <w:rFonts w:cs="Times New Roman"/>
        </w:rPr>
        <w:t>Po przeprowadzeniu analizy ryzyka, nie stwierdzono, żeby którykolwiek proces przetwarzania danych osobowych odbywający się w Urzędzie Gminy w Kaźmierzu wymagał przeprowadzenia oceny skutków dla ochro</w:t>
      </w:r>
      <w:r w:rsidR="00206E66" w:rsidRPr="00E2746C">
        <w:rPr>
          <w:rFonts w:cs="Times New Roman"/>
        </w:rPr>
        <w:t>ny danych.</w:t>
      </w:r>
    </w:p>
    <w:p w14:paraId="1D50F004" w14:textId="77777777" w:rsidR="0059548C" w:rsidRDefault="0059548C" w:rsidP="000F4C15">
      <w:pPr>
        <w:jc w:val="both"/>
        <w:rPr>
          <w:rFonts w:cs="Times New Roman"/>
        </w:rPr>
      </w:pPr>
    </w:p>
    <w:p w14:paraId="45148386" w14:textId="77777777" w:rsidR="0059548C" w:rsidRDefault="0059548C" w:rsidP="000F4C15">
      <w:pPr>
        <w:jc w:val="both"/>
        <w:rPr>
          <w:rFonts w:cs="Times New Roman"/>
        </w:rPr>
      </w:pPr>
    </w:p>
    <w:p w14:paraId="3F067CC1" w14:textId="77777777" w:rsidR="0059548C" w:rsidRDefault="0059548C" w:rsidP="000F4C15">
      <w:pPr>
        <w:jc w:val="both"/>
        <w:rPr>
          <w:rFonts w:cs="Times New Roman"/>
        </w:rPr>
      </w:pPr>
    </w:p>
    <w:p w14:paraId="06337014" w14:textId="77777777" w:rsidR="0059548C" w:rsidRDefault="0059548C" w:rsidP="000F4C15">
      <w:pPr>
        <w:jc w:val="both"/>
        <w:rPr>
          <w:rFonts w:cs="Times New Roman"/>
        </w:rPr>
      </w:pPr>
    </w:p>
    <w:p w14:paraId="7E5F61D7" w14:textId="77777777" w:rsidR="0059548C" w:rsidRDefault="0059548C" w:rsidP="000F4C15">
      <w:pPr>
        <w:jc w:val="both"/>
        <w:rPr>
          <w:rFonts w:cs="Times New Roman"/>
        </w:rPr>
      </w:pPr>
    </w:p>
    <w:p w14:paraId="2C396640" w14:textId="77777777" w:rsidR="0059548C" w:rsidRDefault="0059548C" w:rsidP="000F4C15">
      <w:pPr>
        <w:jc w:val="both"/>
        <w:rPr>
          <w:rFonts w:cs="Times New Roman"/>
        </w:rPr>
      </w:pPr>
    </w:p>
    <w:p w14:paraId="31146384" w14:textId="77777777" w:rsidR="0059548C" w:rsidRDefault="0059548C" w:rsidP="000F4C15">
      <w:pPr>
        <w:jc w:val="both"/>
        <w:rPr>
          <w:rFonts w:cs="Times New Roman"/>
        </w:rPr>
      </w:pPr>
    </w:p>
    <w:p w14:paraId="763A969E" w14:textId="77777777" w:rsidR="0059548C" w:rsidRDefault="0059548C" w:rsidP="000F4C15">
      <w:pPr>
        <w:jc w:val="both"/>
        <w:rPr>
          <w:rFonts w:cs="Times New Roman"/>
        </w:rPr>
      </w:pPr>
    </w:p>
    <w:p w14:paraId="40B1192B" w14:textId="77777777" w:rsidR="0059548C" w:rsidRDefault="0059548C" w:rsidP="000F4C15">
      <w:pPr>
        <w:jc w:val="both"/>
        <w:rPr>
          <w:rFonts w:cs="Times New Roman"/>
        </w:rPr>
      </w:pPr>
    </w:p>
    <w:p w14:paraId="651F6481" w14:textId="77777777" w:rsidR="0059548C" w:rsidRDefault="0059548C" w:rsidP="000F4C15">
      <w:pPr>
        <w:jc w:val="both"/>
        <w:rPr>
          <w:rFonts w:cs="Times New Roman"/>
        </w:rPr>
      </w:pPr>
    </w:p>
    <w:p w14:paraId="005F998F" w14:textId="77777777" w:rsidR="0059548C" w:rsidRDefault="0059548C" w:rsidP="000F4C15">
      <w:pPr>
        <w:jc w:val="both"/>
        <w:rPr>
          <w:rFonts w:cs="Times New Roman"/>
        </w:rPr>
      </w:pPr>
    </w:p>
    <w:p w14:paraId="0E8138DC" w14:textId="6F1F8906" w:rsidR="0059548C" w:rsidRDefault="0059548C" w:rsidP="000F4C15">
      <w:pPr>
        <w:jc w:val="both"/>
        <w:rPr>
          <w:rFonts w:cs="Times New Roman"/>
        </w:rPr>
      </w:pPr>
      <w:r>
        <w:rPr>
          <w:rFonts w:cs="Times New Roman"/>
        </w:rPr>
        <w:t>Wobec opisanych zagrożeń oraz ryzyk zostaną podjęte kroki naprawcze realizujące następujące warianty działania:</w:t>
      </w:r>
    </w:p>
    <w:p w14:paraId="445F751A" w14:textId="77777777" w:rsidR="0059548C" w:rsidRPr="007D16AB" w:rsidRDefault="0059548C" w:rsidP="0059548C">
      <w:pPr>
        <w:pStyle w:val="Akapitzlist"/>
        <w:numPr>
          <w:ilvl w:val="0"/>
          <w:numId w:val="34"/>
        </w:numPr>
        <w:spacing w:after="160" w:line="360" w:lineRule="auto"/>
        <w:ind w:left="714" w:hanging="357"/>
        <w:jc w:val="both"/>
      </w:pPr>
      <w:r w:rsidRPr="007D16AB">
        <w:rPr>
          <w:b/>
        </w:rPr>
        <w:t xml:space="preserve">Akceptacja – </w:t>
      </w:r>
      <w:r w:rsidRPr="007D16AB">
        <w:t>zgoda na wystąpienie incydentu, jego skutki są akceptowalne, a koszt wdrożenia zabezpieczeń przewyższa wartość ewentualnych strat.</w:t>
      </w:r>
    </w:p>
    <w:p w14:paraId="1D1C502C" w14:textId="77777777" w:rsidR="0059548C" w:rsidRPr="007D16AB" w:rsidRDefault="0059548C" w:rsidP="0059548C">
      <w:pPr>
        <w:pStyle w:val="Akapitzlist"/>
        <w:numPr>
          <w:ilvl w:val="0"/>
          <w:numId w:val="34"/>
        </w:numPr>
        <w:spacing w:after="160" w:line="360" w:lineRule="auto"/>
        <w:ind w:left="714" w:hanging="357"/>
        <w:jc w:val="both"/>
      </w:pPr>
      <w:r w:rsidRPr="007D16AB">
        <w:rPr>
          <w:b/>
        </w:rPr>
        <w:t xml:space="preserve">Minimalizacja </w:t>
      </w:r>
      <w:r w:rsidRPr="007D16AB">
        <w:t>- wdrożenie rozwiązań zmniejszających poziom ryzyka (techniczne lub organizacyjne środki zaradcze).</w:t>
      </w:r>
    </w:p>
    <w:p w14:paraId="623C66C6" w14:textId="77777777" w:rsidR="0059548C" w:rsidRPr="007D16AB" w:rsidRDefault="0059548C" w:rsidP="0059548C">
      <w:pPr>
        <w:pStyle w:val="Akapitzlist"/>
        <w:numPr>
          <w:ilvl w:val="0"/>
          <w:numId w:val="34"/>
        </w:numPr>
        <w:spacing w:after="160" w:line="360" w:lineRule="auto"/>
        <w:ind w:left="714" w:hanging="357"/>
        <w:jc w:val="both"/>
        <w:rPr>
          <w:b/>
        </w:rPr>
      </w:pPr>
      <w:r w:rsidRPr="007D16AB">
        <w:rPr>
          <w:b/>
        </w:rPr>
        <w:t xml:space="preserve">Unikanie </w:t>
      </w:r>
      <w:r w:rsidRPr="007D16AB">
        <w:t>- unikanie i eliminacja działań powodujących występowanie ryzyka.</w:t>
      </w:r>
    </w:p>
    <w:p w14:paraId="423F9C03" w14:textId="77777777" w:rsidR="0059548C" w:rsidRPr="007D16AB" w:rsidRDefault="0059548C" w:rsidP="0059548C">
      <w:pPr>
        <w:pStyle w:val="Akapitzlist"/>
        <w:numPr>
          <w:ilvl w:val="0"/>
          <w:numId w:val="34"/>
        </w:numPr>
        <w:spacing w:after="160" w:line="360" w:lineRule="auto"/>
        <w:ind w:left="714" w:hanging="357"/>
        <w:jc w:val="both"/>
      </w:pPr>
      <w:r w:rsidRPr="007D16AB">
        <w:rPr>
          <w:b/>
        </w:rPr>
        <w:t>Przeniesienie</w:t>
      </w:r>
      <w:r w:rsidRPr="007D16AB">
        <w:t xml:space="preserve">- przekazanie ryzyka innemu podmiotowi (np. ubezpieczyciel). </w:t>
      </w:r>
    </w:p>
    <w:p w14:paraId="0E6F0559" w14:textId="77777777" w:rsidR="0059548C" w:rsidRDefault="0059548C" w:rsidP="000F4C15">
      <w:pPr>
        <w:jc w:val="both"/>
        <w:rPr>
          <w:rFonts w:cs="Times New Roman"/>
        </w:rPr>
      </w:pPr>
    </w:p>
    <w:p w14:paraId="27D899ED" w14:textId="77777777" w:rsidR="0059548C" w:rsidRDefault="0059548C" w:rsidP="000F4C15">
      <w:pPr>
        <w:jc w:val="both"/>
        <w:rPr>
          <w:rFonts w:cs="Times New Roman"/>
        </w:rPr>
      </w:pPr>
    </w:p>
    <w:p w14:paraId="3B95DE8F" w14:textId="77777777" w:rsidR="0059548C" w:rsidRDefault="0059548C" w:rsidP="000F4C15">
      <w:pPr>
        <w:jc w:val="both"/>
        <w:rPr>
          <w:rFonts w:cs="Times New Roman"/>
        </w:rPr>
      </w:pPr>
    </w:p>
    <w:p w14:paraId="7F87D608" w14:textId="77777777" w:rsidR="0059548C" w:rsidRDefault="0059548C" w:rsidP="000F4C15">
      <w:pPr>
        <w:jc w:val="both"/>
        <w:rPr>
          <w:rFonts w:cs="Times New Roman"/>
        </w:rPr>
      </w:pPr>
    </w:p>
    <w:p w14:paraId="192AF90E" w14:textId="77777777" w:rsidR="0059548C" w:rsidRDefault="0059548C" w:rsidP="000F4C15">
      <w:pPr>
        <w:jc w:val="both"/>
        <w:rPr>
          <w:rFonts w:cs="Times New Roman"/>
        </w:rPr>
      </w:pPr>
    </w:p>
    <w:p w14:paraId="20A14336" w14:textId="77777777" w:rsidR="0059548C" w:rsidRDefault="0059548C" w:rsidP="000F4C15">
      <w:pPr>
        <w:jc w:val="both"/>
        <w:rPr>
          <w:rFonts w:cs="Times New Roman"/>
        </w:rPr>
      </w:pPr>
    </w:p>
    <w:p w14:paraId="659C4023" w14:textId="77777777" w:rsidR="0059548C" w:rsidRDefault="0059548C" w:rsidP="000F4C15">
      <w:pPr>
        <w:jc w:val="both"/>
        <w:rPr>
          <w:rFonts w:cs="Times New Roman"/>
        </w:rPr>
      </w:pPr>
    </w:p>
    <w:p w14:paraId="36557088" w14:textId="77777777" w:rsidR="0059548C" w:rsidRDefault="0059548C" w:rsidP="000F4C15">
      <w:pPr>
        <w:jc w:val="both"/>
        <w:rPr>
          <w:rFonts w:cs="Times New Roman"/>
        </w:rPr>
      </w:pPr>
    </w:p>
    <w:p w14:paraId="06CAE7E1" w14:textId="77777777" w:rsidR="0059548C" w:rsidRDefault="0059548C" w:rsidP="000F4C15">
      <w:pPr>
        <w:jc w:val="both"/>
        <w:rPr>
          <w:rFonts w:cs="Times New Roman"/>
        </w:rPr>
      </w:pPr>
    </w:p>
    <w:p w14:paraId="312E4761" w14:textId="77777777" w:rsidR="0059548C" w:rsidRDefault="0059548C" w:rsidP="000F4C15">
      <w:pPr>
        <w:jc w:val="both"/>
        <w:rPr>
          <w:rFonts w:cs="Times New Roman"/>
        </w:rPr>
      </w:pPr>
    </w:p>
    <w:p w14:paraId="57752742" w14:textId="77777777" w:rsidR="0059548C" w:rsidRDefault="0059548C" w:rsidP="000F4C15">
      <w:pPr>
        <w:jc w:val="both"/>
        <w:rPr>
          <w:rFonts w:cs="Times New Roman"/>
        </w:rPr>
      </w:pPr>
    </w:p>
    <w:p w14:paraId="446FF2B5" w14:textId="77777777" w:rsidR="0059548C" w:rsidRDefault="0059548C" w:rsidP="000F4C15">
      <w:pPr>
        <w:jc w:val="both"/>
        <w:rPr>
          <w:rFonts w:cs="Times New Roman"/>
        </w:rPr>
      </w:pPr>
    </w:p>
    <w:p w14:paraId="55D23F8A" w14:textId="77777777" w:rsidR="0059548C" w:rsidRDefault="0059548C" w:rsidP="000F4C15">
      <w:pPr>
        <w:jc w:val="both"/>
        <w:rPr>
          <w:rFonts w:cs="Times New Roman"/>
        </w:rPr>
      </w:pPr>
    </w:p>
    <w:p w14:paraId="7DDC6A72" w14:textId="77777777" w:rsidR="0059548C" w:rsidRDefault="0059548C" w:rsidP="000F4C15">
      <w:pPr>
        <w:jc w:val="both"/>
        <w:rPr>
          <w:rFonts w:cs="Times New Roman"/>
        </w:rPr>
      </w:pPr>
    </w:p>
    <w:p w14:paraId="0BEC850A" w14:textId="77777777" w:rsidR="0059548C" w:rsidRDefault="0059548C" w:rsidP="000F4C15">
      <w:pPr>
        <w:jc w:val="both"/>
        <w:rPr>
          <w:rFonts w:cs="Times New Roman"/>
        </w:rPr>
      </w:pPr>
    </w:p>
    <w:p w14:paraId="0BB87A39" w14:textId="77777777" w:rsidR="0059548C" w:rsidRDefault="0059548C" w:rsidP="000F4C15">
      <w:pPr>
        <w:jc w:val="both"/>
        <w:rPr>
          <w:rFonts w:cs="Times New Roman"/>
        </w:rPr>
      </w:pPr>
    </w:p>
    <w:p w14:paraId="3F3588EA" w14:textId="77777777" w:rsidR="0059548C" w:rsidRDefault="0059548C" w:rsidP="000F4C15">
      <w:pPr>
        <w:jc w:val="both"/>
        <w:rPr>
          <w:rFonts w:cs="Times New Roman"/>
        </w:rPr>
      </w:pPr>
    </w:p>
    <w:p w14:paraId="03D2594B" w14:textId="1425AD7B" w:rsidR="0059548C" w:rsidRPr="00E2746C" w:rsidRDefault="0059548C" w:rsidP="000F4C15">
      <w:pPr>
        <w:jc w:val="both"/>
        <w:rPr>
          <w:rFonts w:cs="Times New Roman"/>
        </w:rPr>
      </w:pPr>
      <w:r>
        <w:rPr>
          <w:rFonts w:cs="Times New Roman"/>
        </w:rPr>
        <w:t>Analizę ryzyka przeprowadził</w:t>
      </w:r>
      <w:r w:rsidR="00B37D2E">
        <w:rPr>
          <w:rFonts w:cs="Times New Roman"/>
        </w:rPr>
        <w:t>a</w:t>
      </w:r>
      <w:r>
        <w:rPr>
          <w:rFonts w:cs="Times New Roman"/>
        </w:rPr>
        <w:t xml:space="preserve"> oraz raport sporządziła Marta Andraszak, Inspektor Ochrony Danych </w:t>
      </w:r>
      <w:r>
        <w:rPr>
          <w:rFonts w:cs="Times New Roman"/>
        </w:rPr>
        <w:br/>
        <w:t xml:space="preserve">w Urzędzie Gminy w Kaźmierzu, dnia: </w:t>
      </w:r>
      <w:r w:rsidR="009B1A3B">
        <w:rPr>
          <w:rFonts w:cs="Times New Roman"/>
        </w:rPr>
        <w:t>15.10.20</w:t>
      </w:r>
      <w:r w:rsidR="008631E0">
        <w:rPr>
          <w:rFonts w:cs="Times New Roman"/>
        </w:rPr>
        <w:t>22</w:t>
      </w:r>
      <w:r w:rsidR="009B1A3B">
        <w:rPr>
          <w:rFonts w:cs="Times New Roman"/>
        </w:rPr>
        <w:t xml:space="preserve"> roku</w:t>
      </w:r>
      <w:r>
        <w:rPr>
          <w:rFonts w:cs="Times New Roman"/>
        </w:rPr>
        <w:t xml:space="preserve"> .</w:t>
      </w:r>
    </w:p>
    <w:sectPr w:rsidR="0059548C" w:rsidRPr="00E2746C" w:rsidSect="00F72884">
      <w:headerReference w:type="default" r:id="rId15"/>
      <w:pgSz w:w="11906" w:h="16838"/>
      <w:pgMar w:top="127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0F82" w14:textId="77777777" w:rsidR="001A1232" w:rsidRDefault="001A1232" w:rsidP="00016BAF">
      <w:pPr>
        <w:spacing w:after="0" w:line="240" w:lineRule="auto"/>
      </w:pPr>
      <w:r>
        <w:separator/>
      </w:r>
    </w:p>
  </w:endnote>
  <w:endnote w:type="continuationSeparator" w:id="0">
    <w:p w14:paraId="709C559F" w14:textId="77777777" w:rsidR="001A1232" w:rsidRDefault="001A1232" w:rsidP="0001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32CD" w14:textId="6E15A3BA" w:rsidR="00E2746C" w:rsidRDefault="00E2746C">
    <w:pPr>
      <w:pStyle w:val="Stopka"/>
      <w:rPr>
        <w:i/>
      </w:rPr>
    </w:pPr>
    <w:r>
      <w:rPr>
        <w:i/>
      </w:rPr>
      <w:t xml:space="preserve">__________________________________________________________________________________       </w:t>
    </w:r>
    <w:r w:rsidRPr="00564D91">
      <w:rPr>
        <w:i/>
      </w:rPr>
      <w:t xml:space="preserve">Analiza- szacowanie ryzyka przy przetwarzaniu danych </w:t>
    </w:r>
    <w:r>
      <w:rPr>
        <w:i/>
      </w:rPr>
      <w:t xml:space="preserve">osobowych w Urzędzie Gminy w Kaźmierzu </w:t>
    </w:r>
  </w:p>
  <w:p w14:paraId="4F36F8CD" w14:textId="77777777" w:rsidR="00E2746C" w:rsidRPr="00564D91" w:rsidRDefault="00E2746C">
    <w:pPr>
      <w:pStyle w:val="Stopk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CD74" w14:textId="77777777" w:rsidR="001A1232" w:rsidRDefault="001A1232" w:rsidP="00016BAF">
      <w:pPr>
        <w:spacing w:after="0" w:line="240" w:lineRule="auto"/>
      </w:pPr>
      <w:r>
        <w:separator/>
      </w:r>
    </w:p>
  </w:footnote>
  <w:footnote w:type="continuationSeparator" w:id="0">
    <w:p w14:paraId="5253C559" w14:textId="77777777" w:rsidR="001A1232" w:rsidRDefault="001A1232" w:rsidP="0001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5223047"/>
      <w:docPartObj>
        <w:docPartGallery w:val="Page Numbers (Top of Page)"/>
        <w:docPartUnique/>
      </w:docPartObj>
    </w:sdtPr>
    <w:sdtEndPr>
      <w:rPr>
        <w:color w:val="auto"/>
        <w:spacing w:val="0"/>
      </w:rPr>
    </w:sdtEndPr>
    <w:sdtContent>
      <w:p w14:paraId="24E1FCEE" w14:textId="77777777" w:rsidR="00E2746C" w:rsidRDefault="00E2746C">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fldChar w:fldCharType="begin"/>
        </w:r>
        <w:r>
          <w:instrText xml:space="preserve"> PAGE   \* MERGEFORMAT </w:instrText>
        </w:r>
        <w:r>
          <w:fldChar w:fldCharType="separate"/>
        </w:r>
        <w:r w:rsidR="00A7261D" w:rsidRPr="00A7261D">
          <w:rPr>
            <w:b/>
            <w:noProof/>
          </w:rPr>
          <w:t>14</w:t>
        </w:r>
        <w:r>
          <w:rPr>
            <w:b/>
            <w:noProof/>
          </w:rPr>
          <w:fldChar w:fldCharType="end"/>
        </w:r>
      </w:p>
    </w:sdtContent>
  </w:sdt>
  <w:p w14:paraId="0CB1097C" w14:textId="77777777" w:rsidR="00E2746C" w:rsidRDefault="00E274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374" w14:textId="77777777" w:rsidR="00E2746C" w:rsidRDefault="00E2746C">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fldChar w:fldCharType="begin"/>
    </w:r>
    <w:r>
      <w:instrText xml:space="preserve"> PAGE   \* MERGEFORMAT </w:instrText>
    </w:r>
    <w:r>
      <w:fldChar w:fldCharType="separate"/>
    </w:r>
    <w:r w:rsidR="00885E3E" w:rsidRPr="00885E3E">
      <w:rPr>
        <w:b/>
        <w:noProof/>
      </w:rPr>
      <w:t>62</w:t>
    </w:r>
    <w:r>
      <w:rPr>
        <w:b/>
        <w:noProof/>
      </w:rPr>
      <w:fldChar w:fldCharType="end"/>
    </w:r>
  </w:p>
  <w:p w14:paraId="4EDBEC01" w14:textId="77777777" w:rsidR="00E2746C" w:rsidRDefault="00E274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C40"/>
    <w:multiLevelType w:val="hybridMultilevel"/>
    <w:tmpl w:val="E4C61EB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A4E0ECF"/>
    <w:multiLevelType w:val="hybridMultilevel"/>
    <w:tmpl w:val="A9C8CCC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 w15:restartNumberingAfterBreak="0">
    <w:nsid w:val="0FF30F22"/>
    <w:multiLevelType w:val="multilevel"/>
    <w:tmpl w:val="7F4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C634A"/>
    <w:multiLevelType w:val="hybridMultilevel"/>
    <w:tmpl w:val="2EF61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71E20"/>
    <w:multiLevelType w:val="hybridMultilevel"/>
    <w:tmpl w:val="19B24170"/>
    <w:lvl w:ilvl="0" w:tplc="95463D38">
      <w:start w:val="3"/>
      <w:numFmt w:val="decimal"/>
      <w:lvlText w:val="%1."/>
      <w:lvlJc w:val="left"/>
      <w:pPr>
        <w:ind w:left="1500" w:hanging="360"/>
      </w:pPr>
      <w:rPr>
        <w:rFonts w:hint="default"/>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222A6A21"/>
    <w:multiLevelType w:val="hybridMultilevel"/>
    <w:tmpl w:val="89C26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1A3355"/>
    <w:multiLevelType w:val="hybridMultilevel"/>
    <w:tmpl w:val="0CDEE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E5372"/>
    <w:multiLevelType w:val="hybridMultilevel"/>
    <w:tmpl w:val="19C60DA6"/>
    <w:lvl w:ilvl="0" w:tplc="922645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D9733A"/>
    <w:multiLevelType w:val="multilevel"/>
    <w:tmpl w:val="861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C4AC9"/>
    <w:multiLevelType w:val="hybridMultilevel"/>
    <w:tmpl w:val="6EF892D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15:restartNumberingAfterBreak="0">
    <w:nsid w:val="2ECF016E"/>
    <w:multiLevelType w:val="multilevel"/>
    <w:tmpl w:val="2A0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33B1"/>
    <w:multiLevelType w:val="hybridMultilevel"/>
    <w:tmpl w:val="716EE59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2" w15:restartNumberingAfterBreak="0">
    <w:nsid w:val="30EE532D"/>
    <w:multiLevelType w:val="hybridMultilevel"/>
    <w:tmpl w:val="E4A29E76"/>
    <w:lvl w:ilvl="0" w:tplc="5BFC2F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6922CA"/>
    <w:multiLevelType w:val="hybridMultilevel"/>
    <w:tmpl w:val="BF9A2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A7558C"/>
    <w:multiLevelType w:val="hybridMultilevel"/>
    <w:tmpl w:val="72383D9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512785A"/>
    <w:multiLevelType w:val="hybridMultilevel"/>
    <w:tmpl w:val="1B24A52A"/>
    <w:lvl w:ilvl="0" w:tplc="42087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D3D27"/>
    <w:multiLevelType w:val="hybridMultilevel"/>
    <w:tmpl w:val="A90E2E66"/>
    <w:lvl w:ilvl="0" w:tplc="04150013">
      <w:start w:val="1"/>
      <w:numFmt w:val="upperRoman"/>
      <w:lvlText w:val="%1."/>
      <w:lvlJc w:val="righ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A82190"/>
    <w:multiLevelType w:val="hybridMultilevel"/>
    <w:tmpl w:val="BBD67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1D0C0F"/>
    <w:multiLevelType w:val="hybridMultilevel"/>
    <w:tmpl w:val="55C25F12"/>
    <w:lvl w:ilvl="0" w:tplc="19BC85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D697CB9"/>
    <w:multiLevelType w:val="hybridMultilevel"/>
    <w:tmpl w:val="0BBA3EE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0" w15:restartNumberingAfterBreak="0">
    <w:nsid w:val="53227CDD"/>
    <w:multiLevelType w:val="hybridMultilevel"/>
    <w:tmpl w:val="1FC2BCB2"/>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E34DB7"/>
    <w:multiLevelType w:val="multilevel"/>
    <w:tmpl w:val="3A34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B49F3"/>
    <w:multiLevelType w:val="multilevel"/>
    <w:tmpl w:val="4C4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4212E"/>
    <w:multiLevelType w:val="multilevel"/>
    <w:tmpl w:val="138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A0FC6"/>
    <w:multiLevelType w:val="hybridMultilevel"/>
    <w:tmpl w:val="A51C9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C3025"/>
    <w:multiLevelType w:val="hybridMultilevel"/>
    <w:tmpl w:val="59D0E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87664"/>
    <w:multiLevelType w:val="hybridMultilevel"/>
    <w:tmpl w:val="56FEA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0179E3"/>
    <w:multiLevelType w:val="hybridMultilevel"/>
    <w:tmpl w:val="7CF2E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040C26"/>
    <w:multiLevelType w:val="hybridMultilevel"/>
    <w:tmpl w:val="E948094C"/>
    <w:lvl w:ilvl="0" w:tplc="44C2482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9" w15:restartNumberingAfterBreak="0">
    <w:nsid w:val="7BD74BE4"/>
    <w:multiLevelType w:val="hybridMultilevel"/>
    <w:tmpl w:val="4C3061FC"/>
    <w:lvl w:ilvl="0" w:tplc="4EB4CF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FD4B1F"/>
    <w:multiLevelType w:val="hybridMultilevel"/>
    <w:tmpl w:val="C2FA8270"/>
    <w:lvl w:ilvl="0" w:tplc="5CBAE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C07DC2"/>
    <w:multiLevelType w:val="hybridMultilevel"/>
    <w:tmpl w:val="9182A2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162548543">
    <w:abstractNumId w:val="22"/>
  </w:num>
  <w:num w:numId="2" w16cid:durableId="750735798">
    <w:abstractNumId w:val="2"/>
  </w:num>
  <w:num w:numId="3" w16cid:durableId="1595165125">
    <w:abstractNumId w:val="23"/>
  </w:num>
  <w:num w:numId="4" w16cid:durableId="224536061">
    <w:abstractNumId w:val="8"/>
  </w:num>
  <w:num w:numId="5" w16cid:durableId="439760737">
    <w:abstractNumId w:val="10"/>
  </w:num>
  <w:num w:numId="6" w16cid:durableId="103623071">
    <w:abstractNumId w:val="21"/>
  </w:num>
  <w:num w:numId="7" w16cid:durableId="1625112800">
    <w:abstractNumId w:val="6"/>
  </w:num>
  <w:num w:numId="8" w16cid:durableId="431894758">
    <w:abstractNumId w:val="27"/>
  </w:num>
  <w:num w:numId="9" w16cid:durableId="1593777476">
    <w:abstractNumId w:val="16"/>
  </w:num>
  <w:num w:numId="10" w16cid:durableId="1814760706">
    <w:abstractNumId w:val="17"/>
  </w:num>
  <w:num w:numId="11" w16cid:durableId="1240293492">
    <w:abstractNumId w:val="0"/>
  </w:num>
  <w:num w:numId="12" w16cid:durableId="801312746">
    <w:abstractNumId w:val="15"/>
  </w:num>
  <w:num w:numId="13" w16cid:durableId="367678503">
    <w:abstractNumId w:val="31"/>
  </w:num>
  <w:num w:numId="14" w16cid:durableId="434180689">
    <w:abstractNumId w:val="14"/>
  </w:num>
  <w:num w:numId="15" w16cid:durableId="485629279">
    <w:abstractNumId w:val="11"/>
  </w:num>
  <w:num w:numId="16" w16cid:durableId="971400804">
    <w:abstractNumId w:val="20"/>
  </w:num>
  <w:num w:numId="17" w16cid:durableId="926690640">
    <w:abstractNumId w:val="19"/>
  </w:num>
  <w:num w:numId="18" w16cid:durableId="1583753281">
    <w:abstractNumId w:val="1"/>
  </w:num>
  <w:num w:numId="19" w16cid:durableId="1946765751">
    <w:abstractNumId w:val="9"/>
  </w:num>
  <w:num w:numId="20" w16cid:durableId="648749735">
    <w:abstractNumId w:val="13"/>
  </w:num>
  <w:num w:numId="21" w16cid:durableId="968634097">
    <w:abstractNumId w:val="25"/>
  </w:num>
  <w:num w:numId="22" w16cid:durableId="578448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6839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6213261">
    <w:abstractNumId w:val="5"/>
  </w:num>
  <w:num w:numId="25" w16cid:durableId="441921582">
    <w:abstractNumId w:val="3"/>
  </w:num>
  <w:num w:numId="26" w16cid:durableId="1611738717">
    <w:abstractNumId w:val="26"/>
  </w:num>
  <w:num w:numId="27" w16cid:durableId="1653176469">
    <w:abstractNumId w:val="30"/>
  </w:num>
  <w:num w:numId="28" w16cid:durableId="248277904">
    <w:abstractNumId w:val="7"/>
  </w:num>
  <w:num w:numId="29" w16cid:durableId="744378177">
    <w:abstractNumId w:val="12"/>
  </w:num>
  <w:num w:numId="30" w16cid:durableId="993609522">
    <w:abstractNumId w:val="18"/>
  </w:num>
  <w:num w:numId="31" w16cid:durableId="1020474432">
    <w:abstractNumId w:val="28"/>
  </w:num>
  <w:num w:numId="32" w16cid:durableId="1073774232">
    <w:abstractNumId w:val="24"/>
  </w:num>
  <w:num w:numId="33" w16cid:durableId="1229609332">
    <w:abstractNumId w:val="4"/>
  </w:num>
  <w:num w:numId="34" w16cid:durableId="21333961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77"/>
    <w:rsid w:val="0000159F"/>
    <w:rsid w:val="000034C1"/>
    <w:rsid w:val="00004679"/>
    <w:rsid w:val="00006A12"/>
    <w:rsid w:val="000152A0"/>
    <w:rsid w:val="00016BAF"/>
    <w:rsid w:val="00020601"/>
    <w:rsid w:val="00026724"/>
    <w:rsid w:val="0005274C"/>
    <w:rsid w:val="00060098"/>
    <w:rsid w:val="00072047"/>
    <w:rsid w:val="00080AC1"/>
    <w:rsid w:val="0008796A"/>
    <w:rsid w:val="00094E6A"/>
    <w:rsid w:val="000B11E2"/>
    <w:rsid w:val="000B2886"/>
    <w:rsid w:val="000B46F8"/>
    <w:rsid w:val="000D450B"/>
    <w:rsid w:val="000E1CDF"/>
    <w:rsid w:val="000E72AC"/>
    <w:rsid w:val="000F4ABC"/>
    <w:rsid w:val="000F4B58"/>
    <w:rsid w:val="000F4C15"/>
    <w:rsid w:val="000F7F77"/>
    <w:rsid w:val="00104068"/>
    <w:rsid w:val="00111364"/>
    <w:rsid w:val="00117C4D"/>
    <w:rsid w:val="001366A2"/>
    <w:rsid w:val="001413F7"/>
    <w:rsid w:val="00147920"/>
    <w:rsid w:val="0015453C"/>
    <w:rsid w:val="00154F7D"/>
    <w:rsid w:val="001651E3"/>
    <w:rsid w:val="00181B6F"/>
    <w:rsid w:val="00184193"/>
    <w:rsid w:val="00184A99"/>
    <w:rsid w:val="00187E3E"/>
    <w:rsid w:val="001A1232"/>
    <w:rsid w:val="001A265D"/>
    <w:rsid w:val="001A31AF"/>
    <w:rsid w:val="001A350F"/>
    <w:rsid w:val="001A5D1A"/>
    <w:rsid w:val="001A7832"/>
    <w:rsid w:val="001B14C2"/>
    <w:rsid w:val="001C023A"/>
    <w:rsid w:val="001C0E4F"/>
    <w:rsid w:val="001C781A"/>
    <w:rsid w:val="001D08A6"/>
    <w:rsid w:val="001D14C5"/>
    <w:rsid w:val="001D5828"/>
    <w:rsid w:val="001D62CB"/>
    <w:rsid w:val="001D7634"/>
    <w:rsid w:val="00206E66"/>
    <w:rsid w:val="0022005C"/>
    <w:rsid w:val="00221430"/>
    <w:rsid w:val="00224310"/>
    <w:rsid w:val="00231BFD"/>
    <w:rsid w:val="00241D57"/>
    <w:rsid w:val="00256ECB"/>
    <w:rsid w:val="002620FD"/>
    <w:rsid w:val="00267872"/>
    <w:rsid w:val="00272620"/>
    <w:rsid w:val="00272754"/>
    <w:rsid w:val="00281AAD"/>
    <w:rsid w:val="00285A74"/>
    <w:rsid w:val="00290EC3"/>
    <w:rsid w:val="002925C5"/>
    <w:rsid w:val="002A00F8"/>
    <w:rsid w:val="002A6DAC"/>
    <w:rsid w:val="002C3DF4"/>
    <w:rsid w:val="002D3265"/>
    <w:rsid w:val="002D66AD"/>
    <w:rsid w:val="002D681F"/>
    <w:rsid w:val="002D74A7"/>
    <w:rsid w:val="002D77A5"/>
    <w:rsid w:val="003010DE"/>
    <w:rsid w:val="003037A4"/>
    <w:rsid w:val="00305DD2"/>
    <w:rsid w:val="00312A8D"/>
    <w:rsid w:val="00333E7F"/>
    <w:rsid w:val="00335642"/>
    <w:rsid w:val="00337F97"/>
    <w:rsid w:val="00346092"/>
    <w:rsid w:val="00346B03"/>
    <w:rsid w:val="0035533E"/>
    <w:rsid w:val="0037127E"/>
    <w:rsid w:val="003806A3"/>
    <w:rsid w:val="00380C6F"/>
    <w:rsid w:val="0038413E"/>
    <w:rsid w:val="003942D2"/>
    <w:rsid w:val="003A0230"/>
    <w:rsid w:val="003A59C3"/>
    <w:rsid w:val="003C003E"/>
    <w:rsid w:val="003C1A0C"/>
    <w:rsid w:val="003C2706"/>
    <w:rsid w:val="003D34AE"/>
    <w:rsid w:val="003D5E6D"/>
    <w:rsid w:val="003E42DA"/>
    <w:rsid w:val="003E612C"/>
    <w:rsid w:val="003F68C1"/>
    <w:rsid w:val="004037A9"/>
    <w:rsid w:val="00403A41"/>
    <w:rsid w:val="0043059E"/>
    <w:rsid w:val="00445D52"/>
    <w:rsid w:val="00467562"/>
    <w:rsid w:val="00467746"/>
    <w:rsid w:val="00473764"/>
    <w:rsid w:val="004747A8"/>
    <w:rsid w:val="00482D5E"/>
    <w:rsid w:val="00485C10"/>
    <w:rsid w:val="00487890"/>
    <w:rsid w:val="004929C3"/>
    <w:rsid w:val="00493D98"/>
    <w:rsid w:val="004A7D34"/>
    <w:rsid w:val="004B448A"/>
    <w:rsid w:val="004C5A86"/>
    <w:rsid w:val="004D0C83"/>
    <w:rsid w:val="004D1294"/>
    <w:rsid w:val="004D4974"/>
    <w:rsid w:val="004E21E0"/>
    <w:rsid w:val="004F2369"/>
    <w:rsid w:val="005129F0"/>
    <w:rsid w:val="00521949"/>
    <w:rsid w:val="00530648"/>
    <w:rsid w:val="00546491"/>
    <w:rsid w:val="00564D91"/>
    <w:rsid w:val="00574181"/>
    <w:rsid w:val="00575034"/>
    <w:rsid w:val="0058282A"/>
    <w:rsid w:val="00587A39"/>
    <w:rsid w:val="00594FA0"/>
    <w:rsid w:val="00595403"/>
    <w:rsid w:val="0059548C"/>
    <w:rsid w:val="005956C7"/>
    <w:rsid w:val="005A05D5"/>
    <w:rsid w:val="005B0EA4"/>
    <w:rsid w:val="005B0F1D"/>
    <w:rsid w:val="005B40AF"/>
    <w:rsid w:val="005C234E"/>
    <w:rsid w:val="005C6713"/>
    <w:rsid w:val="005D455F"/>
    <w:rsid w:val="005D47EC"/>
    <w:rsid w:val="005D7F9A"/>
    <w:rsid w:val="005E38DE"/>
    <w:rsid w:val="005E6AF6"/>
    <w:rsid w:val="005F203E"/>
    <w:rsid w:val="00600C60"/>
    <w:rsid w:val="00600DCF"/>
    <w:rsid w:val="006017BD"/>
    <w:rsid w:val="00601C44"/>
    <w:rsid w:val="00607220"/>
    <w:rsid w:val="0061144B"/>
    <w:rsid w:val="00612D5C"/>
    <w:rsid w:val="00622EDA"/>
    <w:rsid w:val="006302FB"/>
    <w:rsid w:val="006323B6"/>
    <w:rsid w:val="00632F83"/>
    <w:rsid w:val="00634636"/>
    <w:rsid w:val="006453C1"/>
    <w:rsid w:val="00646DA0"/>
    <w:rsid w:val="00647C64"/>
    <w:rsid w:val="00670BD3"/>
    <w:rsid w:val="00672E16"/>
    <w:rsid w:val="0068670A"/>
    <w:rsid w:val="0069130D"/>
    <w:rsid w:val="00696BE7"/>
    <w:rsid w:val="006A03DA"/>
    <w:rsid w:val="006A2BE3"/>
    <w:rsid w:val="006A57B6"/>
    <w:rsid w:val="006A7823"/>
    <w:rsid w:val="006B1453"/>
    <w:rsid w:val="006B5138"/>
    <w:rsid w:val="006B7601"/>
    <w:rsid w:val="006C392C"/>
    <w:rsid w:val="006D2001"/>
    <w:rsid w:val="006D23EA"/>
    <w:rsid w:val="006D40B2"/>
    <w:rsid w:val="006D5850"/>
    <w:rsid w:val="006E21BF"/>
    <w:rsid w:val="006E2A7F"/>
    <w:rsid w:val="006E3781"/>
    <w:rsid w:val="006F05C8"/>
    <w:rsid w:val="006F13B5"/>
    <w:rsid w:val="00705C59"/>
    <w:rsid w:val="0071102D"/>
    <w:rsid w:val="00747346"/>
    <w:rsid w:val="007568DC"/>
    <w:rsid w:val="00756F00"/>
    <w:rsid w:val="0076343F"/>
    <w:rsid w:val="007703B0"/>
    <w:rsid w:val="0077064A"/>
    <w:rsid w:val="00774BD6"/>
    <w:rsid w:val="00790A48"/>
    <w:rsid w:val="00792831"/>
    <w:rsid w:val="007A08F0"/>
    <w:rsid w:val="007A2071"/>
    <w:rsid w:val="007A4A7A"/>
    <w:rsid w:val="007A54D8"/>
    <w:rsid w:val="007A6AAF"/>
    <w:rsid w:val="007B3545"/>
    <w:rsid w:val="007C44D0"/>
    <w:rsid w:val="007F1166"/>
    <w:rsid w:val="007F37DA"/>
    <w:rsid w:val="00824534"/>
    <w:rsid w:val="008346B5"/>
    <w:rsid w:val="00852BA8"/>
    <w:rsid w:val="00854167"/>
    <w:rsid w:val="008631E0"/>
    <w:rsid w:val="00863649"/>
    <w:rsid w:val="00871F1A"/>
    <w:rsid w:val="00873611"/>
    <w:rsid w:val="008752CD"/>
    <w:rsid w:val="00885E3E"/>
    <w:rsid w:val="00887E03"/>
    <w:rsid w:val="00893652"/>
    <w:rsid w:val="008C57F2"/>
    <w:rsid w:val="008C7C6C"/>
    <w:rsid w:val="008C7CE3"/>
    <w:rsid w:val="008F107C"/>
    <w:rsid w:val="00902228"/>
    <w:rsid w:val="009102C8"/>
    <w:rsid w:val="0091406F"/>
    <w:rsid w:val="00933580"/>
    <w:rsid w:val="009512DF"/>
    <w:rsid w:val="009579ED"/>
    <w:rsid w:val="0096298E"/>
    <w:rsid w:val="00990DC9"/>
    <w:rsid w:val="009A052B"/>
    <w:rsid w:val="009A0C16"/>
    <w:rsid w:val="009A5F27"/>
    <w:rsid w:val="009B1A3B"/>
    <w:rsid w:val="009B550A"/>
    <w:rsid w:val="009D273F"/>
    <w:rsid w:val="009D485B"/>
    <w:rsid w:val="009D664F"/>
    <w:rsid w:val="009F5020"/>
    <w:rsid w:val="009F6DE5"/>
    <w:rsid w:val="00A04207"/>
    <w:rsid w:val="00A14BAA"/>
    <w:rsid w:val="00A35EA6"/>
    <w:rsid w:val="00A40D8C"/>
    <w:rsid w:val="00A45EFA"/>
    <w:rsid w:val="00A62377"/>
    <w:rsid w:val="00A67BC5"/>
    <w:rsid w:val="00A7261D"/>
    <w:rsid w:val="00A76666"/>
    <w:rsid w:val="00A835D0"/>
    <w:rsid w:val="00AA3560"/>
    <w:rsid w:val="00AB62D9"/>
    <w:rsid w:val="00AC7C35"/>
    <w:rsid w:val="00AD0CEE"/>
    <w:rsid w:val="00AF10B3"/>
    <w:rsid w:val="00AF1161"/>
    <w:rsid w:val="00AF5103"/>
    <w:rsid w:val="00AF69FF"/>
    <w:rsid w:val="00AF73F4"/>
    <w:rsid w:val="00B10D27"/>
    <w:rsid w:val="00B12726"/>
    <w:rsid w:val="00B130D4"/>
    <w:rsid w:val="00B1377B"/>
    <w:rsid w:val="00B30435"/>
    <w:rsid w:val="00B37D2E"/>
    <w:rsid w:val="00B42A05"/>
    <w:rsid w:val="00B45C9D"/>
    <w:rsid w:val="00B55AE2"/>
    <w:rsid w:val="00B57E7D"/>
    <w:rsid w:val="00B65C66"/>
    <w:rsid w:val="00B9598E"/>
    <w:rsid w:val="00BA13A3"/>
    <w:rsid w:val="00BB00D7"/>
    <w:rsid w:val="00BB6A37"/>
    <w:rsid w:val="00BC3D43"/>
    <w:rsid w:val="00BC770D"/>
    <w:rsid w:val="00BD141A"/>
    <w:rsid w:val="00BD5600"/>
    <w:rsid w:val="00BD75F1"/>
    <w:rsid w:val="00BE69F6"/>
    <w:rsid w:val="00BF3912"/>
    <w:rsid w:val="00BF6453"/>
    <w:rsid w:val="00C032A0"/>
    <w:rsid w:val="00C0395A"/>
    <w:rsid w:val="00C04C52"/>
    <w:rsid w:val="00C05BA9"/>
    <w:rsid w:val="00C3124C"/>
    <w:rsid w:val="00C360DF"/>
    <w:rsid w:val="00C44A69"/>
    <w:rsid w:val="00C65FE9"/>
    <w:rsid w:val="00CA2ABF"/>
    <w:rsid w:val="00CA683C"/>
    <w:rsid w:val="00CB0CE7"/>
    <w:rsid w:val="00CB7F56"/>
    <w:rsid w:val="00CC2648"/>
    <w:rsid w:val="00CD79F9"/>
    <w:rsid w:val="00CF2CBD"/>
    <w:rsid w:val="00D053D5"/>
    <w:rsid w:val="00D15185"/>
    <w:rsid w:val="00D1579D"/>
    <w:rsid w:val="00D32009"/>
    <w:rsid w:val="00D5072F"/>
    <w:rsid w:val="00D54697"/>
    <w:rsid w:val="00D556FA"/>
    <w:rsid w:val="00D558BE"/>
    <w:rsid w:val="00D55A37"/>
    <w:rsid w:val="00D60A9E"/>
    <w:rsid w:val="00D629E1"/>
    <w:rsid w:val="00D664F7"/>
    <w:rsid w:val="00D67833"/>
    <w:rsid w:val="00D72FCC"/>
    <w:rsid w:val="00D775DA"/>
    <w:rsid w:val="00D91637"/>
    <w:rsid w:val="00D926EE"/>
    <w:rsid w:val="00DA1325"/>
    <w:rsid w:val="00DA5530"/>
    <w:rsid w:val="00DB32AA"/>
    <w:rsid w:val="00DC6A3E"/>
    <w:rsid w:val="00DD4A34"/>
    <w:rsid w:val="00DE53C3"/>
    <w:rsid w:val="00DF1930"/>
    <w:rsid w:val="00DF747A"/>
    <w:rsid w:val="00E22AFA"/>
    <w:rsid w:val="00E250E5"/>
    <w:rsid w:val="00E2746C"/>
    <w:rsid w:val="00E30E8D"/>
    <w:rsid w:val="00E32203"/>
    <w:rsid w:val="00E4246A"/>
    <w:rsid w:val="00E4279E"/>
    <w:rsid w:val="00E506C8"/>
    <w:rsid w:val="00E52B50"/>
    <w:rsid w:val="00E6584C"/>
    <w:rsid w:val="00E659AD"/>
    <w:rsid w:val="00E74BC2"/>
    <w:rsid w:val="00E8749F"/>
    <w:rsid w:val="00E959E7"/>
    <w:rsid w:val="00EC1D0E"/>
    <w:rsid w:val="00ED1B15"/>
    <w:rsid w:val="00ED1D31"/>
    <w:rsid w:val="00EF2CC6"/>
    <w:rsid w:val="00EF345E"/>
    <w:rsid w:val="00EF6E77"/>
    <w:rsid w:val="00F1450D"/>
    <w:rsid w:val="00F26A4F"/>
    <w:rsid w:val="00F30905"/>
    <w:rsid w:val="00F42C19"/>
    <w:rsid w:val="00F43B87"/>
    <w:rsid w:val="00F53C32"/>
    <w:rsid w:val="00F55DF9"/>
    <w:rsid w:val="00F713C3"/>
    <w:rsid w:val="00F72884"/>
    <w:rsid w:val="00F73D80"/>
    <w:rsid w:val="00FA20CD"/>
    <w:rsid w:val="00FC4428"/>
    <w:rsid w:val="00FE29F3"/>
    <w:rsid w:val="00FE375B"/>
    <w:rsid w:val="00FE3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87DB"/>
  <w15:docId w15:val="{91E7312F-0CDC-4128-A535-5AE0B49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A99"/>
  </w:style>
  <w:style w:type="paragraph" w:styleId="Nagwek1">
    <w:name w:val="heading 1"/>
    <w:basedOn w:val="Normalny"/>
    <w:next w:val="Normalny"/>
    <w:link w:val="Nagwek1Znak"/>
    <w:uiPriority w:val="9"/>
    <w:qFormat/>
    <w:rsid w:val="00F43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62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A623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next w:val="Normalny"/>
    <w:link w:val="Nagwek5Znak"/>
    <w:qFormat/>
    <w:rsid w:val="000B2886"/>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37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62377"/>
    <w:rPr>
      <w:b/>
      <w:bCs/>
    </w:rPr>
  </w:style>
  <w:style w:type="character" w:customStyle="1" w:styleId="Nagwek3Znak">
    <w:name w:val="Nagłówek 3 Znak"/>
    <w:basedOn w:val="Domylnaczcionkaakapitu"/>
    <w:link w:val="Nagwek3"/>
    <w:uiPriority w:val="9"/>
    <w:rsid w:val="00A62377"/>
    <w:rPr>
      <w:rFonts w:ascii="Times New Roman" w:eastAsia="Times New Roman" w:hAnsi="Times New Roman" w:cs="Times New Roman"/>
      <w:b/>
      <w:bCs/>
      <w:sz w:val="27"/>
      <w:szCs w:val="27"/>
    </w:rPr>
  </w:style>
  <w:style w:type="paragraph" w:styleId="Tekstdymka">
    <w:name w:val="Balloon Text"/>
    <w:basedOn w:val="Normalny"/>
    <w:link w:val="TekstdymkaZnak"/>
    <w:uiPriority w:val="99"/>
    <w:semiHidden/>
    <w:unhideWhenUsed/>
    <w:rsid w:val="00A623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377"/>
    <w:rPr>
      <w:rFonts w:ascii="Tahoma" w:hAnsi="Tahoma" w:cs="Tahoma"/>
      <w:sz w:val="16"/>
      <w:szCs w:val="16"/>
    </w:rPr>
  </w:style>
  <w:style w:type="character" w:customStyle="1" w:styleId="Nagwek2Znak">
    <w:name w:val="Nagłówek 2 Znak"/>
    <w:basedOn w:val="Domylnaczcionkaakapitu"/>
    <w:link w:val="Nagwek2"/>
    <w:uiPriority w:val="9"/>
    <w:semiHidden/>
    <w:rsid w:val="00A62377"/>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F43B87"/>
    <w:rPr>
      <w:i/>
      <w:iCs/>
    </w:rPr>
  </w:style>
  <w:style w:type="character" w:customStyle="1" w:styleId="Nagwek1Znak">
    <w:name w:val="Nagłówek 1 Znak"/>
    <w:basedOn w:val="Domylnaczcionkaakapitu"/>
    <w:link w:val="Nagwek1"/>
    <w:uiPriority w:val="9"/>
    <w:rsid w:val="00F43B8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016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BAF"/>
  </w:style>
  <w:style w:type="paragraph" w:styleId="Stopka">
    <w:name w:val="footer"/>
    <w:basedOn w:val="Normalny"/>
    <w:link w:val="StopkaZnak"/>
    <w:uiPriority w:val="99"/>
    <w:unhideWhenUsed/>
    <w:rsid w:val="00016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BAF"/>
  </w:style>
  <w:style w:type="paragraph" w:customStyle="1" w:styleId="Default">
    <w:name w:val="Default"/>
    <w:rsid w:val="00AF116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F2369"/>
    <w:pPr>
      <w:ind w:left="720"/>
      <w:contextualSpacing/>
    </w:pPr>
    <w:rPr>
      <w:rFonts w:eastAsiaTheme="minorHAnsi"/>
      <w:lang w:eastAsia="en-US"/>
    </w:rPr>
  </w:style>
  <w:style w:type="table" w:styleId="Tabela-Siatka">
    <w:name w:val="Table Grid"/>
    <w:basedOn w:val="Standardowy"/>
    <w:rsid w:val="00482D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rsid w:val="00696BE7"/>
    <w:pPr>
      <w:spacing w:after="0" w:line="240" w:lineRule="auto"/>
      <w:ind w:firstLine="708"/>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696BE7"/>
    <w:rPr>
      <w:rFonts w:ascii="Times New Roman" w:eastAsia="Times New Roman" w:hAnsi="Times New Roman" w:cs="Times New Roman"/>
      <w:sz w:val="24"/>
      <w:szCs w:val="24"/>
    </w:rPr>
  </w:style>
  <w:style w:type="character" w:customStyle="1" w:styleId="Nagwek5Znak">
    <w:name w:val="Nagłówek 5 Znak"/>
    <w:basedOn w:val="Domylnaczcionkaakapitu"/>
    <w:link w:val="Nagwek5"/>
    <w:rsid w:val="000B2886"/>
    <w:rPr>
      <w:rFonts w:ascii="Times New Roman" w:eastAsia="Times New Roman" w:hAnsi="Times New Roman" w:cs="Times New Roman"/>
      <w:b/>
      <w:bCs/>
      <w:i/>
      <w:iCs/>
      <w:sz w:val="26"/>
      <w:szCs w:val="26"/>
    </w:rPr>
  </w:style>
  <w:style w:type="paragraph" w:styleId="Tekstprzypisudolnego">
    <w:name w:val="footnote text"/>
    <w:basedOn w:val="Normalny"/>
    <w:link w:val="TekstprzypisudolnegoZnak"/>
    <w:semiHidden/>
    <w:rsid w:val="000B288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0B2886"/>
    <w:rPr>
      <w:rFonts w:ascii="Times New Roman" w:eastAsia="Times New Roman" w:hAnsi="Times New Roman" w:cs="Times New Roman"/>
      <w:sz w:val="20"/>
      <w:szCs w:val="20"/>
    </w:rPr>
  </w:style>
  <w:style w:type="paragraph" w:styleId="Legenda">
    <w:name w:val="caption"/>
    <w:basedOn w:val="Normalny"/>
    <w:next w:val="Normalny"/>
    <w:qFormat/>
    <w:rsid w:val="000B2886"/>
    <w:pPr>
      <w:spacing w:after="0" w:line="240" w:lineRule="auto"/>
      <w:jc w:val="center"/>
    </w:pPr>
    <w:rPr>
      <w:rFonts w:ascii="Times New Roman" w:eastAsia="Times New Roman" w:hAnsi="Times New Roman" w:cs="Times New Roman"/>
      <w:sz w:val="28"/>
      <w:szCs w:val="24"/>
    </w:rPr>
  </w:style>
  <w:style w:type="paragraph" w:styleId="Bezodstpw">
    <w:name w:val="No Spacing"/>
    <w:link w:val="BezodstpwZnak"/>
    <w:uiPriority w:val="1"/>
    <w:qFormat/>
    <w:rsid w:val="006D2001"/>
    <w:pPr>
      <w:spacing w:after="0" w:line="240" w:lineRule="auto"/>
    </w:pPr>
    <w:rPr>
      <w:lang w:eastAsia="en-US"/>
    </w:rPr>
  </w:style>
  <w:style w:type="character" w:customStyle="1" w:styleId="BezodstpwZnak">
    <w:name w:val="Bez odstępów Znak"/>
    <w:basedOn w:val="Domylnaczcionkaakapitu"/>
    <w:link w:val="Bezodstpw"/>
    <w:uiPriority w:val="1"/>
    <w:rsid w:val="006D2001"/>
    <w:rPr>
      <w:lang w:eastAsia="en-US"/>
    </w:rPr>
  </w:style>
  <w:style w:type="paragraph" w:styleId="Tekstprzypisukocowego">
    <w:name w:val="endnote text"/>
    <w:basedOn w:val="Normalny"/>
    <w:link w:val="TekstprzypisukocowegoZnak"/>
    <w:uiPriority w:val="99"/>
    <w:semiHidden/>
    <w:unhideWhenUsed/>
    <w:rsid w:val="00445D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D52"/>
    <w:rPr>
      <w:sz w:val="20"/>
      <w:szCs w:val="20"/>
    </w:rPr>
  </w:style>
  <w:style w:type="character" w:styleId="Odwoanieprzypisukocowego">
    <w:name w:val="endnote reference"/>
    <w:basedOn w:val="Domylnaczcionkaakapitu"/>
    <w:uiPriority w:val="99"/>
    <w:semiHidden/>
    <w:unhideWhenUsed/>
    <w:rsid w:val="00445D52"/>
    <w:rPr>
      <w:vertAlign w:val="superscript"/>
    </w:rPr>
  </w:style>
  <w:style w:type="table" w:customStyle="1" w:styleId="Tabela-Siatka1">
    <w:name w:val="Tabela - Siatka1"/>
    <w:basedOn w:val="Standardowy"/>
    <w:next w:val="Tabela-Siatka"/>
    <w:rsid w:val="001A783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880">
      <w:bodyDiv w:val="1"/>
      <w:marLeft w:val="0"/>
      <w:marRight w:val="0"/>
      <w:marTop w:val="0"/>
      <w:marBottom w:val="0"/>
      <w:divBdr>
        <w:top w:val="none" w:sz="0" w:space="0" w:color="auto"/>
        <w:left w:val="none" w:sz="0" w:space="0" w:color="auto"/>
        <w:bottom w:val="none" w:sz="0" w:space="0" w:color="auto"/>
        <w:right w:val="none" w:sz="0" w:space="0" w:color="auto"/>
      </w:divBdr>
    </w:div>
    <w:div w:id="89550126">
      <w:bodyDiv w:val="1"/>
      <w:marLeft w:val="0"/>
      <w:marRight w:val="0"/>
      <w:marTop w:val="0"/>
      <w:marBottom w:val="0"/>
      <w:divBdr>
        <w:top w:val="none" w:sz="0" w:space="0" w:color="auto"/>
        <w:left w:val="none" w:sz="0" w:space="0" w:color="auto"/>
        <w:bottom w:val="none" w:sz="0" w:space="0" w:color="auto"/>
        <w:right w:val="none" w:sz="0" w:space="0" w:color="auto"/>
      </w:divBdr>
    </w:div>
    <w:div w:id="106430513">
      <w:bodyDiv w:val="1"/>
      <w:marLeft w:val="0"/>
      <w:marRight w:val="0"/>
      <w:marTop w:val="0"/>
      <w:marBottom w:val="0"/>
      <w:divBdr>
        <w:top w:val="none" w:sz="0" w:space="0" w:color="auto"/>
        <w:left w:val="none" w:sz="0" w:space="0" w:color="auto"/>
        <w:bottom w:val="none" w:sz="0" w:space="0" w:color="auto"/>
        <w:right w:val="none" w:sz="0" w:space="0" w:color="auto"/>
      </w:divBdr>
      <w:divsChild>
        <w:div w:id="698286183">
          <w:marLeft w:val="0"/>
          <w:marRight w:val="0"/>
          <w:marTop w:val="0"/>
          <w:marBottom w:val="0"/>
          <w:divBdr>
            <w:top w:val="none" w:sz="0" w:space="0" w:color="auto"/>
            <w:left w:val="none" w:sz="0" w:space="0" w:color="auto"/>
            <w:bottom w:val="none" w:sz="0" w:space="0" w:color="auto"/>
            <w:right w:val="none" w:sz="0" w:space="0" w:color="auto"/>
          </w:divBdr>
        </w:div>
      </w:divsChild>
    </w:div>
    <w:div w:id="307981550">
      <w:bodyDiv w:val="1"/>
      <w:marLeft w:val="0"/>
      <w:marRight w:val="0"/>
      <w:marTop w:val="0"/>
      <w:marBottom w:val="0"/>
      <w:divBdr>
        <w:top w:val="none" w:sz="0" w:space="0" w:color="auto"/>
        <w:left w:val="none" w:sz="0" w:space="0" w:color="auto"/>
        <w:bottom w:val="none" w:sz="0" w:space="0" w:color="auto"/>
        <w:right w:val="none" w:sz="0" w:space="0" w:color="auto"/>
      </w:divBdr>
    </w:div>
    <w:div w:id="517961799">
      <w:bodyDiv w:val="1"/>
      <w:marLeft w:val="0"/>
      <w:marRight w:val="0"/>
      <w:marTop w:val="0"/>
      <w:marBottom w:val="0"/>
      <w:divBdr>
        <w:top w:val="none" w:sz="0" w:space="0" w:color="auto"/>
        <w:left w:val="none" w:sz="0" w:space="0" w:color="auto"/>
        <w:bottom w:val="none" w:sz="0" w:space="0" w:color="auto"/>
        <w:right w:val="none" w:sz="0" w:space="0" w:color="auto"/>
      </w:divBdr>
    </w:div>
    <w:div w:id="711002666">
      <w:bodyDiv w:val="1"/>
      <w:marLeft w:val="0"/>
      <w:marRight w:val="0"/>
      <w:marTop w:val="0"/>
      <w:marBottom w:val="0"/>
      <w:divBdr>
        <w:top w:val="none" w:sz="0" w:space="0" w:color="auto"/>
        <w:left w:val="none" w:sz="0" w:space="0" w:color="auto"/>
        <w:bottom w:val="none" w:sz="0" w:space="0" w:color="auto"/>
        <w:right w:val="none" w:sz="0" w:space="0" w:color="auto"/>
      </w:divBdr>
    </w:div>
    <w:div w:id="1031342738">
      <w:bodyDiv w:val="1"/>
      <w:marLeft w:val="0"/>
      <w:marRight w:val="0"/>
      <w:marTop w:val="0"/>
      <w:marBottom w:val="0"/>
      <w:divBdr>
        <w:top w:val="none" w:sz="0" w:space="0" w:color="auto"/>
        <w:left w:val="none" w:sz="0" w:space="0" w:color="auto"/>
        <w:bottom w:val="none" w:sz="0" w:space="0" w:color="auto"/>
        <w:right w:val="none" w:sz="0" w:space="0" w:color="auto"/>
      </w:divBdr>
    </w:div>
    <w:div w:id="1331299531">
      <w:bodyDiv w:val="1"/>
      <w:marLeft w:val="0"/>
      <w:marRight w:val="0"/>
      <w:marTop w:val="0"/>
      <w:marBottom w:val="0"/>
      <w:divBdr>
        <w:top w:val="none" w:sz="0" w:space="0" w:color="auto"/>
        <w:left w:val="none" w:sz="0" w:space="0" w:color="auto"/>
        <w:bottom w:val="none" w:sz="0" w:space="0" w:color="auto"/>
        <w:right w:val="none" w:sz="0" w:space="0" w:color="auto"/>
      </w:divBdr>
    </w:div>
    <w:div w:id="1361128568">
      <w:bodyDiv w:val="1"/>
      <w:marLeft w:val="0"/>
      <w:marRight w:val="0"/>
      <w:marTop w:val="0"/>
      <w:marBottom w:val="0"/>
      <w:divBdr>
        <w:top w:val="none" w:sz="0" w:space="0" w:color="auto"/>
        <w:left w:val="none" w:sz="0" w:space="0" w:color="auto"/>
        <w:bottom w:val="none" w:sz="0" w:space="0" w:color="auto"/>
        <w:right w:val="none" w:sz="0" w:space="0" w:color="auto"/>
      </w:divBdr>
    </w:div>
    <w:div w:id="1843425450">
      <w:bodyDiv w:val="1"/>
      <w:marLeft w:val="0"/>
      <w:marRight w:val="0"/>
      <w:marTop w:val="0"/>
      <w:marBottom w:val="0"/>
      <w:divBdr>
        <w:top w:val="none" w:sz="0" w:space="0" w:color="auto"/>
        <w:left w:val="none" w:sz="0" w:space="0" w:color="auto"/>
        <w:bottom w:val="none" w:sz="0" w:space="0" w:color="auto"/>
        <w:right w:val="none" w:sz="0" w:space="0" w:color="auto"/>
      </w:divBdr>
    </w:div>
    <w:div w:id="1946764784">
      <w:bodyDiv w:val="1"/>
      <w:marLeft w:val="0"/>
      <w:marRight w:val="0"/>
      <w:marTop w:val="0"/>
      <w:marBottom w:val="0"/>
      <w:divBdr>
        <w:top w:val="none" w:sz="0" w:space="0" w:color="auto"/>
        <w:left w:val="none" w:sz="0" w:space="0" w:color="auto"/>
        <w:bottom w:val="none" w:sz="0" w:space="0" w:color="auto"/>
        <w:right w:val="none" w:sz="0" w:space="0" w:color="auto"/>
      </w:divBdr>
    </w:div>
    <w:div w:id="20163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F06CFC-747C-413C-A785-CF89FDBBD3F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pl-PL"/>
        </a:p>
      </dgm:t>
    </dgm:pt>
    <dgm:pt modelId="{2BC07C02-47A7-4AE1-AD2D-9132E4966540}">
      <dgm:prSet phldrT="[Tekst]"/>
      <dgm:spPr/>
      <dgm:t>
        <a:bodyPr/>
        <a:lstStyle/>
        <a:p>
          <a:r>
            <a:rPr lang="pl-PL"/>
            <a:t>AKTYWA</a:t>
          </a:r>
        </a:p>
      </dgm:t>
    </dgm:pt>
    <dgm:pt modelId="{340B97F0-0ED0-488E-892A-748DF795D7BA}" type="parTrans" cxnId="{D8BE906F-DC1B-4098-9290-A95B69E13C01}">
      <dgm:prSet/>
      <dgm:spPr/>
      <dgm:t>
        <a:bodyPr/>
        <a:lstStyle/>
        <a:p>
          <a:endParaRPr lang="pl-PL"/>
        </a:p>
      </dgm:t>
    </dgm:pt>
    <dgm:pt modelId="{B6F52F5F-4BCF-4C24-BECC-9A280CE55698}" type="sibTrans" cxnId="{D8BE906F-DC1B-4098-9290-A95B69E13C01}">
      <dgm:prSet/>
      <dgm:spPr/>
      <dgm:t>
        <a:bodyPr/>
        <a:lstStyle/>
        <a:p>
          <a:endParaRPr lang="pl-PL"/>
        </a:p>
      </dgm:t>
    </dgm:pt>
    <dgm:pt modelId="{97A75C5D-F9C8-41C2-87A7-767F0D06F762}">
      <dgm:prSet phldrT="[Tekst]"/>
      <dgm:spPr/>
      <dgm:t>
        <a:bodyPr/>
        <a:lstStyle/>
        <a:p>
          <a:r>
            <a:rPr lang="pl-PL"/>
            <a:t>PODSTAWOWE</a:t>
          </a:r>
        </a:p>
      </dgm:t>
    </dgm:pt>
    <dgm:pt modelId="{7FC6AA53-4362-49D5-B51E-E376E03B762D}" type="parTrans" cxnId="{B2961F7F-CF3B-4B8B-8079-1DDB081FEEE7}">
      <dgm:prSet/>
      <dgm:spPr/>
      <dgm:t>
        <a:bodyPr/>
        <a:lstStyle/>
        <a:p>
          <a:endParaRPr lang="pl-PL"/>
        </a:p>
      </dgm:t>
    </dgm:pt>
    <dgm:pt modelId="{6D980112-CDB3-47F6-BF69-C2181D208E5B}" type="sibTrans" cxnId="{B2961F7F-CF3B-4B8B-8079-1DDB081FEEE7}">
      <dgm:prSet/>
      <dgm:spPr/>
      <dgm:t>
        <a:bodyPr/>
        <a:lstStyle/>
        <a:p>
          <a:endParaRPr lang="pl-PL"/>
        </a:p>
      </dgm:t>
    </dgm:pt>
    <dgm:pt modelId="{9ADF012D-A3E3-4D6A-B3F0-0707F2AA3EEE}">
      <dgm:prSet phldrT="[Tekst]"/>
      <dgm:spPr/>
      <dgm:t>
        <a:bodyPr/>
        <a:lstStyle/>
        <a:p>
          <a:r>
            <a:rPr lang="pl-PL"/>
            <a:t>WSPIERAJĄCE</a:t>
          </a:r>
        </a:p>
      </dgm:t>
    </dgm:pt>
    <dgm:pt modelId="{F9EA293D-790F-4D09-A7E0-75BD492E263D}" type="parTrans" cxnId="{1AF4FC7B-B1F6-46FC-9DB2-B9B7CD0DFED6}">
      <dgm:prSet/>
      <dgm:spPr/>
      <dgm:t>
        <a:bodyPr/>
        <a:lstStyle/>
        <a:p>
          <a:endParaRPr lang="pl-PL"/>
        </a:p>
      </dgm:t>
    </dgm:pt>
    <dgm:pt modelId="{1CF73086-7A28-45DA-9C10-7696938F234C}" type="sibTrans" cxnId="{1AF4FC7B-B1F6-46FC-9DB2-B9B7CD0DFED6}">
      <dgm:prSet/>
      <dgm:spPr/>
      <dgm:t>
        <a:bodyPr/>
        <a:lstStyle/>
        <a:p>
          <a:endParaRPr lang="pl-PL"/>
        </a:p>
      </dgm:t>
    </dgm:pt>
    <dgm:pt modelId="{680512E8-C66D-44EC-BC02-2DE5A36ED0BF}">
      <dgm:prSet/>
      <dgm:spPr/>
      <dgm:t>
        <a:bodyPr/>
        <a:lstStyle/>
        <a:p>
          <a:r>
            <a:rPr lang="pl-PL"/>
            <a:t>PROCESY</a:t>
          </a:r>
        </a:p>
      </dgm:t>
    </dgm:pt>
    <dgm:pt modelId="{D10BA78D-235A-424A-A972-15FFAA15ECCD}" type="parTrans" cxnId="{8C1169CA-1C15-4989-8678-47BB0857846C}">
      <dgm:prSet/>
      <dgm:spPr/>
      <dgm:t>
        <a:bodyPr/>
        <a:lstStyle/>
        <a:p>
          <a:endParaRPr lang="pl-PL"/>
        </a:p>
      </dgm:t>
    </dgm:pt>
    <dgm:pt modelId="{396D49DE-FBA7-49C6-9070-BF27FF8E0D2A}" type="sibTrans" cxnId="{8C1169CA-1C15-4989-8678-47BB0857846C}">
      <dgm:prSet/>
      <dgm:spPr/>
      <dgm:t>
        <a:bodyPr/>
        <a:lstStyle/>
        <a:p>
          <a:endParaRPr lang="pl-PL"/>
        </a:p>
      </dgm:t>
    </dgm:pt>
    <dgm:pt modelId="{DE5EF56D-6D78-44E3-A1E3-6477F444D7F5}">
      <dgm:prSet/>
      <dgm:spPr/>
      <dgm:t>
        <a:bodyPr/>
        <a:lstStyle/>
        <a:p>
          <a:r>
            <a:rPr lang="pl-PL"/>
            <a:t>DZIAŁANIA STATUTOWE</a:t>
          </a:r>
        </a:p>
      </dgm:t>
    </dgm:pt>
    <dgm:pt modelId="{9F43C276-10E3-40D9-B9C9-177D305C9A46}" type="parTrans" cxnId="{3C135630-7E15-4D32-8080-DCE9C6BAEAE2}">
      <dgm:prSet/>
      <dgm:spPr/>
      <dgm:t>
        <a:bodyPr/>
        <a:lstStyle/>
        <a:p>
          <a:endParaRPr lang="pl-PL"/>
        </a:p>
      </dgm:t>
    </dgm:pt>
    <dgm:pt modelId="{873C1C7D-F09C-44CC-ABB0-99945FBAC586}" type="sibTrans" cxnId="{3C135630-7E15-4D32-8080-DCE9C6BAEAE2}">
      <dgm:prSet/>
      <dgm:spPr/>
      <dgm:t>
        <a:bodyPr/>
        <a:lstStyle/>
        <a:p>
          <a:endParaRPr lang="pl-PL"/>
        </a:p>
      </dgm:t>
    </dgm:pt>
    <dgm:pt modelId="{5E503165-8334-4B2E-9BD6-8783E7E2B4D6}">
      <dgm:prSet/>
      <dgm:spPr/>
      <dgm:t>
        <a:bodyPr/>
        <a:lstStyle/>
        <a:p>
          <a:r>
            <a:rPr lang="pl-PL"/>
            <a:t>INFORMACJE</a:t>
          </a:r>
        </a:p>
      </dgm:t>
    </dgm:pt>
    <dgm:pt modelId="{3B029EBE-D12B-4CA5-BEC0-015C8DDF29FF}" type="parTrans" cxnId="{5A281E36-B4EE-4F67-BD77-93A7A4F9FD01}">
      <dgm:prSet/>
      <dgm:spPr/>
      <dgm:t>
        <a:bodyPr/>
        <a:lstStyle/>
        <a:p>
          <a:endParaRPr lang="pl-PL"/>
        </a:p>
      </dgm:t>
    </dgm:pt>
    <dgm:pt modelId="{E2441ECB-7801-4005-84CD-9307059C5E59}" type="sibTrans" cxnId="{5A281E36-B4EE-4F67-BD77-93A7A4F9FD01}">
      <dgm:prSet/>
      <dgm:spPr/>
      <dgm:t>
        <a:bodyPr/>
        <a:lstStyle/>
        <a:p>
          <a:endParaRPr lang="pl-PL"/>
        </a:p>
      </dgm:t>
    </dgm:pt>
    <dgm:pt modelId="{889FB8E7-A725-49C1-B0B4-D536A2EC2EC0}">
      <dgm:prSet/>
      <dgm:spPr/>
      <dgm:t>
        <a:bodyPr/>
        <a:lstStyle/>
        <a:p>
          <a:r>
            <a:rPr lang="pl-PL"/>
            <a:t>SPRZĘT </a:t>
          </a:r>
        </a:p>
      </dgm:t>
    </dgm:pt>
    <dgm:pt modelId="{D2E5E8EA-EA7E-46F4-93BE-98E599EEF339}" type="parTrans" cxnId="{E67FB4BF-A958-4388-BA9E-68D3973EF947}">
      <dgm:prSet/>
      <dgm:spPr/>
      <dgm:t>
        <a:bodyPr/>
        <a:lstStyle/>
        <a:p>
          <a:endParaRPr lang="pl-PL"/>
        </a:p>
      </dgm:t>
    </dgm:pt>
    <dgm:pt modelId="{683DD021-D76C-4AEA-B7AC-21488ECBEA05}" type="sibTrans" cxnId="{E67FB4BF-A958-4388-BA9E-68D3973EF947}">
      <dgm:prSet/>
      <dgm:spPr/>
      <dgm:t>
        <a:bodyPr/>
        <a:lstStyle/>
        <a:p>
          <a:endParaRPr lang="pl-PL"/>
        </a:p>
      </dgm:t>
    </dgm:pt>
    <dgm:pt modelId="{11287CBA-9035-49F9-9AE4-0C35DE2B0C6A}">
      <dgm:prSet/>
      <dgm:spPr/>
      <dgm:t>
        <a:bodyPr/>
        <a:lstStyle/>
        <a:p>
          <a:r>
            <a:rPr lang="pl-PL"/>
            <a:t>OPROGRAMOWANIE</a:t>
          </a:r>
        </a:p>
      </dgm:t>
    </dgm:pt>
    <dgm:pt modelId="{9A9BA395-564E-4BCC-BA93-F57B4248AFAB}" type="parTrans" cxnId="{EAD8D726-C891-4A7F-9D30-C62BC5E20924}">
      <dgm:prSet/>
      <dgm:spPr/>
      <dgm:t>
        <a:bodyPr/>
        <a:lstStyle/>
        <a:p>
          <a:endParaRPr lang="pl-PL"/>
        </a:p>
      </dgm:t>
    </dgm:pt>
    <dgm:pt modelId="{1DC87D90-C0BC-4616-A757-A9190BDC6752}" type="sibTrans" cxnId="{EAD8D726-C891-4A7F-9D30-C62BC5E20924}">
      <dgm:prSet/>
      <dgm:spPr/>
      <dgm:t>
        <a:bodyPr/>
        <a:lstStyle/>
        <a:p>
          <a:endParaRPr lang="pl-PL"/>
        </a:p>
      </dgm:t>
    </dgm:pt>
    <dgm:pt modelId="{BF77D36C-13E2-466A-A11F-BCF64EE273A0}">
      <dgm:prSet/>
      <dgm:spPr/>
      <dgm:t>
        <a:bodyPr/>
        <a:lstStyle/>
        <a:p>
          <a:r>
            <a:rPr lang="pl-PL"/>
            <a:t>SIEĆ</a:t>
          </a:r>
        </a:p>
      </dgm:t>
    </dgm:pt>
    <dgm:pt modelId="{25879493-D941-483D-BA6D-75B812A75DBF}" type="parTrans" cxnId="{38582BD3-1685-400D-B442-BEF42D957E14}">
      <dgm:prSet/>
      <dgm:spPr/>
      <dgm:t>
        <a:bodyPr/>
        <a:lstStyle/>
        <a:p>
          <a:endParaRPr lang="pl-PL"/>
        </a:p>
      </dgm:t>
    </dgm:pt>
    <dgm:pt modelId="{5C726836-A2AF-4190-808C-9C42659DBEC2}" type="sibTrans" cxnId="{38582BD3-1685-400D-B442-BEF42D957E14}">
      <dgm:prSet/>
      <dgm:spPr/>
      <dgm:t>
        <a:bodyPr/>
        <a:lstStyle/>
        <a:p>
          <a:endParaRPr lang="pl-PL"/>
        </a:p>
      </dgm:t>
    </dgm:pt>
    <dgm:pt modelId="{E493372F-5BC4-41E4-9D2D-B104B15049BB}">
      <dgm:prSet/>
      <dgm:spPr/>
      <dgm:t>
        <a:bodyPr/>
        <a:lstStyle/>
        <a:p>
          <a:r>
            <a:rPr lang="pl-PL"/>
            <a:t>PERSONEL</a:t>
          </a:r>
        </a:p>
      </dgm:t>
    </dgm:pt>
    <dgm:pt modelId="{303A68E0-95AE-48E6-9FCD-2B089F8C53EC}" type="parTrans" cxnId="{CF927430-601A-457C-A64F-DC1508BDCD5D}">
      <dgm:prSet/>
      <dgm:spPr/>
      <dgm:t>
        <a:bodyPr/>
        <a:lstStyle/>
        <a:p>
          <a:endParaRPr lang="pl-PL"/>
        </a:p>
      </dgm:t>
    </dgm:pt>
    <dgm:pt modelId="{8A3A220B-BA0B-4DE1-8B79-DE0C7020634E}" type="sibTrans" cxnId="{CF927430-601A-457C-A64F-DC1508BDCD5D}">
      <dgm:prSet/>
      <dgm:spPr/>
      <dgm:t>
        <a:bodyPr/>
        <a:lstStyle/>
        <a:p>
          <a:endParaRPr lang="pl-PL"/>
        </a:p>
      </dgm:t>
    </dgm:pt>
    <dgm:pt modelId="{6D0A9195-B805-42A8-9F43-999C1FE0FFA7}">
      <dgm:prSet/>
      <dgm:spPr/>
      <dgm:t>
        <a:bodyPr/>
        <a:lstStyle/>
        <a:p>
          <a:r>
            <a:rPr lang="pl-PL"/>
            <a:t>SIEDZIBA</a:t>
          </a:r>
        </a:p>
      </dgm:t>
    </dgm:pt>
    <dgm:pt modelId="{374C8965-DF29-4022-956D-71FDEC54BC9E}" type="parTrans" cxnId="{F9398E8F-445C-406C-A1E9-089A64B9B748}">
      <dgm:prSet/>
      <dgm:spPr/>
      <dgm:t>
        <a:bodyPr/>
        <a:lstStyle/>
        <a:p>
          <a:endParaRPr lang="pl-PL"/>
        </a:p>
      </dgm:t>
    </dgm:pt>
    <dgm:pt modelId="{CC63AFAC-8575-41E9-ADD3-15FC2F5B21AF}" type="sibTrans" cxnId="{F9398E8F-445C-406C-A1E9-089A64B9B748}">
      <dgm:prSet/>
      <dgm:spPr/>
      <dgm:t>
        <a:bodyPr/>
        <a:lstStyle/>
        <a:p>
          <a:endParaRPr lang="pl-PL"/>
        </a:p>
      </dgm:t>
    </dgm:pt>
    <dgm:pt modelId="{2322B228-4939-47C9-857D-44344231EF49}">
      <dgm:prSet/>
      <dgm:spPr/>
      <dgm:t>
        <a:bodyPr/>
        <a:lstStyle/>
        <a:p>
          <a:r>
            <a:rPr lang="pl-PL"/>
            <a:t>STRUKTURA ORGANIZACYJNA</a:t>
          </a:r>
        </a:p>
      </dgm:t>
    </dgm:pt>
    <dgm:pt modelId="{354A7751-77E7-48EB-8675-16783945D5A4}" type="sibTrans" cxnId="{DA21FEDC-B15B-4427-BFD5-E62E81191406}">
      <dgm:prSet/>
      <dgm:spPr/>
      <dgm:t>
        <a:bodyPr/>
        <a:lstStyle/>
        <a:p>
          <a:endParaRPr lang="pl-PL"/>
        </a:p>
      </dgm:t>
    </dgm:pt>
    <dgm:pt modelId="{11B67407-45D8-4829-BDBE-BDAE7DF30608}" type="parTrans" cxnId="{DA21FEDC-B15B-4427-BFD5-E62E81191406}">
      <dgm:prSet/>
      <dgm:spPr/>
      <dgm:t>
        <a:bodyPr/>
        <a:lstStyle/>
        <a:p>
          <a:endParaRPr lang="pl-PL"/>
        </a:p>
      </dgm:t>
    </dgm:pt>
    <dgm:pt modelId="{539B1FF5-BD8E-4594-8852-6E008F262FE8}" type="pres">
      <dgm:prSet presAssocID="{99F06CFC-747C-413C-A785-CF89FDBBD3FA}" presName="Name0" presStyleCnt="0">
        <dgm:presLayoutVars>
          <dgm:chPref val="1"/>
          <dgm:dir/>
          <dgm:animOne val="branch"/>
          <dgm:animLvl val="lvl"/>
          <dgm:resizeHandles val="exact"/>
        </dgm:presLayoutVars>
      </dgm:prSet>
      <dgm:spPr/>
    </dgm:pt>
    <dgm:pt modelId="{327284CC-53D1-4292-892E-3624C7495F0D}" type="pres">
      <dgm:prSet presAssocID="{2BC07C02-47A7-4AE1-AD2D-9132E4966540}" presName="root1" presStyleCnt="0"/>
      <dgm:spPr/>
    </dgm:pt>
    <dgm:pt modelId="{4DAF53FD-5174-4507-ADD6-BF53875024D7}" type="pres">
      <dgm:prSet presAssocID="{2BC07C02-47A7-4AE1-AD2D-9132E4966540}" presName="LevelOneTextNode" presStyleLbl="node0" presStyleIdx="0" presStyleCnt="1">
        <dgm:presLayoutVars>
          <dgm:chPref val="3"/>
        </dgm:presLayoutVars>
      </dgm:prSet>
      <dgm:spPr/>
    </dgm:pt>
    <dgm:pt modelId="{4C7C0B46-DFEE-4216-A5D8-D32397D01CD7}" type="pres">
      <dgm:prSet presAssocID="{2BC07C02-47A7-4AE1-AD2D-9132E4966540}" presName="level2hierChild" presStyleCnt="0"/>
      <dgm:spPr/>
    </dgm:pt>
    <dgm:pt modelId="{E7062DBB-56EF-4BB0-BE6A-D324D6E76515}" type="pres">
      <dgm:prSet presAssocID="{7FC6AA53-4362-49D5-B51E-E376E03B762D}" presName="conn2-1" presStyleLbl="parChTrans1D2" presStyleIdx="0" presStyleCnt="2"/>
      <dgm:spPr/>
    </dgm:pt>
    <dgm:pt modelId="{E3F85445-13FA-4268-97B7-99B81A5AC6A4}" type="pres">
      <dgm:prSet presAssocID="{7FC6AA53-4362-49D5-B51E-E376E03B762D}" presName="connTx" presStyleLbl="parChTrans1D2" presStyleIdx="0" presStyleCnt="2"/>
      <dgm:spPr/>
    </dgm:pt>
    <dgm:pt modelId="{AD951C18-275F-4113-9124-CE9823D8B7DC}" type="pres">
      <dgm:prSet presAssocID="{97A75C5D-F9C8-41C2-87A7-767F0D06F762}" presName="root2" presStyleCnt="0"/>
      <dgm:spPr/>
    </dgm:pt>
    <dgm:pt modelId="{54E0E1B4-F8C8-484A-8BC0-B3B9EC02BAAC}" type="pres">
      <dgm:prSet presAssocID="{97A75C5D-F9C8-41C2-87A7-767F0D06F762}" presName="LevelTwoTextNode" presStyleLbl="node2" presStyleIdx="0" presStyleCnt="2">
        <dgm:presLayoutVars>
          <dgm:chPref val="3"/>
        </dgm:presLayoutVars>
      </dgm:prSet>
      <dgm:spPr/>
    </dgm:pt>
    <dgm:pt modelId="{52F32EA4-E949-4086-A0BD-69F281266D06}" type="pres">
      <dgm:prSet presAssocID="{97A75C5D-F9C8-41C2-87A7-767F0D06F762}" presName="level3hierChild" presStyleCnt="0"/>
      <dgm:spPr/>
    </dgm:pt>
    <dgm:pt modelId="{9A3FE80F-C98D-45B3-AA86-67CD66ED39D7}" type="pres">
      <dgm:prSet presAssocID="{D10BA78D-235A-424A-A972-15FFAA15ECCD}" presName="conn2-1" presStyleLbl="parChTrans1D3" presStyleIdx="0" presStyleCnt="9"/>
      <dgm:spPr/>
    </dgm:pt>
    <dgm:pt modelId="{B976081A-01CF-4D9E-9C6F-25165ADC280F}" type="pres">
      <dgm:prSet presAssocID="{D10BA78D-235A-424A-A972-15FFAA15ECCD}" presName="connTx" presStyleLbl="parChTrans1D3" presStyleIdx="0" presStyleCnt="9"/>
      <dgm:spPr/>
    </dgm:pt>
    <dgm:pt modelId="{855A1D63-A981-448F-8B9E-B417EB31015B}" type="pres">
      <dgm:prSet presAssocID="{680512E8-C66D-44EC-BC02-2DE5A36ED0BF}" presName="root2" presStyleCnt="0"/>
      <dgm:spPr/>
    </dgm:pt>
    <dgm:pt modelId="{56BEABD8-6299-4877-94D9-0A9FB9E5047F}" type="pres">
      <dgm:prSet presAssocID="{680512E8-C66D-44EC-BC02-2DE5A36ED0BF}" presName="LevelTwoTextNode" presStyleLbl="node3" presStyleIdx="0" presStyleCnt="9">
        <dgm:presLayoutVars>
          <dgm:chPref val="3"/>
        </dgm:presLayoutVars>
      </dgm:prSet>
      <dgm:spPr/>
    </dgm:pt>
    <dgm:pt modelId="{F0D0222C-C316-483C-89F5-C1311007F94C}" type="pres">
      <dgm:prSet presAssocID="{680512E8-C66D-44EC-BC02-2DE5A36ED0BF}" presName="level3hierChild" presStyleCnt="0"/>
      <dgm:spPr/>
    </dgm:pt>
    <dgm:pt modelId="{F1437ACB-B032-4DEB-91DD-3C40C2A887C5}" type="pres">
      <dgm:prSet presAssocID="{9F43C276-10E3-40D9-B9C9-177D305C9A46}" presName="conn2-1" presStyleLbl="parChTrans1D3" presStyleIdx="1" presStyleCnt="9"/>
      <dgm:spPr/>
    </dgm:pt>
    <dgm:pt modelId="{1202044A-C4E9-44BF-B948-51349F41274C}" type="pres">
      <dgm:prSet presAssocID="{9F43C276-10E3-40D9-B9C9-177D305C9A46}" presName="connTx" presStyleLbl="parChTrans1D3" presStyleIdx="1" presStyleCnt="9"/>
      <dgm:spPr/>
    </dgm:pt>
    <dgm:pt modelId="{B0A944C6-8DB3-4F6F-8390-F875EAD6E91C}" type="pres">
      <dgm:prSet presAssocID="{DE5EF56D-6D78-44E3-A1E3-6477F444D7F5}" presName="root2" presStyleCnt="0"/>
      <dgm:spPr/>
    </dgm:pt>
    <dgm:pt modelId="{B5310850-4949-4EEB-B987-96764B150344}" type="pres">
      <dgm:prSet presAssocID="{DE5EF56D-6D78-44E3-A1E3-6477F444D7F5}" presName="LevelTwoTextNode" presStyleLbl="node3" presStyleIdx="1" presStyleCnt="9">
        <dgm:presLayoutVars>
          <dgm:chPref val="3"/>
        </dgm:presLayoutVars>
      </dgm:prSet>
      <dgm:spPr/>
    </dgm:pt>
    <dgm:pt modelId="{4883F473-EE31-4476-80A6-600AE9D4754A}" type="pres">
      <dgm:prSet presAssocID="{DE5EF56D-6D78-44E3-A1E3-6477F444D7F5}" presName="level3hierChild" presStyleCnt="0"/>
      <dgm:spPr/>
    </dgm:pt>
    <dgm:pt modelId="{8BD25365-8BF7-4DC2-9F1D-4349B4820E0E}" type="pres">
      <dgm:prSet presAssocID="{3B029EBE-D12B-4CA5-BEC0-015C8DDF29FF}" presName="conn2-1" presStyleLbl="parChTrans1D3" presStyleIdx="2" presStyleCnt="9"/>
      <dgm:spPr/>
    </dgm:pt>
    <dgm:pt modelId="{9F1BEBAD-D8A1-4DFA-81E9-A5F636950EC1}" type="pres">
      <dgm:prSet presAssocID="{3B029EBE-D12B-4CA5-BEC0-015C8DDF29FF}" presName="connTx" presStyleLbl="parChTrans1D3" presStyleIdx="2" presStyleCnt="9"/>
      <dgm:spPr/>
    </dgm:pt>
    <dgm:pt modelId="{A2724E80-3A45-4427-B0F8-86D2C8DFB555}" type="pres">
      <dgm:prSet presAssocID="{5E503165-8334-4B2E-9BD6-8783E7E2B4D6}" presName="root2" presStyleCnt="0"/>
      <dgm:spPr/>
    </dgm:pt>
    <dgm:pt modelId="{83F8FE27-0878-4722-8D33-779A5A8704C3}" type="pres">
      <dgm:prSet presAssocID="{5E503165-8334-4B2E-9BD6-8783E7E2B4D6}" presName="LevelTwoTextNode" presStyleLbl="node3" presStyleIdx="2" presStyleCnt="9">
        <dgm:presLayoutVars>
          <dgm:chPref val="3"/>
        </dgm:presLayoutVars>
      </dgm:prSet>
      <dgm:spPr/>
    </dgm:pt>
    <dgm:pt modelId="{6F275C47-1B75-4FEA-8096-13186898AC49}" type="pres">
      <dgm:prSet presAssocID="{5E503165-8334-4B2E-9BD6-8783E7E2B4D6}" presName="level3hierChild" presStyleCnt="0"/>
      <dgm:spPr/>
    </dgm:pt>
    <dgm:pt modelId="{DFBADC45-5625-4A3A-9D82-162D829A08EC}" type="pres">
      <dgm:prSet presAssocID="{F9EA293D-790F-4D09-A7E0-75BD492E263D}" presName="conn2-1" presStyleLbl="parChTrans1D2" presStyleIdx="1" presStyleCnt="2"/>
      <dgm:spPr/>
    </dgm:pt>
    <dgm:pt modelId="{21E0ED18-6D62-41EA-BBAE-3A9FF86CBC1E}" type="pres">
      <dgm:prSet presAssocID="{F9EA293D-790F-4D09-A7E0-75BD492E263D}" presName="connTx" presStyleLbl="parChTrans1D2" presStyleIdx="1" presStyleCnt="2"/>
      <dgm:spPr/>
    </dgm:pt>
    <dgm:pt modelId="{51F528E8-2842-42C2-A024-D73C7D55EF25}" type="pres">
      <dgm:prSet presAssocID="{9ADF012D-A3E3-4D6A-B3F0-0707F2AA3EEE}" presName="root2" presStyleCnt="0"/>
      <dgm:spPr/>
    </dgm:pt>
    <dgm:pt modelId="{65C8597B-6639-49B0-B29F-42D33113C3FB}" type="pres">
      <dgm:prSet presAssocID="{9ADF012D-A3E3-4D6A-B3F0-0707F2AA3EEE}" presName="LevelTwoTextNode" presStyleLbl="node2" presStyleIdx="1" presStyleCnt="2">
        <dgm:presLayoutVars>
          <dgm:chPref val="3"/>
        </dgm:presLayoutVars>
      </dgm:prSet>
      <dgm:spPr/>
    </dgm:pt>
    <dgm:pt modelId="{184CE8EC-7688-456E-958A-5C6B1844B5E6}" type="pres">
      <dgm:prSet presAssocID="{9ADF012D-A3E3-4D6A-B3F0-0707F2AA3EEE}" presName="level3hierChild" presStyleCnt="0"/>
      <dgm:spPr/>
    </dgm:pt>
    <dgm:pt modelId="{38C16A7C-65BF-4277-A0D4-0B798C7950C2}" type="pres">
      <dgm:prSet presAssocID="{D2E5E8EA-EA7E-46F4-93BE-98E599EEF339}" presName="conn2-1" presStyleLbl="parChTrans1D3" presStyleIdx="3" presStyleCnt="9"/>
      <dgm:spPr/>
    </dgm:pt>
    <dgm:pt modelId="{8F6E61CF-CF66-4155-8403-C3FC7302E5A2}" type="pres">
      <dgm:prSet presAssocID="{D2E5E8EA-EA7E-46F4-93BE-98E599EEF339}" presName="connTx" presStyleLbl="parChTrans1D3" presStyleIdx="3" presStyleCnt="9"/>
      <dgm:spPr/>
    </dgm:pt>
    <dgm:pt modelId="{B492CA9E-A4F2-4BCC-AAF7-C423B4BAB6A6}" type="pres">
      <dgm:prSet presAssocID="{889FB8E7-A725-49C1-B0B4-D536A2EC2EC0}" presName="root2" presStyleCnt="0"/>
      <dgm:spPr/>
    </dgm:pt>
    <dgm:pt modelId="{C76037C8-AF69-4574-B904-B3710DA90522}" type="pres">
      <dgm:prSet presAssocID="{889FB8E7-A725-49C1-B0B4-D536A2EC2EC0}" presName="LevelTwoTextNode" presStyleLbl="node3" presStyleIdx="3" presStyleCnt="9">
        <dgm:presLayoutVars>
          <dgm:chPref val="3"/>
        </dgm:presLayoutVars>
      </dgm:prSet>
      <dgm:spPr/>
    </dgm:pt>
    <dgm:pt modelId="{305B224B-E7C0-40A3-BBC4-90453A33AD38}" type="pres">
      <dgm:prSet presAssocID="{889FB8E7-A725-49C1-B0B4-D536A2EC2EC0}" presName="level3hierChild" presStyleCnt="0"/>
      <dgm:spPr/>
    </dgm:pt>
    <dgm:pt modelId="{042161AE-2F3B-46A4-8A7E-877507770440}" type="pres">
      <dgm:prSet presAssocID="{9A9BA395-564E-4BCC-BA93-F57B4248AFAB}" presName="conn2-1" presStyleLbl="parChTrans1D3" presStyleIdx="4" presStyleCnt="9"/>
      <dgm:spPr/>
    </dgm:pt>
    <dgm:pt modelId="{A4E35844-DB06-4864-8958-B692BB0A62F1}" type="pres">
      <dgm:prSet presAssocID="{9A9BA395-564E-4BCC-BA93-F57B4248AFAB}" presName="connTx" presStyleLbl="parChTrans1D3" presStyleIdx="4" presStyleCnt="9"/>
      <dgm:spPr/>
    </dgm:pt>
    <dgm:pt modelId="{FDB011A0-C9B8-4548-ACBE-CAAAC3C8678B}" type="pres">
      <dgm:prSet presAssocID="{11287CBA-9035-49F9-9AE4-0C35DE2B0C6A}" presName="root2" presStyleCnt="0"/>
      <dgm:spPr/>
    </dgm:pt>
    <dgm:pt modelId="{2284E706-BA42-4423-8058-9CC24F643999}" type="pres">
      <dgm:prSet presAssocID="{11287CBA-9035-49F9-9AE4-0C35DE2B0C6A}" presName="LevelTwoTextNode" presStyleLbl="node3" presStyleIdx="4" presStyleCnt="9">
        <dgm:presLayoutVars>
          <dgm:chPref val="3"/>
        </dgm:presLayoutVars>
      </dgm:prSet>
      <dgm:spPr/>
    </dgm:pt>
    <dgm:pt modelId="{37AF6A79-2CF9-4455-8583-ACF3B8626CE1}" type="pres">
      <dgm:prSet presAssocID="{11287CBA-9035-49F9-9AE4-0C35DE2B0C6A}" presName="level3hierChild" presStyleCnt="0"/>
      <dgm:spPr/>
    </dgm:pt>
    <dgm:pt modelId="{22F5F16D-EEC1-4941-9CB5-A7470A9F70CC}" type="pres">
      <dgm:prSet presAssocID="{25879493-D941-483D-BA6D-75B812A75DBF}" presName="conn2-1" presStyleLbl="parChTrans1D3" presStyleIdx="5" presStyleCnt="9"/>
      <dgm:spPr/>
    </dgm:pt>
    <dgm:pt modelId="{B96709AD-3777-429F-AACF-4B49FD823659}" type="pres">
      <dgm:prSet presAssocID="{25879493-D941-483D-BA6D-75B812A75DBF}" presName="connTx" presStyleLbl="parChTrans1D3" presStyleIdx="5" presStyleCnt="9"/>
      <dgm:spPr/>
    </dgm:pt>
    <dgm:pt modelId="{684CD32C-6789-4640-AFB3-2D9BB77F1C6D}" type="pres">
      <dgm:prSet presAssocID="{BF77D36C-13E2-466A-A11F-BCF64EE273A0}" presName="root2" presStyleCnt="0"/>
      <dgm:spPr/>
    </dgm:pt>
    <dgm:pt modelId="{45044C84-21F0-4FC5-A462-6DF7D01C1C99}" type="pres">
      <dgm:prSet presAssocID="{BF77D36C-13E2-466A-A11F-BCF64EE273A0}" presName="LevelTwoTextNode" presStyleLbl="node3" presStyleIdx="5" presStyleCnt="9">
        <dgm:presLayoutVars>
          <dgm:chPref val="3"/>
        </dgm:presLayoutVars>
      </dgm:prSet>
      <dgm:spPr/>
    </dgm:pt>
    <dgm:pt modelId="{E9E990DC-E82F-4F6C-9862-E747D2655A40}" type="pres">
      <dgm:prSet presAssocID="{BF77D36C-13E2-466A-A11F-BCF64EE273A0}" presName="level3hierChild" presStyleCnt="0"/>
      <dgm:spPr/>
    </dgm:pt>
    <dgm:pt modelId="{00CF7D80-27D5-4070-8B0F-93FF9C611391}" type="pres">
      <dgm:prSet presAssocID="{303A68E0-95AE-48E6-9FCD-2B089F8C53EC}" presName="conn2-1" presStyleLbl="parChTrans1D3" presStyleIdx="6" presStyleCnt="9"/>
      <dgm:spPr/>
    </dgm:pt>
    <dgm:pt modelId="{91D729CC-CC4B-4A71-B358-E18D4861FBC5}" type="pres">
      <dgm:prSet presAssocID="{303A68E0-95AE-48E6-9FCD-2B089F8C53EC}" presName="connTx" presStyleLbl="parChTrans1D3" presStyleIdx="6" presStyleCnt="9"/>
      <dgm:spPr/>
    </dgm:pt>
    <dgm:pt modelId="{90E22870-C30F-429C-A045-FCFD745EF80D}" type="pres">
      <dgm:prSet presAssocID="{E493372F-5BC4-41E4-9D2D-B104B15049BB}" presName="root2" presStyleCnt="0"/>
      <dgm:spPr/>
    </dgm:pt>
    <dgm:pt modelId="{2FDBE734-FC46-4F28-8A17-38AA7178AD84}" type="pres">
      <dgm:prSet presAssocID="{E493372F-5BC4-41E4-9D2D-B104B15049BB}" presName="LevelTwoTextNode" presStyleLbl="node3" presStyleIdx="6" presStyleCnt="9">
        <dgm:presLayoutVars>
          <dgm:chPref val="3"/>
        </dgm:presLayoutVars>
      </dgm:prSet>
      <dgm:spPr/>
    </dgm:pt>
    <dgm:pt modelId="{39F9A3F7-878B-436A-B6E8-11A490D4F79D}" type="pres">
      <dgm:prSet presAssocID="{E493372F-5BC4-41E4-9D2D-B104B15049BB}" presName="level3hierChild" presStyleCnt="0"/>
      <dgm:spPr/>
    </dgm:pt>
    <dgm:pt modelId="{686D264D-CF77-45FE-81EB-ECBC6F6935F9}" type="pres">
      <dgm:prSet presAssocID="{374C8965-DF29-4022-956D-71FDEC54BC9E}" presName="conn2-1" presStyleLbl="parChTrans1D3" presStyleIdx="7" presStyleCnt="9"/>
      <dgm:spPr/>
    </dgm:pt>
    <dgm:pt modelId="{506EAC2A-3552-4BE6-B06D-3DCB689E47A3}" type="pres">
      <dgm:prSet presAssocID="{374C8965-DF29-4022-956D-71FDEC54BC9E}" presName="connTx" presStyleLbl="parChTrans1D3" presStyleIdx="7" presStyleCnt="9"/>
      <dgm:spPr/>
    </dgm:pt>
    <dgm:pt modelId="{3F22E255-56F5-4D5B-A1D7-E7493BB74041}" type="pres">
      <dgm:prSet presAssocID="{6D0A9195-B805-42A8-9F43-999C1FE0FFA7}" presName="root2" presStyleCnt="0"/>
      <dgm:spPr/>
    </dgm:pt>
    <dgm:pt modelId="{8BF9007F-54B7-4829-A2FE-C484DC67552B}" type="pres">
      <dgm:prSet presAssocID="{6D0A9195-B805-42A8-9F43-999C1FE0FFA7}" presName="LevelTwoTextNode" presStyleLbl="node3" presStyleIdx="7" presStyleCnt="9">
        <dgm:presLayoutVars>
          <dgm:chPref val="3"/>
        </dgm:presLayoutVars>
      </dgm:prSet>
      <dgm:spPr/>
    </dgm:pt>
    <dgm:pt modelId="{ECD894B0-F752-46A2-9AB0-E9DC49518B2A}" type="pres">
      <dgm:prSet presAssocID="{6D0A9195-B805-42A8-9F43-999C1FE0FFA7}" presName="level3hierChild" presStyleCnt="0"/>
      <dgm:spPr/>
    </dgm:pt>
    <dgm:pt modelId="{0DB900A3-19E1-45E7-BDDA-3E1B0C4CCCD0}" type="pres">
      <dgm:prSet presAssocID="{11B67407-45D8-4829-BDBE-BDAE7DF30608}" presName="conn2-1" presStyleLbl="parChTrans1D3" presStyleIdx="8" presStyleCnt="9"/>
      <dgm:spPr/>
    </dgm:pt>
    <dgm:pt modelId="{D762ED65-0371-437E-A030-2C96508F0978}" type="pres">
      <dgm:prSet presAssocID="{11B67407-45D8-4829-BDBE-BDAE7DF30608}" presName="connTx" presStyleLbl="parChTrans1D3" presStyleIdx="8" presStyleCnt="9"/>
      <dgm:spPr/>
    </dgm:pt>
    <dgm:pt modelId="{F9F92E69-45E8-4851-8B5B-AE04061015AF}" type="pres">
      <dgm:prSet presAssocID="{2322B228-4939-47C9-857D-44344231EF49}" presName="root2" presStyleCnt="0"/>
      <dgm:spPr/>
    </dgm:pt>
    <dgm:pt modelId="{65ADF83A-4A9E-42C5-B1D5-9F9BA4DB7689}" type="pres">
      <dgm:prSet presAssocID="{2322B228-4939-47C9-857D-44344231EF49}" presName="LevelTwoTextNode" presStyleLbl="node3" presStyleIdx="8" presStyleCnt="9">
        <dgm:presLayoutVars>
          <dgm:chPref val="3"/>
        </dgm:presLayoutVars>
      </dgm:prSet>
      <dgm:spPr/>
    </dgm:pt>
    <dgm:pt modelId="{DBCB63D5-9BA1-43FC-86BB-41A49BE3EC7A}" type="pres">
      <dgm:prSet presAssocID="{2322B228-4939-47C9-857D-44344231EF49}" presName="level3hierChild" presStyleCnt="0"/>
      <dgm:spPr/>
    </dgm:pt>
  </dgm:ptLst>
  <dgm:cxnLst>
    <dgm:cxn modelId="{EE46F510-CB97-4F39-8543-FB7C5B371712}" type="presOf" srcId="{2322B228-4939-47C9-857D-44344231EF49}" destId="{65ADF83A-4A9E-42C5-B1D5-9F9BA4DB7689}" srcOrd="0" destOrd="0" presId="urn:microsoft.com/office/officeart/2008/layout/HorizontalMultiLevelHierarchy"/>
    <dgm:cxn modelId="{F1287113-21AF-43C1-8929-9F8D1511ADDF}" type="presOf" srcId="{97A75C5D-F9C8-41C2-87A7-767F0D06F762}" destId="{54E0E1B4-F8C8-484A-8BC0-B3B9EC02BAAC}" srcOrd="0" destOrd="0" presId="urn:microsoft.com/office/officeart/2008/layout/HorizontalMultiLevelHierarchy"/>
    <dgm:cxn modelId="{7FD63214-FCBE-425E-8D98-B32D1DAEF4E1}" type="presOf" srcId="{9A9BA395-564E-4BCC-BA93-F57B4248AFAB}" destId="{042161AE-2F3B-46A4-8A7E-877507770440}" srcOrd="0" destOrd="0" presId="urn:microsoft.com/office/officeart/2008/layout/HorizontalMultiLevelHierarchy"/>
    <dgm:cxn modelId="{84377A1C-5A84-4DDE-96A1-E242FF8B9B4B}" type="presOf" srcId="{303A68E0-95AE-48E6-9FCD-2B089F8C53EC}" destId="{00CF7D80-27D5-4070-8B0F-93FF9C611391}" srcOrd="0" destOrd="0" presId="urn:microsoft.com/office/officeart/2008/layout/HorizontalMultiLevelHierarchy"/>
    <dgm:cxn modelId="{EAD8D726-C891-4A7F-9D30-C62BC5E20924}" srcId="{9ADF012D-A3E3-4D6A-B3F0-0707F2AA3EEE}" destId="{11287CBA-9035-49F9-9AE4-0C35DE2B0C6A}" srcOrd="1" destOrd="0" parTransId="{9A9BA395-564E-4BCC-BA93-F57B4248AFAB}" sibTransId="{1DC87D90-C0BC-4616-A757-A9190BDC6752}"/>
    <dgm:cxn modelId="{3DC6DF27-0C31-4F92-AA61-356461A50BC8}" type="presOf" srcId="{9F43C276-10E3-40D9-B9C9-177D305C9A46}" destId="{F1437ACB-B032-4DEB-91DD-3C40C2A887C5}" srcOrd="0" destOrd="0" presId="urn:microsoft.com/office/officeart/2008/layout/HorizontalMultiLevelHierarchy"/>
    <dgm:cxn modelId="{CF927430-601A-457C-A64F-DC1508BDCD5D}" srcId="{9ADF012D-A3E3-4D6A-B3F0-0707F2AA3EEE}" destId="{E493372F-5BC4-41E4-9D2D-B104B15049BB}" srcOrd="3" destOrd="0" parTransId="{303A68E0-95AE-48E6-9FCD-2B089F8C53EC}" sibTransId="{8A3A220B-BA0B-4DE1-8B79-DE0C7020634E}"/>
    <dgm:cxn modelId="{3C135630-7E15-4D32-8080-DCE9C6BAEAE2}" srcId="{97A75C5D-F9C8-41C2-87A7-767F0D06F762}" destId="{DE5EF56D-6D78-44E3-A1E3-6477F444D7F5}" srcOrd="1" destOrd="0" parTransId="{9F43C276-10E3-40D9-B9C9-177D305C9A46}" sibTransId="{873C1C7D-F09C-44CC-ABB0-99945FBAC586}"/>
    <dgm:cxn modelId="{5A281E36-B4EE-4F67-BD77-93A7A4F9FD01}" srcId="{97A75C5D-F9C8-41C2-87A7-767F0D06F762}" destId="{5E503165-8334-4B2E-9BD6-8783E7E2B4D6}" srcOrd="2" destOrd="0" parTransId="{3B029EBE-D12B-4CA5-BEC0-015C8DDF29FF}" sibTransId="{E2441ECB-7801-4005-84CD-9307059C5E59}"/>
    <dgm:cxn modelId="{0B0D2F36-38F0-4A34-A95B-941D145F76C0}" type="presOf" srcId="{680512E8-C66D-44EC-BC02-2DE5A36ED0BF}" destId="{56BEABD8-6299-4877-94D9-0A9FB9E5047F}" srcOrd="0" destOrd="0" presId="urn:microsoft.com/office/officeart/2008/layout/HorizontalMultiLevelHierarchy"/>
    <dgm:cxn modelId="{6EBBE93B-01BD-44D6-AA66-72A768059F5E}" type="presOf" srcId="{F9EA293D-790F-4D09-A7E0-75BD492E263D}" destId="{21E0ED18-6D62-41EA-BBAE-3A9FF86CBC1E}" srcOrd="1" destOrd="0" presId="urn:microsoft.com/office/officeart/2008/layout/HorizontalMultiLevelHierarchy"/>
    <dgm:cxn modelId="{F26C5E5B-3805-4800-99BB-A10C9BF8BCE7}" type="presOf" srcId="{6D0A9195-B805-42A8-9F43-999C1FE0FFA7}" destId="{8BF9007F-54B7-4829-A2FE-C484DC67552B}" srcOrd="0" destOrd="0" presId="urn:microsoft.com/office/officeart/2008/layout/HorizontalMultiLevelHierarchy"/>
    <dgm:cxn modelId="{227EF541-3BD9-4129-8D42-51411C5B3F35}" type="presOf" srcId="{9A9BA395-564E-4BCC-BA93-F57B4248AFAB}" destId="{A4E35844-DB06-4864-8958-B692BB0A62F1}" srcOrd="1" destOrd="0" presId="urn:microsoft.com/office/officeart/2008/layout/HorizontalMultiLevelHierarchy"/>
    <dgm:cxn modelId="{7A9EBC47-B16A-46CA-914E-69547AF313C6}" type="presOf" srcId="{25879493-D941-483D-BA6D-75B812A75DBF}" destId="{22F5F16D-EEC1-4941-9CB5-A7470A9F70CC}" srcOrd="0" destOrd="0" presId="urn:microsoft.com/office/officeart/2008/layout/HorizontalMultiLevelHierarchy"/>
    <dgm:cxn modelId="{E7AA5C48-C533-45EA-BB3F-F12A860FFA45}" type="presOf" srcId="{DE5EF56D-6D78-44E3-A1E3-6477F444D7F5}" destId="{B5310850-4949-4EEB-B987-96764B150344}" srcOrd="0" destOrd="0" presId="urn:microsoft.com/office/officeart/2008/layout/HorizontalMultiLevelHierarchy"/>
    <dgm:cxn modelId="{16787069-C311-4CAA-A7B8-A63EFD6D4BD5}" type="presOf" srcId="{11B67407-45D8-4829-BDBE-BDAE7DF30608}" destId="{0DB900A3-19E1-45E7-BDDA-3E1B0C4CCCD0}" srcOrd="0" destOrd="0" presId="urn:microsoft.com/office/officeart/2008/layout/HorizontalMultiLevelHierarchy"/>
    <dgm:cxn modelId="{008B1E4A-9079-41A6-BF46-670F0DB51160}" type="presOf" srcId="{7FC6AA53-4362-49D5-B51E-E376E03B762D}" destId="{E3F85445-13FA-4268-97B7-99B81A5AC6A4}" srcOrd="1" destOrd="0" presId="urn:microsoft.com/office/officeart/2008/layout/HorizontalMultiLevelHierarchy"/>
    <dgm:cxn modelId="{1706A86A-1988-497F-BB30-1954436C3E6A}" type="presOf" srcId="{374C8965-DF29-4022-956D-71FDEC54BC9E}" destId="{506EAC2A-3552-4BE6-B06D-3DCB689E47A3}" srcOrd="1" destOrd="0" presId="urn:microsoft.com/office/officeart/2008/layout/HorizontalMultiLevelHierarchy"/>
    <dgm:cxn modelId="{0681856B-5C4B-4F33-96E0-CF80F0D93E9C}" type="presOf" srcId="{11B67407-45D8-4829-BDBE-BDAE7DF30608}" destId="{D762ED65-0371-437E-A030-2C96508F0978}" srcOrd="1" destOrd="0" presId="urn:microsoft.com/office/officeart/2008/layout/HorizontalMultiLevelHierarchy"/>
    <dgm:cxn modelId="{07B0826E-599E-4735-A972-180C3B101508}" type="presOf" srcId="{374C8965-DF29-4022-956D-71FDEC54BC9E}" destId="{686D264D-CF77-45FE-81EB-ECBC6F6935F9}" srcOrd="0" destOrd="0" presId="urn:microsoft.com/office/officeart/2008/layout/HorizontalMultiLevelHierarchy"/>
    <dgm:cxn modelId="{D8BE906F-DC1B-4098-9290-A95B69E13C01}" srcId="{99F06CFC-747C-413C-A785-CF89FDBBD3FA}" destId="{2BC07C02-47A7-4AE1-AD2D-9132E4966540}" srcOrd="0" destOrd="0" parTransId="{340B97F0-0ED0-488E-892A-748DF795D7BA}" sibTransId="{B6F52F5F-4BCF-4C24-BECC-9A280CE55698}"/>
    <dgm:cxn modelId="{64303B71-C3F5-49BF-A270-8E11DEDA7879}" type="presOf" srcId="{11287CBA-9035-49F9-9AE4-0C35DE2B0C6A}" destId="{2284E706-BA42-4423-8058-9CC24F643999}" srcOrd="0" destOrd="0" presId="urn:microsoft.com/office/officeart/2008/layout/HorizontalMultiLevelHierarchy"/>
    <dgm:cxn modelId="{36E1E956-622C-475F-9270-2096A2C0C50F}" type="presOf" srcId="{303A68E0-95AE-48E6-9FCD-2B089F8C53EC}" destId="{91D729CC-CC4B-4A71-B358-E18D4861FBC5}" srcOrd="1" destOrd="0" presId="urn:microsoft.com/office/officeart/2008/layout/HorizontalMultiLevelHierarchy"/>
    <dgm:cxn modelId="{2FC6545A-ACE5-4485-BEEA-175FDEC41837}" type="presOf" srcId="{D10BA78D-235A-424A-A972-15FFAA15ECCD}" destId="{B976081A-01CF-4D9E-9C6F-25165ADC280F}" srcOrd="1" destOrd="0" presId="urn:microsoft.com/office/officeart/2008/layout/HorizontalMultiLevelHierarchy"/>
    <dgm:cxn modelId="{1AF4FC7B-B1F6-46FC-9DB2-B9B7CD0DFED6}" srcId="{2BC07C02-47A7-4AE1-AD2D-9132E4966540}" destId="{9ADF012D-A3E3-4D6A-B3F0-0707F2AA3EEE}" srcOrd="1" destOrd="0" parTransId="{F9EA293D-790F-4D09-A7E0-75BD492E263D}" sibTransId="{1CF73086-7A28-45DA-9C10-7696938F234C}"/>
    <dgm:cxn modelId="{D11C597C-B61B-4D88-86CC-CFC8CC38C644}" type="presOf" srcId="{E493372F-5BC4-41E4-9D2D-B104B15049BB}" destId="{2FDBE734-FC46-4F28-8A17-38AA7178AD84}" srcOrd="0" destOrd="0" presId="urn:microsoft.com/office/officeart/2008/layout/HorizontalMultiLevelHierarchy"/>
    <dgm:cxn modelId="{B2961F7F-CF3B-4B8B-8079-1DDB081FEEE7}" srcId="{2BC07C02-47A7-4AE1-AD2D-9132E4966540}" destId="{97A75C5D-F9C8-41C2-87A7-767F0D06F762}" srcOrd="0" destOrd="0" parTransId="{7FC6AA53-4362-49D5-B51E-E376E03B762D}" sibTransId="{6D980112-CDB3-47F6-BF69-C2181D208E5B}"/>
    <dgm:cxn modelId="{5D42297F-A6B4-4A27-9702-760FB462A8E0}" type="presOf" srcId="{99F06CFC-747C-413C-A785-CF89FDBBD3FA}" destId="{539B1FF5-BD8E-4594-8852-6E008F262FE8}" srcOrd="0" destOrd="0" presId="urn:microsoft.com/office/officeart/2008/layout/HorizontalMultiLevelHierarchy"/>
    <dgm:cxn modelId="{FC232A82-CD20-4EE3-89CD-A17AC9D7D0D1}" type="presOf" srcId="{2BC07C02-47A7-4AE1-AD2D-9132E4966540}" destId="{4DAF53FD-5174-4507-ADD6-BF53875024D7}" srcOrd="0" destOrd="0" presId="urn:microsoft.com/office/officeart/2008/layout/HorizontalMultiLevelHierarchy"/>
    <dgm:cxn modelId="{798F9488-FCD5-4E25-A7F8-264617A94204}" type="presOf" srcId="{D2E5E8EA-EA7E-46F4-93BE-98E599EEF339}" destId="{38C16A7C-65BF-4277-A0D4-0B798C7950C2}" srcOrd="0" destOrd="0" presId="urn:microsoft.com/office/officeart/2008/layout/HorizontalMultiLevelHierarchy"/>
    <dgm:cxn modelId="{F9398E8F-445C-406C-A1E9-089A64B9B748}" srcId="{9ADF012D-A3E3-4D6A-B3F0-0707F2AA3EEE}" destId="{6D0A9195-B805-42A8-9F43-999C1FE0FFA7}" srcOrd="4" destOrd="0" parTransId="{374C8965-DF29-4022-956D-71FDEC54BC9E}" sibTransId="{CC63AFAC-8575-41E9-ADD3-15FC2F5B21AF}"/>
    <dgm:cxn modelId="{224D6094-FD28-4863-BC3B-4CB19DC76119}" type="presOf" srcId="{25879493-D941-483D-BA6D-75B812A75DBF}" destId="{B96709AD-3777-429F-AACF-4B49FD823659}" srcOrd="1" destOrd="0" presId="urn:microsoft.com/office/officeart/2008/layout/HorizontalMultiLevelHierarchy"/>
    <dgm:cxn modelId="{11D817A0-2258-423E-BF0F-945F6B8F5524}" type="presOf" srcId="{9F43C276-10E3-40D9-B9C9-177D305C9A46}" destId="{1202044A-C4E9-44BF-B948-51349F41274C}" srcOrd="1" destOrd="0" presId="urn:microsoft.com/office/officeart/2008/layout/HorizontalMultiLevelHierarchy"/>
    <dgm:cxn modelId="{46DA48A9-5967-4D0B-8F63-6C0B92E81C28}" type="presOf" srcId="{9ADF012D-A3E3-4D6A-B3F0-0707F2AA3EEE}" destId="{65C8597B-6639-49B0-B29F-42D33113C3FB}" srcOrd="0" destOrd="0" presId="urn:microsoft.com/office/officeart/2008/layout/HorizontalMultiLevelHierarchy"/>
    <dgm:cxn modelId="{780CE5AC-3DA0-4C04-A3C8-C6A99A81DDFD}" type="presOf" srcId="{3B029EBE-D12B-4CA5-BEC0-015C8DDF29FF}" destId="{9F1BEBAD-D8A1-4DFA-81E9-A5F636950EC1}" srcOrd="1" destOrd="0" presId="urn:microsoft.com/office/officeart/2008/layout/HorizontalMultiLevelHierarchy"/>
    <dgm:cxn modelId="{E67FB4BF-A958-4388-BA9E-68D3973EF947}" srcId="{9ADF012D-A3E3-4D6A-B3F0-0707F2AA3EEE}" destId="{889FB8E7-A725-49C1-B0B4-D536A2EC2EC0}" srcOrd="0" destOrd="0" parTransId="{D2E5E8EA-EA7E-46F4-93BE-98E599EEF339}" sibTransId="{683DD021-D76C-4AEA-B7AC-21488ECBEA05}"/>
    <dgm:cxn modelId="{8C1169CA-1C15-4989-8678-47BB0857846C}" srcId="{97A75C5D-F9C8-41C2-87A7-767F0D06F762}" destId="{680512E8-C66D-44EC-BC02-2DE5A36ED0BF}" srcOrd="0" destOrd="0" parTransId="{D10BA78D-235A-424A-A972-15FFAA15ECCD}" sibTransId="{396D49DE-FBA7-49C6-9070-BF27FF8E0D2A}"/>
    <dgm:cxn modelId="{A694AFD2-DA7F-43AB-8027-65FE18C30292}" type="presOf" srcId="{7FC6AA53-4362-49D5-B51E-E376E03B762D}" destId="{E7062DBB-56EF-4BB0-BE6A-D324D6E76515}" srcOrd="0" destOrd="0" presId="urn:microsoft.com/office/officeart/2008/layout/HorizontalMultiLevelHierarchy"/>
    <dgm:cxn modelId="{38582BD3-1685-400D-B442-BEF42D957E14}" srcId="{9ADF012D-A3E3-4D6A-B3F0-0707F2AA3EEE}" destId="{BF77D36C-13E2-466A-A11F-BCF64EE273A0}" srcOrd="2" destOrd="0" parTransId="{25879493-D941-483D-BA6D-75B812A75DBF}" sibTransId="{5C726836-A2AF-4190-808C-9C42659DBEC2}"/>
    <dgm:cxn modelId="{DA21FEDC-B15B-4427-BFD5-E62E81191406}" srcId="{9ADF012D-A3E3-4D6A-B3F0-0707F2AA3EEE}" destId="{2322B228-4939-47C9-857D-44344231EF49}" srcOrd="5" destOrd="0" parTransId="{11B67407-45D8-4829-BDBE-BDAE7DF30608}" sibTransId="{354A7751-77E7-48EB-8675-16783945D5A4}"/>
    <dgm:cxn modelId="{A0886ADE-BB96-4768-812E-64D9F8E8E062}" type="presOf" srcId="{889FB8E7-A725-49C1-B0B4-D536A2EC2EC0}" destId="{C76037C8-AF69-4574-B904-B3710DA90522}" srcOrd="0" destOrd="0" presId="urn:microsoft.com/office/officeart/2008/layout/HorizontalMultiLevelHierarchy"/>
    <dgm:cxn modelId="{636707DF-B024-48CB-986A-A53ED32A55AD}" type="presOf" srcId="{F9EA293D-790F-4D09-A7E0-75BD492E263D}" destId="{DFBADC45-5625-4A3A-9D82-162D829A08EC}" srcOrd="0" destOrd="0" presId="urn:microsoft.com/office/officeart/2008/layout/HorizontalMultiLevelHierarchy"/>
    <dgm:cxn modelId="{622B73E1-240D-4669-B084-D56057556D78}" type="presOf" srcId="{D2E5E8EA-EA7E-46F4-93BE-98E599EEF339}" destId="{8F6E61CF-CF66-4155-8403-C3FC7302E5A2}" srcOrd="1" destOrd="0" presId="urn:microsoft.com/office/officeart/2008/layout/HorizontalMultiLevelHierarchy"/>
    <dgm:cxn modelId="{E60B9EE3-7660-4835-B40B-6E686B8381EA}" type="presOf" srcId="{BF77D36C-13E2-466A-A11F-BCF64EE273A0}" destId="{45044C84-21F0-4FC5-A462-6DF7D01C1C99}" srcOrd="0" destOrd="0" presId="urn:microsoft.com/office/officeart/2008/layout/HorizontalMultiLevelHierarchy"/>
    <dgm:cxn modelId="{30B878EA-17F0-4881-89EC-58E00C567074}" type="presOf" srcId="{3B029EBE-D12B-4CA5-BEC0-015C8DDF29FF}" destId="{8BD25365-8BF7-4DC2-9F1D-4349B4820E0E}" srcOrd="0" destOrd="0" presId="urn:microsoft.com/office/officeart/2008/layout/HorizontalMultiLevelHierarchy"/>
    <dgm:cxn modelId="{C46E64F4-7DCC-47CE-8332-CF39CB6CA021}" type="presOf" srcId="{5E503165-8334-4B2E-9BD6-8783E7E2B4D6}" destId="{83F8FE27-0878-4722-8D33-779A5A8704C3}" srcOrd="0" destOrd="0" presId="urn:microsoft.com/office/officeart/2008/layout/HorizontalMultiLevelHierarchy"/>
    <dgm:cxn modelId="{C88CE6FA-F42B-4682-9FAF-3A35DCBC2F74}" type="presOf" srcId="{D10BA78D-235A-424A-A972-15FFAA15ECCD}" destId="{9A3FE80F-C98D-45B3-AA86-67CD66ED39D7}" srcOrd="0" destOrd="0" presId="urn:microsoft.com/office/officeart/2008/layout/HorizontalMultiLevelHierarchy"/>
    <dgm:cxn modelId="{DD53D9F2-0A63-4183-B520-4FA89ACDDFA5}" type="presParOf" srcId="{539B1FF5-BD8E-4594-8852-6E008F262FE8}" destId="{327284CC-53D1-4292-892E-3624C7495F0D}" srcOrd="0" destOrd="0" presId="urn:microsoft.com/office/officeart/2008/layout/HorizontalMultiLevelHierarchy"/>
    <dgm:cxn modelId="{0623BB6F-3A43-42B3-BA52-B1F648B4A011}" type="presParOf" srcId="{327284CC-53D1-4292-892E-3624C7495F0D}" destId="{4DAF53FD-5174-4507-ADD6-BF53875024D7}" srcOrd="0" destOrd="0" presId="urn:microsoft.com/office/officeart/2008/layout/HorizontalMultiLevelHierarchy"/>
    <dgm:cxn modelId="{93B26D75-BC1D-4E0D-84ED-A04F26C3AC3D}" type="presParOf" srcId="{327284CC-53D1-4292-892E-3624C7495F0D}" destId="{4C7C0B46-DFEE-4216-A5D8-D32397D01CD7}" srcOrd="1" destOrd="0" presId="urn:microsoft.com/office/officeart/2008/layout/HorizontalMultiLevelHierarchy"/>
    <dgm:cxn modelId="{7561D98F-C0D2-4E12-9D26-52332BED03DC}" type="presParOf" srcId="{4C7C0B46-DFEE-4216-A5D8-D32397D01CD7}" destId="{E7062DBB-56EF-4BB0-BE6A-D324D6E76515}" srcOrd="0" destOrd="0" presId="urn:microsoft.com/office/officeart/2008/layout/HorizontalMultiLevelHierarchy"/>
    <dgm:cxn modelId="{1BD75DCB-AA80-48E9-9103-79F4370FF34F}" type="presParOf" srcId="{E7062DBB-56EF-4BB0-BE6A-D324D6E76515}" destId="{E3F85445-13FA-4268-97B7-99B81A5AC6A4}" srcOrd="0" destOrd="0" presId="urn:microsoft.com/office/officeart/2008/layout/HorizontalMultiLevelHierarchy"/>
    <dgm:cxn modelId="{05F545F4-EC91-45C1-9C96-B16F70A2C338}" type="presParOf" srcId="{4C7C0B46-DFEE-4216-A5D8-D32397D01CD7}" destId="{AD951C18-275F-4113-9124-CE9823D8B7DC}" srcOrd="1" destOrd="0" presId="urn:microsoft.com/office/officeart/2008/layout/HorizontalMultiLevelHierarchy"/>
    <dgm:cxn modelId="{E45893FE-8ED6-47E6-B4EC-740EE9A076E2}" type="presParOf" srcId="{AD951C18-275F-4113-9124-CE9823D8B7DC}" destId="{54E0E1B4-F8C8-484A-8BC0-B3B9EC02BAAC}" srcOrd="0" destOrd="0" presId="urn:microsoft.com/office/officeart/2008/layout/HorizontalMultiLevelHierarchy"/>
    <dgm:cxn modelId="{52F82709-6350-4D61-94DB-49EE731B973B}" type="presParOf" srcId="{AD951C18-275F-4113-9124-CE9823D8B7DC}" destId="{52F32EA4-E949-4086-A0BD-69F281266D06}" srcOrd="1" destOrd="0" presId="urn:microsoft.com/office/officeart/2008/layout/HorizontalMultiLevelHierarchy"/>
    <dgm:cxn modelId="{B3E1EE01-0015-4BB0-8C70-547FD1DC6E12}" type="presParOf" srcId="{52F32EA4-E949-4086-A0BD-69F281266D06}" destId="{9A3FE80F-C98D-45B3-AA86-67CD66ED39D7}" srcOrd="0" destOrd="0" presId="urn:microsoft.com/office/officeart/2008/layout/HorizontalMultiLevelHierarchy"/>
    <dgm:cxn modelId="{44A66AD6-CFB8-4760-90B8-172B8333902B}" type="presParOf" srcId="{9A3FE80F-C98D-45B3-AA86-67CD66ED39D7}" destId="{B976081A-01CF-4D9E-9C6F-25165ADC280F}" srcOrd="0" destOrd="0" presId="urn:microsoft.com/office/officeart/2008/layout/HorizontalMultiLevelHierarchy"/>
    <dgm:cxn modelId="{EE060313-B845-4B5E-A2EB-5D2A817E2A54}" type="presParOf" srcId="{52F32EA4-E949-4086-A0BD-69F281266D06}" destId="{855A1D63-A981-448F-8B9E-B417EB31015B}" srcOrd="1" destOrd="0" presId="urn:microsoft.com/office/officeart/2008/layout/HorizontalMultiLevelHierarchy"/>
    <dgm:cxn modelId="{E113C7A4-85DD-401E-BCD1-08C0D70D8CB2}" type="presParOf" srcId="{855A1D63-A981-448F-8B9E-B417EB31015B}" destId="{56BEABD8-6299-4877-94D9-0A9FB9E5047F}" srcOrd="0" destOrd="0" presId="urn:microsoft.com/office/officeart/2008/layout/HorizontalMultiLevelHierarchy"/>
    <dgm:cxn modelId="{B9D3A270-A996-4A06-B584-3F5723C3456B}" type="presParOf" srcId="{855A1D63-A981-448F-8B9E-B417EB31015B}" destId="{F0D0222C-C316-483C-89F5-C1311007F94C}" srcOrd="1" destOrd="0" presId="urn:microsoft.com/office/officeart/2008/layout/HorizontalMultiLevelHierarchy"/>
    <dgm:cxn modelId="{5C6F97D1-9FAE-49D2-8E90-3B60DF805E57}" type="presParOf" srcId="{52F32EA4-E949-4086-A0BD-69F281266D06}" destId="{F1437ACB-B032-4DEB-91DD-3C40C2A887C5}" srcOrd="2" destOrd="0" presId="urn:microsoft.com/office/officeart/2008/layout/HorizontalMultiLevelHierarchy"/>
    <dgm:cxn modelId="{6CACD90E-C71C-40E3-8433-8063EA4CFC71}" type="presParOf" srcId="{F1437ACB-B032-4DEB-91DD-3C40C2A887C5}" destId="{1202044A-C4E9-44BF-B948-51349F41274C}" srcOrd="0" destOrd="0" presId="urn:microsoft.com/office/officeart/2008/layout/HorizontalMultiLevelHierarchy"/>
    <dgm:cxn modelId="{A65FE067-FFD2-4FB9-9635-4B8C0070E4B4}" type="presParOf" srcId="{52F32EA4-E949-4086-A0BD-69F281266D06}" destId="{B0A944C6-8DB3-4F6F-8390-F875EAD6E91C}" srcOrd="3" destOrd="0" presId="urn:microsoft.com/office/officeart/2008/layout/HorizontalMultiLevelHierarchy"/>
    <dgm:cxn modelId="{8E73389B-12F4-4850-8255-4D9386F2DE90}" type="presParOf" srcId="{B0A944C6-8DB3-4F6F-8390-F875EAD6E91C}" destId="{B5310850-4949-4EEB-B987-96764B150344}" srcOrd="0" destOrd="0" presId="urn:microsoft.com/office/officeart/2008/layout/HorizontalMultiLevelHierarchy"/>
    <dgm:cxn modelId="{C647483C-6AD1-47C4-A523-B4DDF760C5E7}" type="presParOf" srcId="{B0A944C6-8DB3-4F6F-8390-F875EAD6E91C}" destId="{4883F473-EE31-4476-80A6-600AE9D4754A}" srcOrd="1" destOrd="0" presId="urn:microsoft.com/office/officeart/2008/layout/HorizontalMultiLevelHierarchy"/>
    <dgm:cxn modelId="{591C53BC-0A0C-4934-A87E-2F20B71184D6}" type="presParOf" srcId="{52F32EA4-E949-4086-A0BD-69F281266D06}" destId="{8BD25365-8BF7-4DC2-9F1D-4349B4820E0E}" srcOrd="4" destOrd="0" presId="urn:microsoft.com/office/officeart/2008/layout/HorizontalMultiLevelHierarchy"/>
    <dgm:cxn modelId="{12A338E4-33BD-4AB3-B0EE-DC9CD4C919D0}" type="presParOf" srcId="{8BD25365-8BF7-4DC2-9F1D-4349B4820E0E}" destId="{9F1BEBAD-D8A1-4DFA-81E9-A5F636950EC1}" srcOrd="0" destOrd="0" presId="urn:microsoft.com/office/officeart/2008/layout/HorizontalMultiLevelHierarchy"/>
    <dgm:cxn modelId="{2A81ED5C-6B6C-4793-9AE1-A5B1C70D304D}" type="presParOf" srcId="{52F32EA4-E949-4086-A0BD-69F281266D06}" destId="{A2724E80-3A45-4427-B0F8-86D2C8DFB555}" srcOrd="5" destOrd="0" presId="urn:microsoft.com/office/officeart/2008/layout/HorizontalMultiLevelHierarchy"/>
    <dgm:cxn modelId="{CF450600-2438-42F6-BC37-1827835566AB}" type="presParOf" srcId="{A2724E80-3A45-4427-B0F8-86D2C8DFB555}" destId="{83F8FE27-0878-4722-8D33-779A5A8704C3}" srcOrd="0" destOrd="0" presId="urn:microsoft.com/office/officeart/2008/layout/HorizontalMultiLevelHierarchy"/>
    <dgm:cxn modelId="{0ED019BF-B515-4B13-8FF3-0FD2B43B0BA4}" type="presParOf" srcId="{A2724E80-3A45-4427-B0F8-86D2C8DFB555}" destId="{6F275C47-1B75-4FEA-8096-13186898AC49}" srcOrd="1" destOrd="0" presId="urn:microsoft.com/office/officeart/2008/layout/HorizontalMultiLevelHierarchy"/>
    <dgm:cxn modelId="{AB268346-44FB-4086-BABC-941789480185}" type="presParOf" srcId="{4C7C0B46-DFEE-4216-A5D8-D32397D01CD7}" destId="{DFBADC45-5625-4A3A-9D82-162D829A08EC}" srcOrd="2" destOrd="0" presId="urn:microsoft.com/office/officeart/2008/layout/HorizontalMultiLevelHierarchy"/>
    <dgm:cxn modelId="{57B61F46-0C79-4A36-B4FE-01362F8A2C88}" type="presParOf" srcId="{DFBADC45-5625-4A3A-9D82-162D829A08EC}" destId="{21E0ED18-6D62-41EA-BBAE-3A9FF86CBC1E}" srcOrd="0" destOrd="0" presId="urn:microsoft.com/office/officeart/2008/layout/HorizontalMultiLevelHierarchy"/>
    <dgm:cxn modelId="{A1B3CB85-CC66-4697-96FA-3502CCEBC938}" type="presParOf" srcId="{4C7C0B46-DFEE-4216-A5D8-D32397D01CD7}" destId="{51F528E8-2842-42C2-A024-D73C7D55EF25}" srcOrd="3" destOrd="0" presId="urn:microsoft.com/office/officeart/2008/layout/HorizontalMultiLevelHierarchy"/>
    <dgm:cxn modelId="{7CD7738C-D471-4305-A0FA-AE0C2CAE74F9}" type="presParOf" srcId="{51F528E8-2842-42C2-A024-D73C7D55EF25}" destId="{65C8597B-6639-49B0-B29F-42D33113C3FB}" srcOrd="0" destOrd="0" presId="urn:microsoft.com/office/officeart/2008/layout/HorizontalMultiLevelHierarchy"/>
    <dgm:cxn modelId="{013A2A64-04AE-462D-BA6F-FF2F490B7E54}" type="presParOf" srcId="{51F528E8-2842-42C2-A024-D73C7D55EF25}" destId="{184CE8EC-7688-456E-958A-5C6B1844B5E6}" srcOrd="1" destOrd="0" presId="urn:microsoft.com/office/officeart/2008/layout/HorizontalMultiLevelHierarchy"/>
    <dgm:cxn modelId="{45E7A525-0E06-43A5-91FF-A82BD6B2CA42}" type="presParOf" srcId="{184CE8EC-7688-456E-958A-5C6B1844B5E6}" destId="{38C16A7C-65BF-4277-A0D4-0B798C7950C2}" srcOrd="0" destOrd="0" presId="urn:microsoft.com/office/officeart/2008/layout/HorizontalMultiLevelHierarchy"/>
    <dgm:cxn modelId="{3B7DE3FE-C96B-48A2-884F-E84588B711CE}" type="presParOf" srcId="{38C16A7C-65BF-4277-A0D4-0B798C7950C2}" destId="{8F6E61CF-CF66-4155-8403-C3FC7302E5A2}" srcOrd="0" destOrd="0" presId="urn:microsoft.com/office/officeart/2008/layout/HorizontalMultiLevelHierarchy"/>
    <dgm:cxn modelId="{886255F4-7C55-4EC5-9100-92A0ABE5DE78}" type="presParOf" srcId="{184CE8EC-7688-456E-958A-5C6B1844B5E6}" destId="{B492CA9E-A4F2-4BCC-AAF7-C423B4BAB6A6}" srcOrd="1" destOrd="0" presId="urn:microsoft.com/office/officeart/2008/layout/HorizontalMultiLevelHierarchy"/>
    <dgm:cxn modelId="{16D637C0-B815-42CD-9FF7-DAE0C400AA34}" type="presParOf" srcId="{B492CA9E-A4F2-4BCC-AAF7-C423B4BAB6A6}" destId="{C76037C8-AF69-4574-B904-B3710DA90522}" srcOrd="0" destOrd="0" presId="urn:microsoft.com/office/officeart/2008/layout/HorizontalMultiLevelHierarchy"/>
    <dgm:cxn modelId="{D31A674B-EE57-4F1F-9C85-6C86005347A0}" type="presParOf" srcId="{B492CA9E-A4F2-4BCC-AAF7-C423B4BAB6A6}" destId="{305B224B-E7C0-40A3-BBC4-90453A33AD38}" srcOrd="1" destOrd="0" presId="urn:microsoft.com/office/officeart/2008/layout/HorizontalMultiLevelHierarchy"/>
    <dgm:cxn modelId="{702FD507-8C3B-48B9-A42A-CB843550BF12}" type="presParOf" srcId="{184CE8EC-7688-456E-958A-5C6B1844B5E6}" destId="{042161AE-2F3B-46A4-8A7E-877507770440}" srcOrd="2" destOrd="0" presId="urn:microsoft.com/office/officeart/2008/layout/HorizontalMultiLevelHierarchy"/>
    <dgm:cxn modelId="{3EEC9F83-8853-4FE3-8062-F1203818489D}" type="presParOf" srcId="{042161AE-2F3B-46A4-8A7E-877507770440}" destId="{A4E35844-DB06-4864-8958-B692BB0A62F1}" srcOrd="0" destOrd="0" presId="urn:microsoft.com/office/officeart/2008/layout/HorizontalMultiLevelHierarchy"/>
    <dgm:cxn modelId="{0333E48F-C193-4958-90AC-E4108377B153}" type="presParOf" srcId="{184CE8EC-7688-456E-958A-5C6B1844B5E6}" destId="{FDB011A0-C9B8-4548-ACBE-CAAAC3C8678B}" srcOrd="3" destOrd="0" presId="urn:microsoft.com/office/officeart/2008/layout/HorizontalMultiLevelHierarchy"/>
    <dgm:cxn modelId="{9776F4D3-57B8-4F9C-A426-4276BA7AAF50}" type="presParOf" srcId="{FDB011A0-C9B8-4548-ACBE-CAAAC3C8678B}" destId="{2284E706-BA42-4423-8058-9CC24F643999}" srcOrd="0" destOrd="0" presId="urn:microsoft.com/office/officeart/2008/layout/HorizontalMultiLevelHierarchy"/>
    <dgm:cxn modelId="{097DE34B-77BC-44B8-86A2-70A54638A487}" type="presParOf" srcId="{FDB011A0-C9B8-4548-ACBE-CAAAC3C8678B}" destId="{37AF6A79-2CF9-4455-8583-ACF3B8626CE1}" srcOrd="1" destOrd="0" presId="urn:microsoft.com/office/officeart/2008/layout/HorizontalMultiLevelHierarchy"/>
    <dgm:cxn modelId="{2E0D9C84-8504-4B9A-B29E-44826F2FC949}" type="presParOf" srcId="{184CE8EC-7688-456E-958A-5C6B1844B5E6}" destId="{22F5F16D-EEC1-4941-9CB5-A7470A9F70CC}" srcOrd="4" destOrd="0" presId="urn:microsoft.com/office/officeart/2008/layout/HorizontalMultiLevelHierarchy"/>
    <dgm:cxn modelId="{8D44972F-F8BB-43C4-801E-24A5B1E13A30}" type="presParOf" srcId="{22F5F16D-EEC1-4941-9CB5-A7470A9F70CC}" destId="{B96709AD-3777-429F-AACF-4B49FD823659}" srcOrd="0" destOrd="0" presId="urn:microsoft.com/office/officeart/2008/layout/HorizontalMultiLevelHierarchy"/>
    <dgm:cxn modelId="{F58BE3C4-AF69-4859-B829-7782E499E7AE}" type="presParOf" srcId="{184CE8EC-7688-456E-958A-5C6B1844B5E6}" destId="{684CD32C-6789-4640-AFB3-2D9BB77F1C6D}" srcOrd="5" destOrd="0" presId="urn:microsoft.com/office/officeart/2008/layout/HorizontalMultiLevelHierarchy"/>
    <dgm:cxn modelId="{268AFDC1-84BB-43E3-915C-5CEAD78D45E6}" type="presParOf" srcId="{684CD32C-6789-4640-AFB3-2D9BB77F1C6D}" destId="{45044C84-21F0-4FC5-A462-6DF7D01C1C99}" srcOrd="0" destOrd="0" presId="urn:microsoft.com/office/officeart/2008/layout/HorizontalMultiLevelHierarchy"/>
    <dgm:cxn modelId="{16D198E1-A411-43C6-995C-4F594851D79F}" type="presParOf" srcId="{684CD32C-6789-4640-AFB3-2D9BB77F1C6D}" destId="{E9E990DC-E82F-4F6C-9862-E747D2655A40}" srcOrd="1" destOrd="0" presId="urn:microsoft.com/office/officeart/2008/layout/HorizontalMultiLevelHierarchy"/>
    <dgm:cxn modelId="{69DD7EAD-B2DD-4A0F-B647-311449ACF8FB}" type="presParOf" srcId="{184CE8EC-7688-456E-958A-5C6B1844B5E6}" destId="{00CF7D80-27D5-4070-8B0F-93FF9C611391}" srcOrd="6" destOrd="0" presId="urn:microsoft.com/office/officeart/2008/layout/HorizontalMultiLevelHierarchy"/>
    <dgm:cxn modelId="{6FF77EA5-700B-49B0-9D29-E7BE21FA52E3}" type="presParOf" srcId="{00CF7D80-27D5-4070-8B0F-93FF9C611391}" destId="{91D729CC-CC4B-4A71-B358-E18D4861FBC5}" srcOrd="0" destOrd="0" presId="urn:microsoft.com/office/officeart/2008/layout/HorizontalMultiLevelHierarchy"/>
    <dgm:cxn modelId="{CAFD9E67-1DA3-42E9-AEA9-525C54848BF1}" type="presParOf" srcId="{184CE8EC-7688-456E-958A-5C6B1844B5E6}" destId="{90E22870-C30F-429C-A045-FCFD745EF80D}" srcOrd="7" destOrd="0" presId="urn:microsoft.com/office/officeart/2008/layout/HorizontalMultiLevelHierarchy"/>
    <dgm:cxn modelId="{0807307B-C3EB-4F75-9216-4934CB6668B1}" type="presParOf" srcId="{90E22870-C30F-429C-A045-FCFD745EF80D}" destId="{2FDBE734-FC46-4F28-8A17-38AA7178AD84}" srcOrd="0" destOrd="0" presId="urn:microsoft.com/office/officeart/2008/layout/HorizontalMultiLevelHierarchy"/>
    <dgm:cxn modelId="{EB7CAFFD-965E-4AD2-8F48-B176D1947E0D}" type="presParOf" srcId="{90E22870-C30F-429C-A045-FCFD745EF80D}" destId="{39F9A3F7-878B-436A-B6E8-11A490D4F79D}" srcOrd="1" destOrd="0" presId="urn:microsoft.com/office/officeart/2008/layout/HorizontalMultiLevelHierarchy"/>
    <dgm:cxn modelId="{61868C82-B0EF-4164-A93C-6AB7C167E388}" type="presParOf" srcId="{184CE8EC-7688-456E-958A-5C6B1844B5E6}" destId="{686D264D-CF77-45FE-81EB-ECBC6F6935F9}" srcOrd="8" destOrd="0" presId="urn:microsoft.com/office/officeart/2008/layout/HorizontalMultiLevelHierarchy"/>
    <dgm:cxn modelId="{88781E8C-5AE1-4EA9-B98A-68ACD2BFB26A}" type="presParOf" srcId="{686D264D-CF77-45FE-81EB-ECBC6F6935F9}" destId="{506EAC2A-3552-4BE6-B06D-3DCB689E47A3}" srcOrd="0" destOrd="0" presId="urn:microsoft.com/office/officeart/2008/layout/HorizontalMultiLevelHierarchy"/>
    <dgm:cxn modelId="{1F6E6394-9F11-432F-A904-DBE52F090FA6}" type="presParOf" srcId="{184CE8EC-7688-456E-958A-5C6B1844B5E6}" destId="{3F22E255-56F5-4D5B-A1D7-E7493BB74041}" srcOrd="9" destOrd="0" presId="urn:microsoft.com/office/officeart/2008/layout/HorizontalMultiLevelHierarchy"/>
    <dgm:cxn modelId="{0AF8934B-B17C-4E1A-9AEC-EDC23D6B6AEC}" type="presParOf" srcId="{3F22E255-56F5-4D5B-A1D7-E7493BB74041}" destId="{8BF9007F-54B7-4829-A2FE-C484DC67552B}" srcOrd="0" destOrd="0" presId="urn:microsoft.com/office/officeart/2008/layout/HorizontalMultiLevelHierarchy"/>
    <dgm:cxn modelId="{C95BB958-71A3-4276-A5DD-6B423F04FDC6}" type="presParOf" srcId="{3F22E255-56F5-4D5B-A1D7-E7493BB74041}" destId="{ECD894B0-F752-46A2-9AB0-E9DC49518B2A}" srcOrd="1" destOrd="0" presId="urn:microsoft.com/office/officeart/2008/layout/HorizontalMultiLevelHierarchy"/>
    <dgm:cxn modelId="{4A72A2F9-3931-4D8E-BA20-B21C4EC0E7E4}" type="presParOf" srcId="{184CE8EC-7688-456E-958A-5C6B1844B5E6}" destId="{0DB900A3-19E1-45E7-BDDA-3E1B0C4CCCD0}" srcOrd="10" destOrd="0" presId="urn:microsoft.com/office/officeart/2008/layout/HorizontalMultiLevelHierarchy"/>
    <dgm:cxn modelId="{9DEED714-32D1-45E4-8540-943CE9D24351}" type="presParOf" srcId="{0DB900A3-19E1-45E7-BDDA-3E1B0C4CCCD0}" destId="{D762ED65-0371-437E-A030-2C96508F0978}" srcOrd="0" destOrd="0" presId="urn:microsoft.com/office/officeart/2008/layout/HorizontalMultiLevelHierarchy"/>
    <dgm:cxn modelId="{5218D1CE-4CE3-40C8-B097-7247B7FA64C7}" type="presParOf" srcId="{184CE8EC-7688-456E-958A-5C6B1844B5E6}" destId="{F9F92E69-45E8-4851-8B5B-AE04061015AF}" srcOrd="11" destOrd="0" presId="urn:microsoft.com/office/officeart/2008/layout/HorizontalMultiLevelHierarchy"/>
    <dgm:cxn modelId="{DD13E51E-9E21-4866-867F-470C533CC667}" type="presParOf" srcId="{F9F92E69-45E8-4851-8B5B-AE04061015AF}" destId="{65ADF83A-4A9E-42C5-B1D5-9F9BA4DB7689}" srcOrd="0" destOrd="0" presId="urn:microsoft.com/office/officeart/2008/layout/HorizontalMultiLevelHierarchy"/>
    <dgm:cxn modelId="{74F07881-4E52-482D-974A-7BA1F66FAB45}" type="presParOf" srcId="{F9F92E69-45E8-4851-8B5B-AE04061015AF}" destId="{DBCB63D5-9BA1-43FC-86BB-41A49BE3EC7A}"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900A3-19E1-45E7-BDDA-3E1B0C4CCCD0}">
      <dsp:nvSpPr>
        <dsp:cNvPr id="0" name=""/>
        <dsp:cNvSpPr/>
      </dsp:nvSpPr>
      <dsp:spPr>
        <a:xfrm>
          <a:off x="2974616" y="3415750"/>
          <a:ext cx="303619" cy="1446355"/>
        </a:xfrm>
        <a:custGeom>
          <a:avLst/>
          <a:gdLst/>
          <a:ahLst/>
          <a:cxnLst/>
          <a:rect l="0" t="0" r="0" b="0"/>
          <a:pathLst>
            <a:path>
              <a:moveTo>
                <a:pt x="0" y="0"/>
              </a:moveTo>
              <a:lnTo>
                <a:pt x="151809" y="0"/>
              </a:lnTo>
              <a:lnTo>
                <a:pt x="151809" y="1446355"/>
              </a:lnTo>
              <a:lnTo>
                <a:pt x="303619" y="1446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89479" y="4101981"/>
        <a:ext cx="73894" cy="73894"/>
      </dsp:txXfrm>
    </dsp:sp>
    <dsp:sp modelId="{686D264D-CF77-45FE-81EB-ECBC6F6935F9}">
      <dsp:nvSpPr>
        <dsp:cNvPr id="0" name=""/>
        <dsp:cNvSpPr/>
      </dsp:nvSpPr>
      <dsp:spPr>
        <a:xfrm>
          <a:off x="2974616" y="3415750"/>
          <a:ext cx="303619" cy="867813"/>
        </a:xfrm>
        <a:custGeom>
          <a:avLst/>
          <a:gdLst/>
          <a:ahLst/>
          <a:cxnLst/>
          <a:rect l="0" t="0" r="0" b="0"/>
          <a:pathLst>
            <a:path>
              <a:moveTo>
                <a:pt x="0" y="0"/>
              </a:moveTo>
              <a:lnTo>
                <a:pt x="151809" y="0"/>
              </a:lnTo>
              <a:lnTo>
                <a:pt x="151809" y="867813"/>
              </a:lnTo>
              <a:lnTo>
                <a:pt x="303619" y="867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03441" y="3826672"/>
        <a:ext cx="45969" cy="45969"/>
      </dsp:txXfrm>
    </dsp:sp>
    <dsp:sp modelId="{00CF7D80-27D5-4070-8B0F-93FF9C611391}">
      <dsp:nvSpPr>
        <dsp:cNvPr id="0" name=""/>
        <dsp:cNvSpPr/>
      </dsp:nvSpPr>
      <dsp:spPr>
        <a:xfrm>
          <a:off x="2974616" y="3415750"/>
          <a:ext cx="303619" cy="289271"/>
        </a:xfrm>
        <a:custGeom>
          <a:avLst/>
          <a:gdLst/>
          <a:ahLst/>
          <a:cxnLst/>
          <a:rect l="0" t="0" r="0" b="0"/>
          <a:pathLst>
            <a:path>
              <a:moveTo>
                <a:pt x="0" y="0"/>
              </a:moveTo>
              <a:lnTo>
                <a:pt x="151809" y="0"/>
              </a:lnTo>
              <a:lnTo>
                <a:pt x="151809" y="289271"/>
              </a:lnTo>
              <a:lnTo>
                <a:pt x="303619" y="289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15942" y="3549902"/>
        <a:ext cx="20967" cy="20967"/>
      </dsp:txXfrm>
    </dsp:sp>
    <dsp:sp modelId="{22F5F16D-EEC1-4941-9CB5-A7470A9F70CC}">
      <dsp:nvSpPr>
        <dsp:cNvPr id="0" name=""/>
        <dsp:cNvSpPr/>
      </dsp:nvSpPr>
      <dsp:spPr>
        <a:xfrm>
          <a:off x="2974616" y="3126479"/>
          <a:ext cx="303619" cy="289271"/>
        </a:xfrm>
        <a:custGeom>
          <a:avLst/>
          <a:gdLst/>
          <a:ahLst/>
          <a:cxnLst/>
          <a:rect l="0" t="0" r="0" b="0"/>
          <a:pathLst>
            <a:path>
              <a:moveTo>
                <a:pt x="0" y="289271"/>
              </a:moveTo>
              <a:lnTo>
                <a:pt x="151809" y="289271"/>
              </a:lnTo>
              <a:lnTo>
                <a:pt x="151809" y="0"/>
              </a:lnTo>
              <a:lnTo>
                <a:pt x="30361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15942" y="3260631"/>
        <a:ext cx="20967" cy="20967"/>
      </dsp:txXfrm>
    </dsp:sp>
    <dsp:sp modelId="{042161AE-2F3B-46A4-8A7E-877507770440}">
      <dsp:nvSpPr>
        <dsp:cNvPr id="0" name=""/>
        <dsp:cNvSpPr/>
      </dsp:nvSpPr>
      <dsp:spPr>
        <a:xfrm>
          <a:off x="2974616" y="2547937"/>
          <a:ext cx="303619" cy="867813"/>
        </a:xfrm>
        <a:custGeom>
          <a:avLst/>
          <a:gdLst/>
          <a:ahLst/>
          <a:cxnLst/>
          <a:rect l="0" t="0" r="0" b="0"/>
          <a:pathLst>
            <a:path>
              <a:moveTo>
                <a:pt x="0" y="867813"/>
              </a:moveTo>
              <a:lnTo>
                <a:pt x="151809" y="867813"/>
              </a:lnTo>
              <a:lnTo>
                <a:pt x="151809" y="0"/>
              </a:lnTo>
              <a:lnTo>
                <a:pt x="30361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03441" y="2958859"/>
        <a:ext cx="45969" cy="45969"/>
      </dsp:txXfrm>
    </dsp:sp>
    <dsp:sp modelId="{38C16A7C-65BF-4277-A0D4-0B798C7950C2}">
      <dsp:nvSpPr>
        <dsp:cNvPr id="0" name=""/>
        <dsp:cNvSpPr/>
      </dsp:nvSpPr>
      <dsp:spPr>
        <a:xfrm>
          <a:off x="2974616" y="1969395"/>
          <a:ext cx="303619" cy="1446355"/>
        </a:xfrm>
        <a:custGeom>
          <a:avLst/>
          <a:gdLst/>
          <a:ahLst/>
          <a:cxnLst/>
          <a:rect l="0" t="0" r="0" b="0"/>
          <a:pathLst>
            <a:path>
              <a:moveTo>
                <a:pt x="0" y="1446355"/>
              </a:moveTo>
              <a:lnTo>
                <a:pt x="151809" y="1446355"/>
              </a:lnTo>
              <a:lnTo>
                <a:pt x="151809" y="0"/>
              </a:lnTo>
              <a:lnTo>
                <a:pt x="30361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89479" y="2655626"/>
        <a:ext cx="73894" cy="73894"/>
      </dsp:txXfrm>
    </dsp:sp>
    <dsp:sp modelId="{DFBADC45-5625-4A3A-9D82-162D829A08EC}">
      <dsp:nvSpPr>
        <dsp:cNvPr id="0" name=""/>
        <dsp:cNvSpPr/>
      </dsp:nvSpPr>
      <dsp:spPr>
        <a:xfrm>
          <a:off x="1152902" y="2114030"/>
          <a:ext cx="303619" cy="1301720"/>
        </a:xfrm>
        <a:custGeom>
          <a:avLst/>
          <a:gdLst/>
          <a:ahLst/>
          <a:cxnLst/>
          <a:rect l="0" t="0" r="0" b="0"/>
          <a:pathLst>
            <a:path>
              <a:moveTo>
                <a:pt x="0" y="0"/>
              </a:moveTo>
              <a:lnTo>
                <a:pt x="151809" y="0"/>
              </a:lnTo>
              <a:lnTo>
                <a:pt x="151809" y="1301720"/>
              </a:lnTo>
              <a:lnTo>
                <a:pt x="303619" y="1301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271295" y="2731474"/>
        <a:ext cx="66832" cy="66832"/>
      </dsp:txXfrm>
    </dsp:sp>
    <dsp:sp modelId="{8BD25365-8BF7-4DC2-9F1D-4349B4820E0E}">
      <dsp:nvSpPr>
        <dsp:cNvPr id="0" name=""/>
        <dsp:cNvSpPr/>
      </dsp:nvSpPr>
      <dsp:spPr>
        <a:xfrm>
          <a:off x="2974616" y="812310"/>
          <a:ext cx="303619" cy="578542"/>
        </a:xfrm>
        <a:custGeom>
          <a:avLst/>
          <a:gdLst/>
          <a:ahLst/>
          <a:cxnLst/>
          <a:rect l="0" t="0" r="0" b="0"/>
          <a:pathLst>
            <a:path>
              <a:moveTo>
                <a:pt x="0" y="0"/>
              </a:moveTo>
              <a:lnTo>
                <a:pt x="151809" y="0"/>
              </a:lnTo>
              <a:lnTo>
                <a:pt x="151809" y="578542"/>
              </a:lnTo>
              <a:lnTo>
                <a:pt x="303619" y="578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10092" y="1085247"/>
        <a:ext cx="32668" cy="32668"/>
      </dsp:txXfrm>
    </dsp:sp>
    <dsp:sp modelId="{F1437ACB-B032-4DEB-91DD-3C40C2A887C5}">
      <dsp:nvSpPr>
        <dsp:cNvPr id="0" name=""/>
        <dsp:cNvSpPr/>
      </dsp:nvSpPr>
      <dsp:spPr>
        <a:xfrm>
          <a:off x="2974616" y="766590"/>
          <a:ext cx="303619" cy="91440"/>
        </a:xfrm>
        <a:custGeom>
          <a:avLst/>
          <a:gdLst/>
          <a:ahLst/>
          <a:cxnLst/>
          <a:rect l="0" t="0" r="0" b="0"/>
          <a:pathLst>
            <a:path>
              <a:moveTo>
                <a:pt x="0" y="45720"/>
              </a:moveTo>
              <a:lnTo>
                <a:pt x="30361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18835" y="804720"/>
        <a:ext cx="15180" cy="15180"/>
      </dsp:txXfrm>
    </dsp:sp>
    <dsp:sp modelId="{9A3FE80F-C98D-45B3-AA86-67CD66ED39D7}">
      <dsp:nvSpPr>
        <dsp:cNvPr id="0" name=""/>
        <dsp:cNvSpPr/>
      </dsp:nvSpPr>
      <dsp:spPr>
        <a:xfrm>
          <a:off x="2974616" y="233768"/>
          <a:ext cx="303619" cy="578542"/>
        </a:xfrm>
        <a:custGeom>
          <a:avLst/>
          <a:gdLst/>
          <a:ahLst/>
          <a:cxnLst/>
          <a:rect l="0" t="0" r="0" b="0"/>
          <a:pathLst>
            <a:path>
              <a:moveTo>
                <a:pt x="0" y="578542"/>
              </a:moveTo>
              <a:lnTo>
                <a:pt x="151809" y="578542"/>
              </a:lnTo>
              <a:lnTo>
                <a:pt x="151809" y="0"/>
              </a:lnTo>
              <a:lnTo>
                <a:pt x="30361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10092" y="506705"/>
        <a:ext cx="32668" cy="32668"/>
      </dsp:txXfrm>
    </dsp:sp>
    <dsp:sp modelId="{E7062DBB-56EF-4BB0-BE6A-D324D6E76515}">
      <dsp:nvSpPr>
        <dsp:cNvPr id="0" name=""/>
        <dsp:cNvSpPr/>
      </dsp:nvSpPr>
      <dsp:spPr>
        <a:xfrm>
          <a:off x="1152902" y="812310"/>
          <a:ext cx="303619" cy="1301720"/>
        </a:xfrm>
        <a:custGeom>
          <a:avLst/>
          <a:gdLst/>
          <a:ahLst/>
          <a:cxnLst/>
          <a:rect l="0" t="0" r="0" b="0"/>
          <a:pathLst>
            <a:path>
              <a:moveTo>
                <a:pt x="0" y="1301720"/>
              </a:moveTo>
              <a:lnTo>
                <a:pt x="151809" y="1301720"/>
              </a:lnTo>
              <a:lnTo>
                <a:pt x="151809" y="0"/>
              </a:lnTo>
              <a:lnTo>
                <a:pt x="3036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271295" y="1429754"/>
        <a:ext cx="66832" cy="66832"/>
      </dsp:txXfrm>
    </dsp:sp>
    <dsp:sp modelId="{4DAF53FD-5174-4507-ADD6-BF53875024D7}">
      <dsp:nvSpPr>
        <dsp:cNvPr id="0" name=""/>
        <dsp:cNvSpPr/>
      </dsp:nvSpPr>
      <dsp:spPr>
        <a:xfrm rot="16200000">
          <a:off x="-296497" y="1882613"/>
          <a:ext cx="2435967"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pl-PL" sz="3000" kern="1200"/>
            <a:t>AKTYWA</a:t>
          </a:r>
        </a:p>
      </dsp:txBody>
      <dsp:txXfrm>
        <a:off x="-296497" y="1882613"/>
        <a:ext cx="2435967" cy="462833"/>
      </dsp:txXfrm>
    </dsp:sp>
    <dsp:sp modelId="{54E0E1B4-F8C8-484A-8BC0-B3B9EC02BAAC}">
      <dsp:nvSpPr>
        <dsp:cNvPr id="0" name=""/>
        <dsp:cNvSpPr/>
      </dsp:nvSpPr>
      <dsp:spPr>
        <a:xfrm>
          <a:off x="1456521" y="580893"/>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PODSTAWOWE</a:t>
          </a:r>
        </a:p>
      </dsp:txBody>
      <dsp:txXfrm>
        <a:off x="1456521" y="580893"/>
        <a:ext cx="1518095" cy="462833"/>
      </dsp:txXfrm>
    </dsp:sp>
    <dsp:sp modelId="{56BEABD8-6299-4877-94D9-0A9FB9E5047F}">
      <dsp:nvSpPr>
        <dsp:cNvPr id="0" name=""/>
        <dsp:cNvSpPr/>
      </dsp:nvSpPr>
      <dsp:spPr>
        <a:xfrm>
          <a:off x="3278235" y="2351"/>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PROCESY</a:t>
          </a:r>
        </a:p>
      </dsp:txBody>
      <dsp:txXfrm>
        <a:off x="3278235" y="2351"/>
        <a:ext cx="1518095" cy="462833"/>
      </dsp:txXfrm>
    </dsp:sp>
    <dsp:sp modelId="{B5310850-4949-4EEB-B987-96764B150344}">
      <dsp:nvSpPr>
        <dsp:cNvPr id="0" name=""/>
        <dsp:cNvSpPr/>
      </dsp:nvSpPr>
      <dsp:spPr>
        <a:xfrm>
          <a:off x="3278235" y="580893"/>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DZIAŁANIA STATUTOWE</a:t>
          </a:r>
        </a:p>
      </dsp:txBody>
      <dsp:txXfrm>
        <a:off x="3278235" y="580893"/>
        <a:ext cx="1518095" cy="462833"/>
      </dsp:txXfrm>
    </dsp:sp>
    <dsp:sp modelId="{83F8FE27-0878-4722-8D33-779A5A8704C3}">
      <dsp:nvSpPr>
        <dsp:cNvPr id="0" name=""/>
        <dsp:cNvSpPr/>
      </dsp:nvSpPr>
      <dsp:spPr>
        <a:xfrm>
          <a:off x="3278235" y="1159435"/>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INFORMACJE</a:t>
          </a:r>
        </a:p>
      </dsp:txBody>
      <dsp:txXfrm>
        <a:off x="3278235" y="1159435"/>
        <a:ext cx="1518095" cy="462833"/>
      </dsp:txXfrm>
    </dsp:sp>
    <dsp:sp modelId="{65C8597B-6639-49B0-B29F-42D33113C3FB}">
      <dsp:nvSpPr>
        <dsp:cNvPr id="0" name=""/>
        <dsp:cNvSpPr/>
      </dsp:nvSpPr>
      <dsp:spPr>
        <a:xfrm>
          <a:off x="1456521" y="3184334"/>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WSPIERAJĄCE</a:t>
          </a:r>
        </a:p>
      </dsp:txBody>
      <dsp:txXfrm>
        <a:off x="1456521" y="3184334"/>
        <a:ext cx="1518095" cy="462833"/>
      </dsp:txXfrm>
    </dsp:sp>
    <dsp:sp modelId="{C76037C8-AF69-4574-B904-B3710DA90522}">
      <dsp:nvSpPr>
        <dsp:cNvPr id="0" name=""/>
        <dsp:cNvSpPr/>
      </dsp:nvSpPr>
      <dsp:spPr>
        <a:xfrm>
          <a:off x="3278235" y="1737978"/>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SPRZĘT </a:t>
          </a:r>
        </a:p>
      </dsp:txBody>
      <dsp:txXfrm>
        <a:off x="3278235" y="1737978"/>
        <a:ext cx="1518095" cy="462833"/>
      </dsp:txXfrm>
    </dsp:sp>
    <dsp:sp modelId="{2284E706-BA42-4423-8058-9CC24F643999}">
      <dsp:nvSpPr>
        <dsp:cNvPr id="0" name=""/>
        <dsp:cNvSpPr/>
      </dsp:nvSpPr>
      <dsp:spPr>
        <a:xfrm>
          <a:off x="3278235" y="2316520"/>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OPROGRAMOWANIE</a:t>
          </a:r>
        </a:p>
      </dsp:txBody>
      <dsp:txXfrm>
        <a:off x="3278235" y="2316520"/>
        <a:ext cx="1518095" cy="462833"/>
      </dsp:txXfrm>
    </dsp:sp>
    <dsp:sp modelId="{45044C84-21F0-4FC5-A462-6DF7D01C1C99}">
      <dsp:nvSpPr>
        <dsp:cNvPr id="0" name=""/>
        <dsp:cNvSpPr/>
      </dsp:nvSpPr>
      <dsp:spPr>
        <a:xfrm>
          <a:off x="3278235" y="2895062"/>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SIEĆ</a:t>
          </a:r>
        </a:p>
      </dsp:txBody>
      <dsp:txXfrm>
        <a:off x="3278235" y="2895062"/>
        <a:ext cx="1518095" cy="462833"/>
      </dsp:txXfrm>
    </dsp:sp>
    <dsp:sp modelId="{2FDBE734-FC46-4F28-8A17-38AA7178AD84}">
      <dsp:nvSpPr>
        <dsp:cNvPr id="0" name=""/>
        <dsp:cNvSpPr/>
      </dsp:nvSpPr>
      <dsp:spPr>
        <a:xfrm>
          <a:off x="3278235" y="3473605"/>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PERSONEL</a:t>
          </a:r>
        </a:p>
      </dsp:txBody>
      <dsp:txXfrm>
        <a:off x="3278235" y="3473605"/>
        <a:ext cx="1518095" cy="462833"/>
      </dsp:txXfrm>
    </dsp:sp>
    <dsp:sp modelId="{8BF9007F-54B7-4829-A2FE-C484DC67552B}">
      <dsp:nvSpPr>
        <dsp:cNvPr id="0" name=""/>
        <dsp:cNvSpPr/>
      </dsp:nvSpPr>
      <dsp:spPr>
        <a:xfrm>
          <a:off x="3278235" y="4052147"/>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SIEDZIBA</a:t>
          </a:r>
        </a:p>
      </dsp:txBody>
      <dsp:txXfrm>
        <a:off x="3278235" y="4052147"/>
        <a:ext cx="1518095" cy="462833"/>
      </dsp:txXfrm>
    </dsp:sp>
    <dsp:sp modelId="{65ADF83A-4A9E-42C5-B1D5-9F9BA4DB7689}">
      <dsp:nvSpPr>
        <dsp:cNvPr id="0" name=""/>
        <dsp:cNvSpPr/>
      </dsp:nvSpPr>
      <dsp:spPr>
        <a:xfrm>
          <a:off x="3278235" y="4630689"/>
          <a:ext cx="1518095" cy="462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STRUKTURA ORGANIZACYJNA</a:t>
          </a:r>
        </a:p>
      </dsp:txBody>
      <dsp:txXfrm>
        <a:off x="3278235" y="4630689"/>
        <a:ext cx="1518095" cy="46283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F684-0E6F-4077-90C4-B90B350C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64</Pages>
  <Words>12256</Words>
  <Characters>73538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ANALIZA- SZACOWANIE RYZYKA PRZY PRZETWARZANIU DANYCH OSOBOWYCH         w ……………………………………………</vt:lpstr>
    </vt:vector>
  </TitlesOfParts>
  <Company/>
  <LinksUpToDate>false</LinksUpToDate>
  <CharactersWithSpaces>85623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SZACOWANIE RYZYKA PRZY PRZETWARZANIU DANYCH OSOBOWYCH         w ……………………………………………</dc:title>
  <dc:subject/>
  <dc:creator>Ryszard</dc:creator>
  <cp:keywords/>
  <dc:description/>
  <cp:lastModifiedBy>Marta Andraszak</cp:lastModifiedBy>
  <cp:revision>21</cp:revision>
  <cp:lastPrinted>2020-10-12T13:24:00Z</cp:lastPrinted>
  <dcterms:created xsi:type="dcterms:W3CDTF">2020-10-12T13:30:00Z</dcterms:created>
  <dcterms:modified xsi:type="dcterms:W3CDTF">2023-08-25T05:39:00Z</dcterms:modified>
</cp:coreProperties>
</file>